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中共阿坝州委宣传部</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2640" w:firstLineChars="600"/>
        <w:rPr>
          <w:rFonts w:hint="default" w:ascii="黑体" w:eastAsia="黑体"/>
          <w:sz w:val="44"/>
          <w:szCs w:val="44"/>
          <w:lang w:val="en-US" w:eastAsia="zh-CN"/>
        </w:rPr>
      </w:pPr>
      <w:r>
        <w:rPr>
          <w:rFonts w:hint="eastAsia" w:ascii="黑体" w:eastAsia="黑体"/>
          <w:sz w:val="44"/>
          <w:szCs w:val="44"/>
          <w:lang w:val="en-US" w:eastAsia="zh-CN"/>
        </w:rPr>
        <w:t>2024年1月23日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ind w:firstLine="640" w:firstLineChars="200"/>
        <w:rPr>
          <w:rFonts w:ascii="黑体" w:eastAsia="黑体"/>
          <w:sz w:val="32"/>
          <w:szCs w:val="32"/>
        </w:rPr>
      </w:pPr>
      <w:r>
        <w:rPr>
          <w:rFonts w:hint="eastAsia" w:ascii="黑体" w:eastAsia="黑体"/>
          <w:sz w:val="32"/>
          <w:szCs w:val="32"/>
        </w:rPr>
        <w:t>一、基本职能及主要工作</w:t>
      </w:r>
    </w:p>
    <w:p>
      <w:pPr>
        <w:numPr>
          <w:ilvl w:val="0"/>
          <w:numId w:val="0"/>
        </w:numPr>
        <w:ind w:leftChars="0" w:firstLine="640" w:firstLineChars="200"/>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部门职能简介</w:t>
      </w:r>
    </w:p>
    <w:p>
      <w:pPr>
        <w:numPr>
          <w:ilvl w:val="0"/>
          <w:numId w:val="0"/>
        </w:numPr>
        <w:spacing w:line="560" w:lineRule="exact"/>
        <w:ind w:firstLine="640" w:firstLineChars="200"/>
        <w:rPr>
          <w:rFonts w:hint="eastAsia" w:ascii="仿宋_GB2312" w:hAnsi="仿宋" w:eastAsia="仿宋_GB2312"/>
          <w:sz w:val="32"/>
        </w:rPr>
      </w:pPr>
      <w:r>
        <w:rPr>
          <w:rFonts w:hint="eastAsia" w:ascii="仿宋_GB2312" w:hAnsi="仿宋" w:eastAsia="仿宋_GB2312"/>
          <w:sz w:val="32"/>
        </w:rPr>
        <w:t>负责全州理论教育、理论研究、理论宣传和理论队伍建设等方面的业务指导工作；州委中心组学习、调查研究全州宣传思想工作的方针、政策和法规建设、全州文化艺术事业进行宏观指导和协调方面、全州新闻队伍建设、新闻系列职称评定、文明办、全州性精神文明的组织协调和联络工作；负责外宣工作综合报告、重要文件的起草工作。</w:t>
      </w:r>
    </w:p>
    <w:p>
      <w:pPr>
        <w:numPr>
          <w:ilvl w:val="0"/>
          <w:numId w:val="0"/>
        </w:numPr>
        <w:ind w:leftChars="0"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（二）20</w:t>
      </w:r>
      <w:r>
        <w:rPr>
          <w:rFonts w:hint="eastAsia" w:ascii="仿宋_GB2312" w:eastAsia="仿宋_GB2312" w:cs="Times New Roman"/>
          <w:sz w:val="32"/>
          <w:szCs w:val="32"/>
          <w:lang w:val="en-US" w:eastAsia="zh-CN"/>
        </w:rPr>
        <w:t>24</w:t>
      </w:r>
      <w:r>
        <w:rPr>
          <w:rFonts w:hint="eastAsia" w:ascii="仿宋_GB2312" w:eastAsia="仿宋_GB2312" w:cs="Times New Roman"/>
          <w:sz w:val="32"/>
          <w:szCs w:val="32"/>
          <w:lang w:eastAsia="zh-CN"/>
        </w:rPr>
        <w:t>年重点工作</w:t>
      </w:r>
    </w:p>
    <w:p>
      <w:pPr>
        <w:keepNext w:val="0"/>
        <w:keepLines w:val="0"/>
        <w:pageBreakBefore w:val="0"/>
        <w:widowControl/>
        <w:kinsoku/>
        <w:wordWrap/>
        <w:overflowPunct/>
        <w:topLinePunct w:val="0"/>
        <w:autoSpaceDE/>
        <w:autoSpaceDN/>
        <w:adjustRightInd w:val="0"/>
        <w:snapToGrid w:val="0"/>
        <w:spacing w:line="572" w:lineRule="exact"/>
        <w:ind w:firstLine="640" w:firstLineChars="200"/>
        <w:rPr>
          <w:rFonts w:eastAsia="仿宋"/>
          <w:sz w:val="32"/>
          <w:szCs w:val="32"/>
        </w:rPr>
      </w:pPr>
      <w:r>
        <w:rPr>
          <w:rFonts w:eastAsia="方正仿宋_GBK"/>
          <w:color w:val="000000"/>
          <w:sz w:val="32"/>
          <w:szCs w:val="32"/>
          <w:lang w:bidi="ar-SA"/>
        </w:rPr>
        <w:t>聚焦聚力做好</w:t>
      </w:r>
      <w:r>
        <w:rPr>
          <w:rFonts w:eastAsia="方正仿宋_GBK"/>
          <w:snapToGrid/>
          <w:color w:val="000000"/>
          <w:spacing w:val="0"/>
          <w:w w:val="100"/>
          <w:kern w:val="0"/>
          <w:position w:val="0"/>
          <w:sz w:val="32"/>
          <w:szCs w:val="32"/>
          <w:u w:val="none" w:color="auto"/>
          <w:vertAlign w:val="baseline"/>
          <w:lang w:eastAsia="zh-CN" w:bidi="ar-SA"/>
        </w:rPr>
        <w:t>阿坝州学习贯彻中央、省委、州委全会精神的宣讲工作</w:t>
      </w:r>
      <w:r>
        <w:rPr>
          <w:rFonts w:hint="eastAsia" w:eastAsia="方正仿宋_GBK"/>
          <w:snapToGrid/>
          <w:color w:val="000000"/>
          <w:spacing w:val="0"/>
          <w:w w:val="100"/>
          <w:kern w:val="0"/>
          <w:position w:val="0"/>
          <w:sz w:val="32"/>
          <w:szCs w:val="32"/>
          <w:u w:val="none" w:color="auto"/>
          <w:vertAlign w:val="baseline"/>
          <w:lang w:val="en-US" w:eastAsia="zh-CN" w:bidi="ar-SA"/>
        </w:rPr>
        <w:t>;</w:t>
      </w:r>
      <w:r>
        <w:rPr>
          <w:rFonts w:eastAsia="方正仿宋_GBK"/>
          <w:snapToGrid/>
          <w:color w:val="000000"/>
          <w:spacing w:val="0"/>
          <w:w w:val="100"/>
          <w:kern w:val="0"/>
          <w:position w:val="0"/>
          <w:sz w:val="32"/>
          <w:szCs w:val="32"/>
          <w:u w:val="none" w:color="auto"/>
          <w:vertAlign w:val="baseline"/>
          <w:lang w:eastAsia="zh-CN" w:bidi="ar-SA"/>
        </w:rPr>
        <w:t>做好习近平新时代中国特色社会主义思想、党的二十大、习近平总书记来川视察重要指示精神以及其他重大主题、重大节庆宣传工作</w:t>
      </w:r>
      <w:r>
        <w:rPr>
          <w:rFonts w:hint="eastAsia" w:eastAsia="方正仿宋_GBK"/>
          <w:snapToGrid/>
          <w:color w:val="000000"/>
          <w:spacing w:val="0"/>
          <w:w w:val="100"/>
          <w:kern w:val="0"/>
          <w:position w:val="0"/>
          <w:sz w:val="32"/>
          <w:szCs w:val="32"/>
          <w:u w:val="none" w:color="auto"/>
          <w:vertAlign w:val="baseline"/>
          <w:lang w:val="en-US" w:eastAsia="zh-CN" w:bidi="ar-SA"/>
        </w:rPr>
        <w:t>;</w:t>
      </w:r>
      <w:r>
        <w:rPr>
          <w:rFonts w:eastAsia="仿宋"/>
          <w:kern w:val="2"/>
          <w:sz w:val="32"/>
          <w:szCs w:val="32"/>
          <w:lang w:val="en-US" w:eastAsia="zh-CN" w:bidi="ar-SA"/>
        </w:rPr>
        <w:t>加大长征国家文化公园阿坝州段建设工作</w:t>
      </w:r>
      <w:r>
        <w:rPr>
          <w:rFonts w:hint="eastAsia" w:eastAsia="仿宋"/>
          <w:kern w:val="2"/>
          <w:sz w:val="32"/>
          <w:szCs w:val="32"/>
          <w:lang w:val="en-US" w:eastAsia="zh-CN" w:bidi="ar-SA"/>
        </w:rPr>
        <w:t>;</w:t>
      </w:r>
      <w:r>
        <w:rPr>
          <w:rFonts w:eastAsia="仿宋"/>
          <w:kern w:val="2"/>
          <w:sz w:val="32"/>
          <w:szCs w:val="32"/>
          <w:lang w:eastAsia="zh-CN" w:bidi="ar-SA"/>
        </w:rPr>
        <w:t>进一步</w:t>
      </w:r>
      <w:r>
        <w:rPr>
          <w:rFonts w:eastAsia="仿宋"/>
          <w:kern w:val="2"/>
          <w:sz w:val="32"/>
          <w:szCs w:val="32"/>
          <w:lang w:val="en-US" w:eastAsia="zh-CN" w:bidi="ar-SA"/>
        </w:rPr>
        <w:t>建立健全全民国防教育工作机制</w:t>
      </w:r>
      <w:r>
        <w:rPr>
          <w:rFonts w:hint="eastAsia" w:eastAsia="仿宋"/>
          <w:kern w:val="2"/>
          <w:sz w:val="32"/>
          <w:szCs w:val="32"/>
          <w:lang w:val="en-US" w:eastAsia="zh-CN" w:bidi="ar-SA"/>
        </w:rPr>
        <w:t>;</w:t>
      </w:r>
      <w:r>
        <w:rPr>
          <w:rFonts w:eastAsia="仿宋"/>
          <w:kern w:val="2"/>
          <w:sz w:val="32"/>
          <w:szCs w:val="32"/>
          <w:lang w:eastAsia="zh-CN" w:bidi="ar-SA"/>
        </w:rPr>
        <w:t>推进中华民族视觉形象建设，依托革命遗址遗迹、爱国主义教育基地、国防教育基地等开展爱国主义、民族团结等活动</w:t>
      </w:r>
      <w:r>
        <w:rPr>
          <w:rFonts w:hint="eastAsia" w:eastAsia="仿宋"/>
          <w:kern w:val="2"/>
          <w:sz w:val="32"/>
          <w:szCs w:val="32"/>
          <w:lang w:val="en-US" w:eastAsia="zh-CN" w:bidi="ar-SA"/>
        </w:rPr>
        <w:t>;</w:t>
      </w:r>
      <w:r>
        <w:rPr>
          <w:rFonts w:eastAsia="仿宋"/>
          <w:sz w:val="32"/>
          <w:szCs w:val="32"/>
          <w:lang w:val="en-US"/>
        </w:rPr>
        <w:t>持续开展“孝为先、善为上、和为贵、俭为美”道德传扬活动，深入开展未成年人思想道德建设工作</w:t>
      </w:r>
      <w:r>
        <w:rPr>
          <w:rFonts w:hint="eastAsia" w:eastAsia="仿宋"/>
          <w:sz w:val="32"/>
          <w:szCs w:val="32"/>
          <w:lang w:val="en-US" w:eastAsia="zh-CN"/>
        </w:rPr>
        <w:t>;</w:t>
      </w:r>
      <w:r>
        <w:rPr>
          <w:rFonts w:eastAsia="仿宋"/>
          <w:sz w:val="32"/>
          <w:szCs w:val="32"/>
          <w:lang w:val="en-US"/>
        </w:rPr>
        <w:t>统筹推进“五大文明”创建，开展第三届州级文明村镇、文明单位、文明家庭、文明校园评选命名工作；持续深化新时代乡风文明建设“十大行动”</w:t>
      </w:r>
      <w:r>
        <w:rPr>
          <w:rFonts w:hint="eastAsia" w:eastAsia="仿宋"/>
          <w:sz w:val="32"/>
          <w:szCs w:val="32"/>
          <w:lang w:val="en-US" w:eastAsia="zh-CN"/>
        </w:rPr>
        <w:t>;</w:t>
      </w:r>
      <w:r>
        <w:rPr>
          <w:rFonts w:eastAsia="仿宋"/>
          <w:sz w:val="32"/>
          <w:szCs w:val="32"/>
          <w:lang w:val="en-US"/>
        </w:rPr>
        <w:t>深入开展全民阅读各类活动，切实提高全州广大干部职工的阅读积极性</w:t>
      </w:r>
      <w:r>
        <w:rPr>
          <w:rFonts w:hint="eastAsia" w:eastAsia="仿宋"/>
          <w:sz w:val="32"/>
          <w:szCs w:val="32"/>
          <w:lang w:val="en-US" w:eastAsia="zh-CN"/>
        </w:rPr>
        <w:t>;</w:t>
      </w:r>
      <w:r>
        <w:rPr>
          <w:rFonts w:eastAsia="方正仿宋_GBK"/>
          <w:sz w:val="32"/>
          <w:szCs w:val="32"/>
        </w:rPr>
        <w:t>持续</w:t>
      </w:r>
      <w:r>
        <w:rPr>
          <w:rFonts w:eastAsia="方正仿宋_GBK"/>
          <w:bCs/>
          <w:sz w:val="32"/>
          <w:szCs w:val="32"/>
          <w:lang w:bidi="ar-SA"/>
        </w:rPr>
        <w:t>抓好乡村文化振兴样板村镇建设、文化产业发展、</w:t>
      </w:r>
      <w:r>
        <w:rPr>
          <w:rFonts w:eastAsia="方正仿宋_GBK"/>
          <w:bCs/>
          <w:sz w:val="32"/>
          <w:szCs w:val="32"/>
        </w:rPr>
        <w:t>文化惠民活动、公益电影放映等工作。</w:t>
      </w:r>
    </w:p>
    <w:p>
      <w:pPr>
        <w:ind w:firstLine="640" w:firstLineChars="200"/>
        <w:rPr>
          <w:rFonts w:ascii="黑体" w:eastAsia="黑体"/>
          <w:sz w:val="32"/>
          <w:szCs w:val="32"/>
        </w:rPr>
      </w:pPr>
      <w:r>
        <w:rPr>
          <w:rFonts w:hint="eastAsia" w:ascii="黑体" w:eastAsia="黑体"/>
          <w:sz w:val="32"/>
          <w:szCs w:val="32"/>
        </w:rPr>
        <w:t>二、部门预算单位构成</w:t>
      </w:r>
    </w:p>
    <w:p>
      <w:pPr>
        <w:spacing w:line="540" w:lineRule="exact"/>
        <w:ind w:firstLine="640" w:firstLineChars="200"/>
        <w:rPr>
          <w:rFonts w:hint="eastAsia" w:ascii="仿宋_GB2312" w:hAnsi="仿宋" w:eastAsia="仿宋_GB2312"/>
          <w:kern w:val="2"/>
          <w:sz w:val="32"/>
        </w:rPr>
      </w:pPr>
      <w:r>
        <w:rPr>
          <w:rFonts w:hint="eastAsia" w:ascii="仿宋_GB2312" w:hAnsi="仿宋" w:eastAsia="仿宋_GB2312"/>
          <w:kern w:val="2"/>
          <w:sz w:val="32"/>
        </w:rPr>
        <w:t>中共阿坝州委宣传部属一级预算单位，下属阿坝州委讲师团，阿坝州新闻中心，阿坝州电影公司、阿坝州新华书店。其中：行政单位1个，参照公务员法管理的事业单位1个（阿坝州委讲师团经费单列），其他事业单位</w:t>
      </w:r>
      <w:r>
        <w:rPr>
          <w:rFonts w:hint="eastAsia" w:ascii="仿宋_GB2312" w:hAnsi="仿宋" w:eastAsia="仿宋_GB2312"/>
          <w:kern w:val="2"/>
          <w:sz w:val="32"/>
          <w:lang w:val="en-US" w:eastAsia="zh-CN"/>
        </w:rPr>
        <w:t>3</w:t>
      </w:r>
      <w:r>
        <w:rPr>
          <w:rFonts w:hint="eastAsia" w:ascii="仿宋_GB2312" w:hAnsi="仿宋" w:eastAsia="仿宋_GB2312"/>
          <w:kern w:val="2"/>
          <w:sz w:val="32"/>
        </w:rPr>
        <w:t>个（阿坝州新闻中心，阿坝州电影公司、阿坝州新华书店</w:t>
      </w:r>
      <w:r>
        <w:rPr>
          <w:rFonts w:hint="eastAsia" w:ascii="仿宋_GB2312" w:hAnsi="仿宋" w:eastAsia="仿宋_GB2312"/>
          <w:kern w:val="2"/>
          <w:sz w:val="32"/>
          <w:lang w:eastAsia="zh-CN"/>
        </w:rPr>
        <w:t>经费单列</w:t>
      </w:r>
      <w:r>
        <w:rPr>
          <w:rFonts w:hint="eastAsia" w:ascii="仿宋_GB2312" w:hAnsi="仿宋" w:eastAsia="仿宋_GB2312"/>
          <w:kern w:val="2"/>
          <w:sz w:val="32"/>
        </w:rPr>
        <w:t>）。</w:t>
      </w:r>
    </w:p>
    <w:p>
      <w:pPr>
        <w:pStyle w:val="11"/>
        <w:numPr>
          <w:ilvl w:val="0"/>
          <w:numId w:val="0"/>
        </w:numPr>
        <w:ind w:leftChars="0" w:firstLine="640" w:firstLineChars="200"/>
        <w:rPr>
          <w:rFonts w:ascii="黑体" w:eastAsia="黑体"/>
          <w:sz w:val="32"/>
          <w:szCs w:val="32"/>
        </w:rPr>
      </w:pPr>
      <w:r>
        <w:rPr>
          <w:rFonts w:hint="eastAsia" w:ascii="黑体" w:eastAsia="黑体"/>
          <w:sz w:val="32"/>
          <w:szCs w:val="32"/>
          <w:lang w:eastAsia="zh-CN"/>
        </w:rPr>
        <w:t>三、</w:t>
      </w:r>
      <w:r>
        <w:rPr>
          <w:rFonts w:hint="eastAsia" w:ascii="黑体" w:eastAsia="黑体"/>
          <w:sz w:val="32"/>
          <w:szCs w:val="32"/>
        </w:rPr>
        <w:t>收支预算情况说明</w:t>
      </w:r>
    </w:p>
    <w:p>
      <w:pPr>
        <w:numPr>
          <w:numId w:val="0"/>
        </w:numPr>
        <w:ind w:firstLine="632" w:firstLineChars="200"/>
        <w:jc w:val="both"/>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（一）收入预算情况</w:t>
      </w:r>
    </w:p>
    <w:p>
      <w:pPr>
        <w:numPr>
          <w:numId w:val="0"/>
        </w:numPr>
        <w:ind w:firstLine="632" w:firstLineChars="200"/>
        <w:jc w:val="both"/>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按照综合预算的原则，中共阿坝州委宣传部2024年所有收入和支出均纳入部门预算管理。一般公共预算拨款收入1255.74万元，占100.00%。</w:t>
      </w:r>
    </w:p>
    <w:p>
      <w:pPr>
        <w:numPr>
          <w:numId w:val="0"/>
        </w:numPr>
        <w:ind w:firstLine="632" w:firstLineChars="200"/>
        <w:jc w:val="both"/>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（二）支出预算情况</w:t>
      </w:r>
    </w:p>
    <w:p>
      <w:pPr>
        <w:pStyle w:val="10"/>
        <w:ind w:firstLine="632" w:firstLineChars="200"/>
        <w:rPr>
          <w:rFonts w:hint="eastAsia" w:ascii="黑体" w:eastAsia="黑体"/>
          <w:sz w:val="32"/>
          <w:szCs w:val="32"/>
        </w:rPr>
      </w:pPr>
      <w:r>
        <w:rPr>
          <w:rFonts w:hint="eastAsia" w:ascii="仿宋_GB2312" w:hAnsi="仿宋" w:eastAsia="仿宋_GB2312" w:cs="黑体"/>
          <w:spacing w:val="-2"/>
          <w:kern w:val="2"/>
          <w:sz w:val="32"/>
          <w:szCs w:val="22"/>
          <w:lang w:val="en-US" w:eastAsia="zh-CN" w:bidi="ar-SA"/>
        </w:rPr>
        <w:t>中共阿坝州委宣传部2024年支出预算1255.74万元，占支出预算的100.00%。其中：基本支出802.74万元，占63.93%；项目支出453.00万元，占36.07%。其中：一般公共服务支出1063.26万元，社会保障和就业支出104.45万元，医疗卫生与计划生育支出37.17</w:t>
      </w:r>
      <w:r>
        <w:rPr>
          <w:rFonts w:hint="eastAsia" w:ascii="仿宋_GB2312" w:hAnsi="仿宋" w:eastAsia="仿宋_GB2312" w:cs="黑体"/>
          <w:spacing w:val="-2"/>
          <w:kern w:val="2"/>
          <w:sz w:val="32"/>
          <w:szCs w:val="22"/>
          <w:lang w:val="en-US" w:eastAsia="zh-CN" w:bidi="ar-SA"/>
        </w:rPr>
        <w:t>万元，住房保障支出50.86万元。</w:t>
      </w:r>
      <w:r>
        <w:rPr>
          <w:rFonts w:hint="eastAsia" w:ascii="仿宋_GB2312" w:hAnsi="仿宋" w:eastAsia="仿宋_GB2312" w:cs="黑体"/>
          <w:spacing w:val="-2"/>
          <w:kern w:val="2"/>
          <w:sz w:val="32"/>
          <w:szCs w:val="22"/>
          <w:lang w:val="en-US" w:eastAsia="zh-CN" w:bidi="ar-SA"/>
        </w:rPr>
        <w:br w:type="textWrapping"/>
      </w:r>
      <w:r>
        <w:rPr>
          <w:rFonts w:hint="eastAsia" w:ascii="仿宋_GB2312" w:eastAsia="仿宋_GB2312" w:cs="仿宋_GB2312"/>
          <w:sz w:val="32"/>
          <w:szCs w:val="32"/>
        </w:rPr>
        <w:t>　　</w:t>
      </w:r>
      <w:r>
        <w:rPr>
          <w:rFonts w:hint="eastAsia" w:ascii="黑体" w:eastAsia="黑体"/>
          <w:sz w:val="32"/>
          <w:szCs w:val="32"/>
          <w:lang w:eastAsia="zh-CN"/>
        </w:rPr>
        <w:t>四、</w:t>
      </w:r>
      <w:r>
        <w:rPr>
          <w:rFonts w:hint="eastAsia" w:ascii="黑体" w:eastAsia="黑体"/>
          <w:sz w:val="32"/>
          <w:szCs w:val="32"/>
        </w:rPr>
        <w:t>财政拨款收支预算情况说</w:t>
      </w:r>
      <w:r>
        <w:rPr>
          <w:rFonts w:hint="eastAsia" w:ascii="黑体" w:eastAsia="黑体"/>
          <w:sz w:val="32"/>
          <w:szCs w:val="32"/>
          <w:lang w:eastAsia="zh-CN"/>
        </w:rPr>
        <w:t>明</w:t>
      </w:r>
    </w:p>
    <w:p>
      <w:pPr>
        <w:pStyle w:val="12"/>
        <w:numPr>
          <w:ilvl w:val="0"/>
          <w:numId w:val="0"/>
        </w:numPr>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中共阿坝州委宣传部202</w:t>
      </w:r>
      <w:r>
        <w:rPr>
          <w:rFonts w:hint="eastAsia" w:hAnsi="仿宋" w:cs="黑体"/>
          <w:spacing w:val="-2"/>
          <w:kern w:val="2"/>
          <w:sz w:val="32"/>
          <w:szCs w:val="22"/>
          <w:lang w:val="en-US" w:eastAsia="zh-CN" w:bidi="ar-SA"/>
        </w:rPr>
        <w:t>4</w:t>
      </w:r>
      <w:r>
        <w:rPr>
          <w:rFonts w:hint="eastAsia" w:ascii="仿宋_GB2312" w:hAnsi="仿宋" w:eastAsia="仿宋_GB2312" w:cs="黑体"/>
          <w:spacing w:val="-2"/>
          <w:kern w:val="2"/>
          <w:sz w:val="32"/>
          <w:szCs w:val="22"/>
          <w:lang w:val="en-US" w:eastAsia="zh-CN" w:bidi="ar-SA"/>
        </w:rPr>
        <w:t>年财政拨款收支总预算</w:t>
      </w:r>
      <w:r>
        <w:rPr>
          <w:rFonts w:hint="eastAsia" w:hAnsi="仿宋" w:cs="黑体"/>
          <w:spacing w:val="-2"/>
          <w:kern w:val="2"/>
          <w:sz w:val="32"/>
          <w:szCs w:val="22"/>
          <w:lang w:val="en-US" w:eastAsia="zh-CN" w:bidi="ar-SA"/>
        </w:rPr>
        <w:t>1255.74</w:t>
      </w:r>
      <w:r>
        <w:rPr>
          <w:rFonts w:hint="eastAsia" w:ascii="仿宋_GB2312" w:hAnsi="仿宋" w:eastAsia="仿宋_GB2312" w:cs="黑体"/>
          <w:spacing w:val="-2"/>
          <w:kern w:val="2"/>
          <w:sz w:val="32"/>
          <w:szCs w:val="22"/>
          <w:lang w:val="en-US" w:eastAsia="zh-CN" w:bidi="ar-SA"/>
        </w:rPr>
        <w:t>万元,比20</w:t>
      </w:r>
      <w:r>
        <w:rPr>
          <w:rFonts w:hint="eastAsia" w:hAnsi="仿宋" w:cs="黑体"/>
          <w:spacing w:val="-2"/>
          <w:kern w:val="2"/>
          <w:sz w:val="32"/>
          <w:szCs w:val="22"/>
          <w:lang w:val="en-US" w:eastAsia="zh-CN" w:bidi="ar-SA"/>
        </w:rPr>
        <w:t>23</w:t>
      </w:r>
      <w:r>
        <w:rPr>
          <w:rFonts w:hint="eastAsia" w:ascii="仿宋_GB2312" w:hAnsi="仿宋" w:eastAsia="仿宋_GB2312" w:cs="黑体"/>
          <w:spacing w:val="-2"/>
          <w:kern w:val="2"/>
          <w:sz w:val="32"/>
          <w:szCs w:val="22"/>
          <w:lang w:val="en-US" w:eastAsia="zh-CN" w:bidi="ar-SA"/>
        </w:rPr>
        <w:t>年财政拨款收支总预算</w:t>
      </w:r>
      <w:r>
        <w:rPr>
          <w:rFonts w:hint="eastAsia" w:hAnsi="仿宋" w:cs="黑体"/>
          <w:spacing w:val="-2"/>
          <w:kern w:val="2"/>
          <w:sz w:val="32"/>
          <w:szCs w:val="22"/>
          <w:lang w:val="en-US" w:eastAsia="zh-CN" w:bidi="ar-SA"/>
        </w:rPr>
        <w:t>1168.42增加87.32</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，主要原因：人员经费的基数调增，人员增加；二是增加制作宣讲片。</w:t>
      </w:r>
    </w:p>
    <w:p>
      <w:pPr>
        <w:pStyle w:val="12"/>
        <w:spacing w:before="0" w:line="360" w:lineRule="auto"/>
        <w:ind w:firstLine="632" w:firstLineChars="200"/>
        <w:rPr>
          <w:rFonts w:hint="eastAsia" w:hAnsi="仿宋"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收入包括：本年一般公共预算拨款收入</w:t>
      </w:r>
      <w:r>
        <w:rPr>
          <w:rFonts w:hint="eastAsia" w:hAnsi="仿宋" w:cs="黑体"/>
          <w:spacing w:val="-2"/>
          <w:kern w:val="2"/>
          <w:sz w:val="32"/>
          <w:szCs w:val="22"/>
          <w:lang w:val="en-US" w:eastAsia="zh-CN" w:bidi="ar-SA"/>
        </w:rPr>
        <w:t>1255.74</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w:t>
      </w:r>
    </w:p>
    <w:p>
      <w:pPr>
        <w:pStyle w:val="12"/>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支出包括：一般公共服务支出</w:t>
      </w:r>
      <w:r>
        <w:rPr>
          <w:rFonts w:hint="eastAsia" w:hAnsi="仿宋" w:cs="黑体"/>
          <w:spacing w:val="-2"/>
          <w:kern w:val="2"/>
          <w:sz w:val="32"/>
          <w:szCs w:val="22"/>
          <w:lang w:val="en-US" w:eastAsia="zh-CN" w:bidi="ar-SA"/>
        </w:rPr>
        <w:t>1063.26</w:t>
      </w:r>
      <w:r>
        <w:rPr>
          <w:rFonts w:hint="eastAsia" w:ascii="仿宋_GB2312" w:hAnsi="仿宋" w:eastAsia="仿宋_GB2312" w:cs="黑体"/>
          <w:spacing w:val="-2"/>
          <w:kern w:val="2"/>
          <w:sz w:val="32"/>
          <w:szCs w:val="22"/>
          <w:lang w:val="en-US" w:eastAsia="zh-CN" w:bidi="ar-SA"/>
        </w:rPr>
        <w:t>万元，社会保障和就业支出</w:t>
      </w:r>
      <w:r>
        <w:rPr>
          <w:rFonts w:hint="eastAsia" w:hAnsi="仿宋" w:cs="黑体"/>
          <w:spacing w:val="-2"/>
          <w:kern w:val="2"/>
          <w:sz w:val="32"/>
          <w:szCs w:val="22"/>
          <w:lang w:val="en-US" w:eastAsia="zh-CN" w:bidi="ar-SA"/>
        </w:rPr>
        <w:t>104.45</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卫生健康</w:t>
      </w:r>
      <w:r>
        <w:rPr>
          <w:rFonts w:hint="eastAsia" w:ascii="仿宋_GB2312" w:hAnsi="仿宋" w:eastAsia="仿宋_GB2312" w:cs="黑体"/>
          <w:spacing w:val="-2"/>
          <w:kern w:val="2"/>
          <w:sz w:val="32"/>
          <w:szCs w:val="22"/>
          <w:lang w:val="en-US" w:eastAsia="zh-CN" w:bidi="ar-SA"/>
        </w:rPr>
        <w:t>支出</w:t>
      </w:r>
      <w:r>
        <w:rPr>
          <w:rFonts w:hint="eastAsia" w:hAnsi="仿宋" w:cs="黑体"/>
          <w:spacing w:val="-2"/>
          <w:kern w:val="2"/>
          <w:sz w:val="32"/>
          <w:szCs w:val="22"/>
          <w:lang w:val="en-US" w:eastAsia="zh-CN" w:bidi="ar-SA"/>
        </w:rPr>
        <w:t>37.17</w:t>
      </w:r>
      <w:r>
        <w:rPr>
          <w:rFonts w:hint="eastAsia" w:ascii="仿宋_GB2312" w:hAnsi="仿宋" w:eastAsia="仿宋_GB2312" w:cs="黑体"/>
          <w:spacing w:val="-2"/>
          <w:kern w:val="2"/>
          <w:sz w:val="32"/>
          <w:szCs w:val="22"/>
          <w:lang w:val="en-US" w:eastAsia="zh-CN" w:bidi="ar-SA"/>
        </w:rPr>
        <w:t>万元，住房保障支出</w:t>
      </w:r>
      <w:r>
        <w:rPr>
          <w:rFonts w:hint="eastAsia" w:hAnsi="仿宋" w:cs="黑体"/>
          <w:spacing w:val="-2"/>
          <w:kern w:val="2"/>
          <w:sz w:val="32"/>
          <w:szCs w:val="22"/>
          <w:lang w:val="en-US" w:eastAsia="zh-CN" w:bidi="ar-SA"/>
        </w:rPr>
        <w:t>50.86</w:t>
      </w:r>
      <w:r>
        <w:rPr>
          <w:rFonts w:hint="eastAsia" w:ascii="仿宋_GB2312" w:hAnsi="仿宋" w:eastAsia="仿宋_GB2312" w:cs="黑体"/>
          <w:spacing w:val="-2"/>
          <w:kern w:val="2"/>
          <w:sz w:val="32"/>
          <w:szCs w:val="22"/>
          <w:lang w:val="en-US" w:eastAsia="zh-CN" w:bidi="ar-SA"/>
        </w:rPr>
        <w:t>万元。　　</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pPr>
        <w:pStyle w:val="12"/>
        <w:spacing w:before="0" w:line="360" w:lineRule="auto"/>
        <w:ind w:firstLine="660"/>
        <w:rPr>
          <w:rFonts w:hint="eastAsia" w:hAnsi="仿宋"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中共阿坝州委宣传部202</w:t>
      </w:r>
      <w:r>
        <w:rPr>
          <w:rFonts w:hint="eastAsia" w:hAnsi="仿宋" w:cs="黑体"/>
          <w:spacing w:val="-2"/>
          <w:kern w:val="2"/>
          <w:sz w:val="32"/>
          <w:szCs w:val="22"/>
          <w:lang w:val="en-US" w:eastAsia="zh-CN" w:bidi="ar-SA"/>
        </w:rPr>
        <w:t>4</w:t>
      </w:r>
      <w:r>
        <w:rPr>
          <w:rFonts w:hint="eastAsia" w:ascii="仿宋_GB2312" w:hAnsi="仿宋" w:eastAsia="仿宋_GB2312" w:cs="黑体"/>
          <w:spacing w:val="-2"/>
          <w:kern w:val="2"/>
          <w:sz w:val="32"/>
          <w:szCs w:val="22"/>
          <w:lang w:val="en-US" w:eastAsia="zh-CN" w:bidi="ar-SA"/>
        </w:rPr>
        <w:t>年</w:t>
      </w:r>
      <w:r>
        <w:rPr>
          <w:rFonts w:hint="eastAsia" w:hAnsi="仿宋" w:cs="黑体"/>
          <w:spacing w:val="-2"/>
          <w:kern w:val="2"/>
          <w:sz w:val="32"/>
          <w:szCs w:val="22"/>
          <w:lang w:val="en-US" w:eastAsia="zh-CN" w:bidi="ar-SA"/>
        </w:rPr>
        <w:t>财政拨款收支总预算1255.74万元，比2023年收支预算总数增加83.72万元。主要原因：人员经费的基数调增，人员增加；二是中心组及宣讲工作经费有所增。</w:t>
      </w:r>
    </w:p>
    <w:p>
      <w:pPr>
        <w:pStyle w:val="12"/>
        <w:numPr>
          <w:ilvl w:val="0"/>
          <w:numId w:val="1"/>
        </w:numPr>
        <w:spacing w:before="0" w:line="360" w:lineRule="auto"/>
        <w:ind w:firstLine="660"/>
        <w:rPr>
          <w:rFonts w:hint="eastAsia" w:ascii="仿宋_GB2312" w:hAnsi="仿宋" w:eastAsia="仿宋_GB2312" w:cs="黑体"/>
          <w:spacing w:val="-2"/>
          <w:kern w:val="2"/>
          <w:sz w:val="32"/>
          <w:szCs w:val="22"/>
          <w:lang w:val="en-US" w:eastAsia="zh-CN" w:bidi="ar-SA"/>
        </w:rPr>
      </w:pPr>
      <w:r>
        <w:rPr>
          <w:rFonts w:hint="eastAsia" w:cs="宋体"/>
          <w:sz w:val="32"/>
          <w:szCs w:val="32"/>
        </w:rPr>
        <w:t>一般公共预算当年拨款结构情况</w:t>
      </w:r>
      <w:r>
        <w:rPr>
          <w:rFonts w:hint="eastAsia" w:cs="宋体"/>
          <w:sz w:val="32"/>
          <w:szCs w:val="32"/>
        </w:rPr>
        <w:br w:type="textWrapping"/>
      </w:r>
      <w:r>
        <w:rPr>
          <w:rFonts w:hint="eastAsia" w:cs="宋体"/>
          <w:sz w:val="32"/>
          <w:szCs w:val="32"/>
          <w:lang w:val="en-US" w:eastAsia="zh-CN"/>
        </w:rPr>
        <w:t xml:space="preserve">    中共阿坝州委宣传部2024年收入预算1255.74万元，其中：</w:t>
      </w:r>
      <w:r>
        <w:rPr>
          <w:rFonts w:hint="eastAsia" w:ascii="仿宋_GB2312" w:hAnsi="仿宋" w:eastAsia="仿宋_GB2312" w:cs="黑体"/>
          <w:spacing w:val="-2"/>
          <w:kern w:val="2"/>
          <w:sz w:val="32"/>
          <w:szCs w:val="22"/>
          <w:lang w:val="en-US" w:eastAsia="zh-CN" w:bidi="ar-SA"/>
        </w:rPr>
        <w:t>一般公共服务支出</w:t>
      </w:r>
      <w:r>
        <w:rPr>
          <w:rFonts w:hint="eastAsia" w:hAnsi="仿宋" w:cs="黑体"/>
          <w:spacing w:val="-2"/>
          <w:kern w:val="2"/>
          <w:sz w:val="32"/>
          <w:szCs w:val="22"/>
          <w:lang w:val="en-US" w:eastAsia="zh-CN" w:bidi="ar-SA"/>
        </w:rPr>
        <w:t>1063.26</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占84.67%；</w:t>
      </w:r>
      <w:r>
        <w:rPr>
          <w:rFonts w:hint="eastAsia" w:ascii="仿宋_GB2312" w:hAnsi="仿宋" w:eastAsia="仿宋_GB2312" w:cs="黑体"/>
          <w:spacing w:val="-2"/>
          <w:kern w:val="2"/>
          <w:sz w:val="32"/>
          <w:szCs w:val="22"/>
          <w:lang w:val="en-US" w:eastAsia="zh-CN" w:bidi="ar-SA"/>
        </w:rPr>
        <w:t>社会保障和就业支出</w:t>
      </w:r>
      <w:r>
        <w:rPr>
          <w:rFonts w:hint="eastAsia" w:hAnsi="仿宋" w:cs="黑体"/>
          <w:spacing w:val="-2"/>
          <w:kern w:val="2"/>
          <w:sz w:val="32"/>
          <w:szCs w:val="22"/>
          <w:lang w:val="en-US" w:eastAsia="zh-CN" w:bidi="ar-SA"/>
        </w:rPr>
        <w:t>104.45</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占8.32%；卫生健康</w:t>
      </w:r>
      <w:r>
        <w:rPr>
          <w:rFonts w:hint="eastAsia" w:ascii="仿宋_GB2312" w:hAnsi="仿宋" w:eastAsia="仿宋_GB2312" w:cs="黑体"/>
          <w:spacing w:val="-2"/>
          <w:kern w:val="2"/>
          <w:sz w:val="32"/>
          <w:szCs w:val="22"/>
          <w:lang w:val="en-US" w:eastAsia="zh-CN" w:bidi="ar-SA"/>
        </w:rPr>
        <w:t>支出</w:t>
      </w:r>
      <w:r>
        <w:rPr>
          <w:rFonts w:hint="eastAsia" w:hAnsi="仿宋" w:cs="黑体"/>
          <w:spacing w:val="-2"/>
          <w:kern w:val="2"/>
          <w:sz w:val="32"/>
          <w:szCs w:val="22"/>
          <w:lang w:val="en-US" w:eastAsia="zh-CN" w:bidi="ar-SA"/>
        </w:rPr>
        <w:t>37.17</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占2.96%；</w:t>
      </w:r>
      <w:r>
        <w:rPr>
          <w:rFonts w:hint="eastAsia" w:ascii="仿宋_GB2312" w:hAnsi="仿宋" w:eastAsia="仿宋_GB2312" w:cs="黑体"/>
          <w:spacing w:val="-2"/>
          <w:kern w:val="2"/>
          <w:sz w:val="32"/>
          <w:szCs w:val="22"/>
          <w:lang w:val="en-US" w:eastAsia="zh-CN" w:bidi="ar-SA"/>
        </w:rPr>
        <w:t>住房保障支出</w:t>
      </w:r>
      <w:r>
        <w:rPr>
          <w:rFonts w:hint="eastAsia" w:hAnsi="仿宋" w:cs="黑体"/>
          <w:spacing w:val="-2"/>
          <w:kern w:val="2"/>
          <w:sz w:val="32"/>
          <w:szCs w:val="22"/>
          <w:lang w:val="en-US" w:eastAsia="zh-CN" w:bidi="ar-SA"/>
        </w:rPr>
        <w:t>50.86</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，占4.05%</w:t>
      </w:r>
      <w:r>
        <w:rPr>
          <w:rFonts w:hint="eastAsia" w:ascii="仿宋_GB2312" w:hAnsi="仿宋" w:eastAsia="仿宋_GB2312" w:cs="黑体"/>
          <w:spacing w:val="-2"/>
          <w:kern w:val="2"/>
          <w:sz w:val="32"/>
          <w:szCs w:val="22"/>
          <w:lang w:val="en-US" w:eastAsia="zh-CN" w:bidi="ar-SA"/>
        </w:rPr>
        <w:t>。</w:t>
      </w:r>
    </w:p>
    <w:p>
      <w:pPr>
        <w:pStyle w:val="12"/>
        <w:numPr>
          <w:numId w:val="0"/>
        </w:numPr>
        <w:spacing w:before="0" w:line="360" w:lineRule="auto"/>
        <w:ind w:firstLine="640" w:firstLineChars="200"/>
        <w:rPr>
          <w:rFonts w:cs="仿宋_GB2312"/>
          <w:kern w:val="2"/>
          <w:sz w:val="32"/>
          <w:szCs w:val="32"/>
        </w:rPr>
      </w:pPr>
      <w:r>
        <w:rPr>
          <w:rFonts w:hint="eastAsia" w:cs="仿宋_GB2312"/>
          <w:kern w:val="2"/>
          <w:sz w:val="32"/>
          <w:szCs w:val="32"/>
        </w:rPr>
        <w:t>（三）一般公共预算当年拨款具体使用情况</w:t>
      </w:r>
    </w:p>
    <w:p>
      <w:pPr>
        <w:pStyle w:val="12"/>
        <w:spacing w:before="0" w:line="360" w:lineRule="auto"/>
        <w:ind w:firstLine="640" w:firstLineChars="200"/>
        <w:rPr>
          <w:rFonts w:hint="eastAsia" w:cs="仿宋_GB2312"/>
          <w:kern w:val="2"/>
          <w:sz w:val="32"/>
          <w:szCs w:val="32"/>
        </w:rPr>
      </w:pPr>
      <w:r>
        <w:rPr>
          <w:rFonts w:ascii="ˎ̥" w:hAnsi="ˎ̥" w:eastAsia="宋体" w:cs="宋体"/>
          <w:sz w:val="32"/>
          <w:szCs w:val="32"/>
        </w:rPr>
        <w:t>1．</w:t>
      </w:r>
      <w:r>
        <w:rPr>
          <w:rFonts w:ascii="ˎ̥" w:hAnsi="ˎ̥" w:eastAsia="宋体" w:cs="宋体"/>
          <w:b/>
          <w:bCs/>
          <w:sz w:val="32"/>
          <w:szCs w:val="32"/>
        </w:rPr>
        <w:t>一般公共服务</w:t>
      </w:r>
      <w:r>
        <w:rPr>
          <w:rFonts w:hint="eastAsia" w:ascii="ˎ̥" w:hAnsi="ˎ̥" w:eastAsia="宋体" w:cs="宋体"/>
          <w:b/>
          <w:bCs/>
          <w:sz w:val="32"/>
          <w:szCs w:val="32"/>
        </w:rPr>
        <w:t>支出</w:t>
      </w:r>
      <w:r>
        <w:rPr>
          <w:rFonts w:hint="eastAsia" w:ascii="ˎ̥" w:hAnsi="ˎ̥" w:eastAsia="宋体" w:cs="宋体"/>
          <w:b/>
          <w:bCs/>
          <w:sz w:val="32"/>
          <w:szCs w:val="32"/>
          <w:lang w:eastAsia="zh-CN"/>
        </w:rPr>
        <w:t>（类）宣传事务（款）</w:t>
      </w:r>
      <w:r>
        <w:rPr>
          <w:rFonts w:ascii="ˎ̥" w:hAnsi="ˎ̥" w:eastAsia="宋体" w:cs="宋体"/>
          <w:b/>
          <w:bCs/>
          <w:sz w:val="32"/>
          <w:szCs w:val="32"/>
        </w:rPr>
        <w:t>行政运行</w:t>
      </w:r>
      <w:r>
        <w:rPr>
          <w:rFonts w:hint="eastAsia" w:ascii="ˎ̥" w:hAnsi="ˎ̥" w:eastAsia="宋体" w:cs="宋体"/>
          <w:b/>
          <w:bCs/>
          <w:sz w:val="32"/>
          <w:szCs w:val="32"/>
          <w:lang w:eastAsia="zh-CN"/>
        </w:rPr>
        <w:t>支出（项）</w:t>
      </w:r>
      <w:r>
        <w:rPr>
          <w:rFonts w:hint="eastAsia" w:cs="仿宋_GB2312"/>
          <w:kern w:val="2"/>
          <w:sz w:val="32"/>
          <w:szCs w:val="32"/>
          <w:lang w:val="en-US" w:eastAsia="zh-CN"/>
        </w:rPr>
        <w:t>610.26</w:t>
      </w:r>
      <w:r>
        <w:rPr>
          <w:rFonts w:hint="eastAsia" w:cs="仿宋_GB2312"/>
          <w:kern w:val="2"/>
          <w:sz w:val="32"/>
          <w:szCs w:val="32"/>
        </w:rPr>
        <w:t>万元，</w:t>
      </w:r>
      <w:r>
        <w:rPr>
          <w:rFonts w:hint="eastAsia" w:cs="仿宋_GB2312"/>
          <w:kern w:val="2"/>
          <w:sz w:val="32"/>
          <w:szCs w:val="32"/>
          <w:lang w:eastAsia="zh-CN"/>
        </w:rPr>
        <w:t>主要用于单位基本支出中的人员经费支出与日常公用经费支出</w:t>
      </w:r>
      <w:r>
        <w:rPr>
          <w:rFonts w:hint="eastAsia" w:cs="仿宋_GB2312"/>
          <w:kern w:val="2"/>
          <w:sz w:val="32"/>
          <w:szCs w:val="32"/>
        </w:rPr>
        <w:t>。</w:t>
      </w:r>
    </w:p>
    <w:p>
      <w:pPr>
        <w:pStyle w:val="12"/>
        <w:spacing w:before="0" w:line="360" w:lineRule="auto"/>
        <w:ind w:firstLine="640" w:firstLineChars="200"/>
        <w:rPr>
          <w:rFonts w:hint="default" w:cs="仿宋_GB2312"/>
          <w:kern w:val="2"/>
          <w:sz w:val="32"/>
          <w:szCs w:val="32"/>
          <w:lang w:val="en-US" w:eastAsia="zh-CN"/>
        </w:rPr>
      </w:pPr>
      <w:r>
        <w:rPr>
          <w:rFonts w:hint="eastAsia" w:cs="仿宋_GB2312"/>
          <w:kern w:val="2"/>
          <w:sz w:val="32"/>
          <w:szCs w:val="32"/>
          <w:lang w:val="en-US" w:eastAsia="zh-CN"/>
        </w:rPr>
        <w:t>2.</w:t>
      </w:r>
      <w:r>
        <w:rPr>
          <w:rFonts w:ascii="ˎ̥" w:hAnsi="ˎ̥" w:eastAsia="宋体" w:cs="宋体"/>
          <w:b/>
          <w:bCs/>
          <w:sz w:val="32"/>
          <w:szCs w:val="32"/>
        </w:rPr>
        <w:t>一般公共服务</w:t>
      </w:r>
      <w:r>
        <w:rPr>
          <w:rFonts w:hint="eastAsia" w:ascii="ˎ̥" w:hAnsi="ˎ̥" w:eastAsia="宋体" w:cs="宋体"/>
          <w:b/>
          <w:bCs/>
          <w:sz w:val="32"/>
          <w:szCs w:val="32"/>
        </w:rPr>
        <w:t>支出</w:t>
      </w:r>
      <w:r>
        <w:rPr>
          <w:rFonts w:hint="eastAsia" w:ascii="ˎ̥" w:hAnsi="ˎ̥" w:eastAsia="宋体" w:cs="宋体"/>
          <w:b/>
          <w:bCs/>
          <w:sz w:val="32"/>
          <w:szCs w:val="32"/>
          <w:lang w:eastAsia="zh-CN"/>
        </w:rPr>
        <w:t>（类）宣传事务（款）一般行政管理事务支出（项）</w:t>
      </w:r>
      <w:r>
        <w:rPr>
          <w:rFonts w:hint="eastAsia" w:cs="仿宋_GB2312"/>
          <w:kern w:val="2"/>
          <w:sz w:val="32"/>
          <w:szCs w:val="32"/>
          <w:lang w:val="en-US" w:eastAsia="zh-CN"/>
        </w:rPr>
        <w:t>453.00万元，主要用于开展宣传事务的运转类项目</w:t>
      </w:r>
      <w:r>
        <w:rPr>
          <w:rFonts w:hint="eastAsia" w:cs="仿宋_GB2312"/>
          <w:kern w:val="2"/>
          <w:sz w:val="32"/>
          <w:szCs w:val="32"/>
          <w:lang w:eastAsia="zh-CN"/>
        </w:rPr>
        <w:t>支出。</w:t>
      </w:r>
    </w:p>
    <w:p>
      <w:pPr>
        <w:pStyle w:val="12"/>
        <w:spacing w:before="0" w:line="360" w:lineRule="auto"/>
        <w:ind w:firstLine="640" w:firstLineChars="200"/>
        <w:rPr>
          <w:rFonts w:hint="eastAsia" w:cs="仿宋_GB2312"/>
          <w:kern w:val="2"/>
          <w:sz w:val="32"/>
          <w:szCs w:val="32"/>
          <w:lang w:val="en-US" w:eastAsia="zh-CN"/>
        </w:rPr>
      </w:pPr>
      <w:r>
        <w:rPr>
          <w:rFonts w:hint="eastAsia" w:ascii="ˎ̥" w:hAnsi="ˎ̥" w:eastAsia="宋体" w:cs="宋体"/>
          <w:sz w:val="32"/>
          <w:szCs w:val="32"/>
          <w:lang w:val="en-US" w:eastAsia="zh-CN"/>
        </w:rPr>
        <w:t>3.</w:t>
      </w:r>
      <w:r>
        <w:rPr>
          <w:rFonts w:hint="eastAsia" w:ascii="ˎ̥" w:hAnsi="ˎ̥" w:eastAsia="宋体" w:cs="宋体"/>
          <w:b/>
          <w:bCs/>
          <w:sz w:val="32"/>
          <w:szCs w:val="32"/>
          <w:lang w:eastAsia="zh-CN"/>
        </w:rPr>
        <w:t>社会保障和就业支出（类）行政事业单位养老支出（款）机关事业单位基本养老保险缴费支出（项）</w:t>
      </w:r>
      <w:r>
        <w:rPr>
          <w:rFonts w:hint="eastAsia" w:cs="仿宋_GB2312"/>
          <w:kern w:val="2"/>
          <w:sz w:val="32"/>
          <w:szCs w:val="32"/>
          <w:lang w:val="en-US" w:eastAsia="zh-CN"/>
        </w:rPr>
        <w:t>69.63万元，主要用于单位在职职工的养老保险缴纳，落实行政事业单位基本养老保险制度改革和相关规定。</w:t>
      </w:r>
    </w:p>
    <w:p>
      <w:pPr>
        <w:pStyle w:val="12"/>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4.</w:t>
      </w:r>
      <w:r>
        <w:rPr>
          <w:rFonts w:hint="eastAsia" w:ascii="ˎ̥" w:hAnsi="ˎ̥" w:eastAsia="宋体" w:cs="宋体"/>
          <w:b/>
          <w:bCs/>
          <w:sz w:val="32"/>
          <w:szCs w:val="32"/>
          <w:lang w:eastAsia="zh-CN"/>
        </w:rPr>
        <w:t>社会保障和就业支出（类）行政事业单位职业年金</w:t>
      </w:r>
      <w:bookmarkStart w:id="0" w:name="_GoBack"/>
      <w:bookmarkEnd w:id="0"/>
      <w:r>
        <w:rPr>
          <w:rFonts w:hint="eastAsia" w:ascii="ˎ̥" w:hAnsi="ˎ̥" w:eastAsia="宋体" w:cs="宋体"/>
          <w:b/>
          <w:bCs/>
          <w:sz w:val="32"/>
          <w:szCs w:val="32"/>
          <w:lang w:eastAsia="zh-CN"/>
        </w:rPr>
        <w:t>支出（款）机关事业单位职业年金缴费支出（项）</w:t>
      </w:r>
      <w:r>
        <w:rPr>
          <w:rFonts w:hint="eastAsia" w:cs="仿宋_GB2312"/>
          <w:kern w:val="2"/>
          <w:sz w:val="32"/>
          <w:szCs w:val="32"/>
          <w:lang w:val="en-US" w:eastAsia="zh-CN"/>
        </w:rPr>
        <w:t>34.82万元，主要用于单位在职职工的职业年金缴纳，落实行政事业单位职业年金制度改革和相关规定。</w:t>
      </w:r>
    </w:p>
    <w:p>
      <w:pPr>
        <w:pStyle w:val="12"/>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5.</w:t>
      </w:r>
      <w:r>
        <w:rPr>
          <w:rFonts w:hint="eastAsia" w:ascii="ˎ̥" w:hAnsi="ˎ̥" w:eastAsia="宋体" w:cs="宋体"/>
          <w:b/>
          <w:bCs/>
          <w:sz w:val="32"/>
          <w:szCs w:val="32"/>
          <w:lang w:eastAsia="zh-CN"/>
        </w:rPr>
        <w:t>卫生健康支出（类）行政事业单位医疗（款）行政单位医疗（项）</w:t>
      </w:r>
      <w:r>
        <w:rPr>
          <w:rFonts w:hint="eastAsia" w:cs="仿宋_GB2312"/>
          <w:kern w:val="2"/>
          <w:sz w:val="32"/>
          <w:szCs w:val="32"/>
          <w:lang w:val="en-US" w:eastAsia="zh-CN"/>
        </w:rPr>
        <w:t>30.46万元，主要用于单位在职职工的职工基本医疗保险缴纳，落实行政事业单位基本医疗保险政策相关相关规定。</w:t>
      </w:r>
    </w:p>
    <w:p>
      <w:pPr>
        <w:pStyle w:val="12"/>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6.</w:t>
      </w:r>
      <w:r>
        <w:rPr>
          <w:rFonts w:hint="eastAsia" w:ascii="ˎ̥" w:hAnsi="ˎ̥" w:eastAsia="宋体" w:cs="宋体"/>
          <w:b/>
          <w:bCs/>
          <w:sz w:val="32"/>
          <w:szCs w:val="32"/>
          <w:lang w:eastAsia="zh-CN"/>
        </w:rPr>
        <w:t>卫生健康支出（类）行政事业单位医疗（款）公务员医疗补助（项）</w:t>
      </w:r>
      <w:r>
        <w:rPr>
          <w:rFonts w:hint="eastAsia" w:cs="仿宋_GB2312"/>
          <w:kern w:val="2"/>
          <w:sz w:val="32"/>
          <w:szCs w:val="32"/>
          <w:lang w:val="en-US" w:eastAsia="zh-CN"/>
        </w:rPr>
        <w:t>6.71万元，主要用于单位在职职工的医疗补助缴纳，落实行政事业单位基本医疗保险政策相关相关规定。</w:t>
      </w:r>
    </w:p>
    <w:p>
      <w:pPr>
        <w:pStyle w:val="12"/>
        <w:spacing w:before="0" w:line="360" w:lineRule="auto"/>
        <w:ind w:firstLine="640" w:firstLineChars="200"/>
        <w:rPr>
          <w:rFonts w:hint="eastAsia" w:eastAsia="仿宋_GB2312" w:cs="仿宋_GB2312"/>
          <w:kern w:val="2"/>
          <w:sz w:val="32"/>
          <w:szCs w:val="32"/>
          <w:lang w:val="en-US" w:eastAsia="zh-CN"/>
        </w:rPr>
      </w:pPr>
      <w:r>
        <w:rPr>
          <w:rFonts w:hint="eastAsia" w:cs="仿宋_GB2312"/>
          <w:kern w:val="2"/>
          <w:sz w:val="32"/>
          <w:szCs w:val="32"/>
          <w:lang w:val="en-US" w:eastAsia="zh-CN"/>
        </w:rPr>
        <w:t>7.</w:t>
      </w:r>
      <w:r>
        <w:rPr>
          <w:rFonts w:hint="eastAsia" w:ascii="ˎ̥" w:hAnsi="ˎ̥" w:eastAsia="宋体" w:cs="宋体"/>
          <w:b/>
          <w:bCs/>
          <w:sz w:val="32"/>
          <w:szCs w:val="32"/>
          <w:lang w:eastAsia="zh-CN"/>
        </w:rPr>
        <w:t>住房保障支出（类）住房改革支出（款）住房公积金（项）</w:t>
      </w:r>
      <w:r>
        <w:rPr>
          <w:rFonts w:hint="eastAsia" w:cs="仿宋_GB2312"/>
          <w:kern w:val="2"/>
          <w:sz w:val="32"/>
          <w:szCs w:val="32"/>
          <w:lang w:val="en-US" w:eastAsia="zh-CN"/>
        </w:rPr>
        <w:t>50.86万元，主要用于按规定标准缴纳在职职工的住房公积金支出，落实行政事业人员住房公积金等住房改革补助政策。</w:t>
      </w:r>
    </w:p>
    <w:p>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eastAsia="zh-CN"/>
        </w:rPr>
        <w:t>中共阿坝州委宣传部</w:t>
      </w:r>
      <w:r>
        <w:rPr>
          <w:rFonts w:hint="eastAsia" w:cs="仿宋_GB2312"/>
          <w:kern w:val="2"/>
          <w:sz w:val="32"/>
          <w:szCs w:val="32"/>
          <w:lang w:val="en-US" w:eastAsia="zh-CN"/>
        </w:rPr>
        <w:t>2024</w:t>
      </w:r>
      <w:r>
        <w:rPr>
          <w:rFonts w:hint="eastAsia" w:cs="仿宋_GB2312"/>
          <w:kern w:val="2"/>
          <w:sz w:val="32"/>
          <w:szCs w:val="32"/>
        </w:rPr>
        <w:t>年一般公共预算基本支出</w:t>
      </w:r>
      <w:r>
        <w:rPr>
          <w:rFonts w:hint="eastAsia" w:cs="仿宋_GB2312"/>
          <w:kern w:val="2"/>
          <w:sz w:val="32"/>
          <w:szCs w:val="32"/>
          <w:lang w:val="en-US" w:eastAsia="zh-CN"/>
        </w:rPr>
        <w:t>802.74</w:t>
      </w:r>
      <w:r>
        <w:rPr>
          <w:rFonts w:hint="eastAsia" w:cs="仿宋_GB2312"/>
          <w:kern w:val="2"/>
          <w:sz w:val="32"/>
          <w:szCs w:val="32"/>
        </w:rPr>
        <w:t>万元，其中：人员经费</w:t>
      </w:r>
      <w:r>
        <w:rPr>
          <w:rFonts w:hint="eastAsia" w:cs="仿宋_GB2312"/>
          <w:kern w:val="2"/>
          <w:sz w:val="32"/>
          <w:szCs w:val="32"/>
          <w:lang w:val="en-US" w:eastAsia="zh-CN"/>
        </w:rPr>
        <w:t>671.06</w:t>
      </w:r>
      <w:r>
        <w:rPr>
          <w:rFonts w:hint="eastAsia" w:cs="仿宋_GB2312"/>
          <w:kern w:val="2"/>
          <w:sz w:val="32"/>
          <w:szCs w:val="32"/>
        </w:rPr>
        <w:t>万元，</w:t>
      </w:r>
      <w:r>
        <w:rPr>
          <w:rFonts w:hint="eastAsia" w:cs="仿宋_GB2312"/>
          <w:kern w:val="2"/>
          <w:sz w:val="32"/>
          <w:szCs w:val="32"/>
          <w:lang w:eastAsia="zh-CN"/>
        </w:rPr>
        <w:t>公用经费</w:t>
      </w:r>
      <w:r>
        <w:rPr>
          <w:rFonts w:hint="eastAsia" w:cs="仿宋_GB2312"/>
          <w:kern w:val="2"/>
          <w:sz w:val="32"/>
          <w:szCs w:val="32"/>
          <w:lang w:val="en-US" w:eastAsia="zh-CN"/>
        </w:rPr>
        <w:t>131.68万元。</w:t>
      </w:r>
    </w:p>
    <w:p>
      <w:pPr>
        <w:pStyle w:val="12"/>
        <w:spacing w:before="0" w:line="360" w:lineRule="auto"/>
        <w:ind w:firstLine="640" w:firstLineChars="200"/>
        <w:rPr>
          <w:rFonts w:cs="仿宋_GB2312"/>
          <w:kern w:val="2"/>
          <w:sz w:val="32"/>
          <w:szCs w:val="32"/>
        </w:rPr>
      </w:pPr>
      <w:r>
        <w:rPr>
          <w:rFonts w:hint="eastAsia" w:cs="仿宋_GB2312"/>
          <w:kern w:val="2"/>
          <w:sz w:val="32"/>
          <w:szCs w:val="32"/>
          <w:lang w:val="en-US" w:eastAsia="zh-CN"/>
        </w:rPr>
        <w:t>人员经费671.06万元</w:t>
      </w:r>
      <w:r>
        <w:rPr>
          <w:rFonts w:hint="eastAsia" w:cs="仿宋_GB2312"/>
          <w:kern w:val="2"/>
          <w:sz w:val="32"/>
          <w:szCs w:val="32"/>
          <w:lang w:eastAsia="zh-CN"/>
        </w:rPr>
        <w:t>，主要包括：</w:t>
      </w:r>
      <w:r>
        <w:rPr>
          <w:rFonts w:hint="eastAsia" w:cs="仿宋_GB2312"/>
          <w:kern w:val="2"/>
          <w:sz w:val="32"/>
          <w:szCs w:val="32"/>
        </w:rPr>
        <w:t>基本工资</w:t>
      </w:r>
      <w:r>
        <w:rPr>
          <w:rFonts w:hint="eastAsia" w:cs="仿宋_GB2312"/>
          <w:kern w:val="2"/>
          <w:sz w:val="32"/>
          <w:szCs w:val="32"/>
          <w:lang w:val="en-US" w:eastAsia="zh-CN"/>
        </w:rPr>
        <w:t>144.44万元</w:t>
      </w:r>
      <w:r>
        <w:rPr>
          <w:rFonts w:hint="eastAsia" w:cs="仿宋_GB2312"/>
          <w:kern w:val="2"/>
          <w:sz w:val="32"/>
          <w:szCs w:val="32"/>
        </w:rPr>
        <w:t>、津贴补贴</w:t>
      </w:r>
      <w:r>
        <w:rPr>
          <w:rFonts w:hint="eastAsia" w:cs="仿宋_GB2312"/>
          <w:kern w:val="2"/>
          <w:sz w:val="32"/>
          <w:szCs w:val="32"/>
          <w:lang w:val="en-US" w:eastAsia="zh-CN"/>
        </w:rPr>
        <w:t>280.81万元</w:t>
      </w:r>
      <w:r>
        <w:rPr>
          <w:rFonts w:hint="eastAsia" w:cs="仿宋_GB2312"/>
          <w:kern w:val="2"/>
          <w:sz w:val="32"/>
          <w:szCs w:val="32"/>
        </w:rPr>
        <w:t>、奖金</w:t>
      </w:r>
      <w:r>
        <w:rPr>
          <w:rFonts w:hint="eastAsia" w:cs="仿宋_GB2312"/>
          <w:kern w:val="2"/>
          <w:sz w:val="32"/>
          <w:szCs w:val="32"/>
          <w:lang w:val="en-US" w:eastAsia="zh-CN"/>
        </w:rPr>
        <w:t>12.04万元</w:t>
      </w:r>
      <w:r>
        <w:rPr>
          <w:rFonts w:hint="eastAsia" w:cs="仿宋_GB2312"/>
          <w:kern w:val="2"/>
          <w:sz w:val="32"/>
          <w:szCs w:val="32"/>
        </w:rPr>
        <w:t>、其他社会保障缴费</w:t>
      </w:r>
      <w:r>
        <w:rPr>
          <w:rFonts w:hint="eastAsia" w:cs="仿宋_GB2312"/>
          <w:kern w:val="2"/>
          <w:sz w:val="32"/>
          <w:szCs w:val="32"/>
          <w:lang w:val="en-US" w:eastAsia="zh-CN"/>
        </w:rPr>
        <w:t>8.26万元</w:t>
      </w:r>
      <w:r>
        <w:rPr>
          <w:rFonts w:hint="eastAsia" w:cs="仿宋_GB2312"/>
          <w:kern w:val="2"/>
          <w:sz w:val="32"/>
          <w:szCs w:val="32"/>
        </w:rPr>
        <w:t>、机关事业单位基本养老保险缴费</w:t>
      </w:r>
      <w:r>
        <w:rPr>
          <w:rFonts w:hint="eastAsia" w:cs="仿宋_GB2312"/>
          <w:kern w:val="2"/>
          <w:sz w:val="32"/>
          <w:szCs w:val="32"/>
          <w:lang w:val="en-US" w:eastAsia="zh-CN"/>
        </w:rPr>
        <w:t>69.63万元</w:t>
      </w:r>
      <w:r>
        <w:rPr>
          <w:rFonts w:hint="eastAsia" w:cs="仿宋_GB2312"/>
          <w:kern w:val="2"/>
          <w:sz w:val="32"/>
          <w:szCs w:val="32"/>
        </w:rPr>
        <w:t>、职业年金缴费</w:t>
      </w:r>
      <w:r>
        <w:rPr>
          <w:rFonts w:hint="eastAsia" w:cs="仿宋_GB2312"/>
          <w:kern w:val="2"/>
          <w:sz w:val="32"/>
          <w:szCs w:val="32"/>
          <w:lang w:val="en-US" w:eastAsia="zh-CN"/>
        </w:rPr>
        <w:t>34.82万元</w:t>
      </w:r>
      <w:r>
        <w:rPr>
          <w:rFonts w:hint="eastAsia" w:cs="仿宋_GB2312"/>
          <w:kern w:val="2"/>
          <w:sz w:val="32"/>
          <w:szCs w:val="32"/>
        </w:rPr>
        <w:t>、</w:t>
      </w:r>
      <w:r>
        <w:rPr>
          <w:rFonts w:hint="eastAsia" w:cs="仿宋_GB2312"/>
          <w:kern w:val="2"/>
          <w:sz w:val="32"/>
          <w:szCs w:val="32"/>
          <w:lang w:eastAsia="zh-CN"/>
        </w:rPr>
        <w:t>职工基本医疗保险缴费</w:t>
      </w:r>
      <w:r>
        <w:rPr>
          <w:rFonts w:hint="eastAsia" w:cs="仿宋_GB2312"/>
          <w:kern w:val="2"/>
          <w:sz w:val="32"/>
          <w:szCs w:val="32"/>
          <w:lang w:val="en-US" w:eastAsia="zh-CN"/>
        </w:rPr>
        <w:t>30.46万元、公务员医疗补助缴费6.71万元、</w:t>
      </w:r>
      <w:r>
        <w:rPr>
          <w:rFonts w:hint="eastAsia" w:cs="仿宋_GB2312"/>
          <w:kern w:val="2"/>
          <w:sz w:val="32"/>
          <w:szCs w:val="32"/>
        </w:rPr>
        <w:t>其他工资福利支出</w:t>
      </w:r>
      <w:r>
        <w:rPr>
          <w:rFonts w:hint="eastAsia" w:cs="仿宋_GB2312"/>
          <w:kern w:val="2"/>
          <w:sz w:val="32"/>
          <w:szCs w:val="32"/>
          <w:lang w:val="en-US" w:eastAsia="zh-CN"/>
        </w:rPr>
        <w:t>17.40万元</w:t>
      </w:r>
      <w:r>
        <w:rPr>
          <w:rFonts w:hint="eastAsia" w:cs="仿宋_GB2312"/>
          <w:kern w:val="2"/>
          <w:sz w:val="32"/>
          <w:szCs w:val="32"/>
        </w:rPr>
        <w:t>、</w:t>
      </w:r>
      <w:r>
        <w:rPr>
          <w:rFonts w:hint="eastAsia" w:cs="仿宋_GB2312"/>
          <w:kern w:val="2"/>
          <w:sz w:val="32"/>
          <w:szCs w:val="32"/>
          <w:lang w:eastAsia="zh-CN"/>
        </w:rPr>
        <w:t>离退休人员公用经费</w:t>
      </w:r>
      <w:r>
        <w:rPr>
          <w:rFonts w:hint="eastAsia" w:cs="仿宋_GB2312"/>
          <w:kern w:val="2"/>
          <w:sz w:val="32"/>
          <w:szCs w:val="32"/>
          <w:lang w:val="en-US" w:eastAsia="zh-CN"/>
        </w:rPr>
        <w:t>0.32万元、</w:t>
      </w:r>
      <w:r>
        <w:rPr>
          <w:rFonts w:hint="eastAsia" w:cs="仿宋_GB2312"/>
          <w:kern w:val="2"/>
          <w:sz w:val="32"/>
          <w:szCs w:val="32"/>
        </w:rPr>
        <w:t>住房公积金</w:t>
      </w:r>
      <w:r>
        <w:rPr>
          <w:rFonts w:hint="eastAsia" w:cs="仿宋_GB2312"/>
          <w:kern w:val="2"/>
          <w:sz w:val="32"/>
          <w:szCs w:val="32"/>
          <w:lang w:val="en-US" w:eastAsia="zh-CN"/>
        </w:rPr>
        <w:t>50.86万元</w:t>
      </w:r>
      <w:r>
        <w:rPr>
          <w:rFonts w:hint="eastAsia" w:cs="仿宋_GB2312"/>
          <w:kern w:val="2"/>
          <w:sz w:val="32"/>
          <w:szCs w:val="32"/>
        </w:rPr>
        <w:t>、对个人和家庭的补助支出</w:t>
      </w:r>
      <w:r>
        <w:rPr>
          <w:rFonts w:hint="eastAsia" w:cs="仿宋_GB2312"/>
          <w:kern w:val="2"/>
          <w:sz w:val="32"/>
          <w:szCs w:val="32"/>
          <w:lang w:val="en-US" w:eastAsia="zh-CN"/>
        </w:rPr>
        <w:t>15.31万元</w:t>
      </w:r>
      <w:r>
        <w:rPr>
          <w:rFonts w:hint="eastAsia" w:cs="仿宋_GB2312"/>
          <w:kern w:val="2"/>
          <w:sz w:val="32"/>
          <w:szCs w:val="32"/>
        </w:rPr>
        <w:t>。</w:t>
      </w:r>
    </w:p>
    <w:p>
      <w:pPr>
        <w:pStyle w:val="12"/>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131.68</w:t>
      </w:r>
      <w:r>
        <w:rPr>
          <w:rFonts w:hint="eastAsia" w:cs="仿宋_GB2312"/>
          <w:kern w:val="2"/>
          <w:sz w:val="32"/>
          <w:szCs w:val="32"/>
        </w:rPr>
        <w:t>万元，主要包括：办公费</w:t>
      </w:r>
      <w:r>
        <w:rPr>
          <w:rFonts w:hint="eastAsia" w:cs="仿宋_GB2312"/>
          <w:kern w:val="2"/>
          <w:sz w:val="32"/>
          <w:szCs w:val="32"/>
          <w:lang w:val="en-US" w:eastAsia="zh-CN"/>
        </w:rPr>
        <w:t>3.35万元</w:t>
      </w:r>
      <w:r>
        <w:rPr>
          <w:rFonts w:hint="eastAsia" w:cs="仿宋_GB2312"/>
          <w:kern w:val="2"/>
          <w:sz w:val="32"/>
          <w:szCs w:val="32"/>
        </w:rPr>
        <w:t>、水费</w:t>
      </w:r>
      <w:r>
        <w:rPr>
          <w:rFonts w:hint="eastAsia" w:cs="仿宋_GB2312"/>
          <w:kern w:val="2"/>
          <w:sz w:val="32"/>
          <w:szCs w:val="32"/>
          <w:lang w:val="en-US" w:eastAsia="zh-CN"/>
        </w:rPr>
        <w:t>1.00万元</w:t>
      </w:r>
      <w:r>
        <w:rPr>
          <w:rFonts w:hint="eastAsia" w:cs="仿宋_GB2312"/>
          <w:kern w:val="2"/>
          <w:sz w:val="32"/>
          <w:szCs w:val="32"/>
        </w:rPr>
        <w:t>、邮电费</w:t>
      </w:r>
      <w:r>
        <w:rPr>
          <w:rFonts w:hint="eastAsia" w:cs="仿宋_GB2312"/>
          <w:kern w:val="2"/>
          <w:sz w:val="32"/>
          <w:szCs w:val="32"/>
          <w:lang w:val="en-US" w:eastAsia="zh-CN"/>
        </w:rPr>
        <w:t>12.94万元</w:t>
      </w:r>
      <w:r>
        <w:rPr>
          <w:rFonts w:hint="eastAsia" w:cs="仿宋_GB2312"/>
          <w:kern w:val="2"/>
          <w:sz w:val="32"/>
          <w:szCs w:val="32"/>
        </w:rPr>
        <w:t>、</w:t>
      </w:r>
      <w:r>
        <w:rPr>
          <w:rFonts w:hint="eastAsia" w:cs="仿宋_GB2312"/>
          <w:kern w:val="2"/>
          <w:sz w:val="32"/>
          <w:szCs w:val="32"/>
          <w:lang w:eastAsia="zh-CN"/>
        </w:rPr>
        <w:t>取暖费</w:t>
      </w:r>
      <w:r>
        <w:rPr>
          <w:rFonts w:hint="eastAsia" w:cs="仿宋_GB2312"/>
          <w:kern w:val="2"/>
          <w:sz w:val="32"/>
          <w:szCs w:val="32"/>
          <w:lang w:val="en-US" w:eastAsia="zh-CN"/>
        </w:rPr>
        <w:t>1.34万元、</w:t>
      </w:r>
      <w:r>
        <w:rPr>
          <w:rFonts w:hint="eastAsia" w:cs="仿宋_GB2312"/>
          <w:kern w:val="2"/>
          <w:sz w:val="32"/>
          <w:szCs w:val="32"/>
        </w:rPr>
        <w:t>差旅费</w:t>
      </w:r>
      <w:r>
        <w:rPr>
          <w:rFonts w:hint="eastAsia" w:cs="仿宋_GB2312"/>
          <w:kern w:val="2"/>
          <w:sz w:val="32"/>
          <w:szCs w:val="32"/>
          <w:lang w:val="en-US" w:eastAsia="zh-CN"/>
        </w:rPr>
        <w:t>24.91万元</w:t>
      </w:r>
      <w:r>
        <w:rPr>
          <w:rFonts w:hint="eastAsia" w:cs="仿宋_GB2312"/>
          <w:kern w:val="2"/>
          <w:sz w:val="32"/>
          <w:szCs w:val="32"/>
        </w:rPr>
        <w:t>、维修（护）费</w:t>
      </w:r>
      <w:r>
        <w:rPr>
          <w:rFonts w:hint="eastAsia" w:cs="仿宋_GB2312"/>
          <w:kern w:val="2"/>
          <w:sz w:val="32"/>
          <w:szCs w:val="32"/>
          <w:lang w:val="en-US" w:eastAsia="zh-CN"/>
        </w:rPr>
        <w:t>0.49万元</w:t>
      </w:r>
      <w:r>
        <w:rPr>
          <w:rFonts w:hint="eastAsia" w:cs="仿宋_GB2312"/>
          <w:kern w:val="2"/>
          <w:sz w:val="32"/>
          <w:szCs w:val="32"/>
        </w:rPr>
        <w:t>、培训费</w:t>
      </w:r>
      <w:r>
        <w:rPr>
          <w:rFonts w:hint="eastAsia" w:cs="仿宋_GB2312"/>
          <w:kern w:val="2"/>
          <w:sz w:val="32"/>
          <w:szCs w:val="32"/>
          <w:lang w:val="en-US" w:eastAsia="zh-CN"/>
        </w:rPr>
        <w:t>5.72万元</w:t>
      </w:r>
      <w:r>
        <w:rPr>
          <w:rFonts w:hint="eastAsia" w:cs="仿宋_GB2312"/>
          <w:kern w:val="2"/>
          <w:sz w:val="32"/>
          <w:szCs w:val="32"/>
        </w:rPr>
        <w:t>、</w:t>
      </w:r>
      <w:r>
        <w:rPr>
          <w:rFonts w:hint="eastAsia" w:cs="仿宋_GB2312"/>
          <w:kern w:val="2"/>
          <w:sz w:val="32"/>
          <w:szCs w:val="32"/>
          <w:lang w:eastAsia="zh-CN"/>
        </w:rPr>
        <w:t>公务接待费</w:t>
      </w:r>
      <w:r>
        <w:rPr>
          <w:rFonts w:hint="eastAsia" w:cs="仿宋_GB2312"/>
          <w:kern w:val="2"/>
          <w:sz w:val="32"/>
          <w:szCs w:val="32"/>
          <w:lang w:val="en-US" w:eastAsia="zh-CN"/>
        </w:rPr>
        <w:t>2.02万元、</w:t>
      </w:r>
      <w:r>
        <w:rPr>
          <w:rFonts w:hint="eastAsia" w:cs="仿宋_GB2312"/>
          <w:kern w:val="2"/>
          <w:sz w:val="32"/>
          <w:szCs w:val="32"/>
        </w:rPr>
        <w:t>福利费</w:t>
      </w:r>
      <w:r>
        <w:rPr>
          <w:rFonts w:hint="eastAsia" w:cs="仿宋_GB2312"/>
          <w:kern w:val="2"/>
          <w:sz w:val="32"/>
          <w:szCs w:val="32"/>
          <w:lang w:val="en-US" w:eastAsia="zh-CN"/>
        </w:rPr>
        <w:t>8.32万元</w:t>
      </w:r>
      <w:r>
        <w:rPr>
          <w:rFonts w:hint="eastAsia" w:cs="仿宋_GB2312"/>
          <w:kern w:val="2"/>
          <w:sz w:val="32"/>
          <w:szCs w:val="32"/>
        </w:rPr>
        <w:t>、</w:t>
      </w:r>
      <w:r>
        <w:rPr>
          <w:rFonts w:hint="eastAsia" w:cs="仿宋_GB2312"/>
          <w:kern w:val="2"/>
          <w:sz w:val="32"/>
          <w:szCs w:val="32"/>
          <w:lang w:eastAsia="zh-CN"/>
        </w:rPr>
        <w:t>公务用车运行费</w:t>
      </w:r>
      <w:r>
        <w:rPr>
          <w:rFonts w:hint="eastAsia" w:cs="仿宋_GB2312"/>
          <w:kern w:val="2"/>
          <w:sz w:val="32"/>
          <w:szCs w:val="32"/>
          <w:lang w:val="en-US" w:eastAsia="zh-CN"/>
        </w:rPr>
        <w:t>39.60万元、</w:t>
      </w:r>
      <w:r>
        <w:rPr>
          <w:rFonts w:hint="eastAsia" w:cs="仿宋_GB2312"/>
          <w:kern w:val="2"/>
          <w:sz w:val="32"/>
          <w:szCs w:val="32"/>
        </w:rPr>
        <w:t>其他商品和服务支出</w:t>
      </w:r>
      <w:r>
        <w:rPr>
          <w:rFonts w:hint="eastAsia" w:cs="仿宋_GB2312"/>
          <w:kern w:val="2"/>
          <w:sz w:val="32"/>
          <w:szCs w:val="32"/>
          <w:lang w:val="en-US" w:eastAsia="zh-CN"/>
        </w:rPr>
        <w:t>31.99万元</w:t>
      </w:r>
      <w:r>
        <w:rPr>
          <w:rFonts w:hint="eastAsia" w:cs="仿宋_GB2312"/>
          <w:kern w:val="2"/>
          <w:sz w:val="32"/>
          <w:szCs w:val="32"/>
        </w:rPr>
        <w:t>。</w:t>
      </w:r>
      <w:r>
        <w:rPr>
          <w:rFonts w:hint="eastAsia" w:cs="仿宋_GB2312"/>
          <w:kern w:val="2"/>
          <w:sz w:val="32"/>
          <w:szCs w:val="32"/>
        </w:rPr>
        <w:br w:type="textWrapping"/>
      </w:r>
      <w:r>
        <w:rPr>
          <w:rFonts w:hint="eastAsia" w:cs="仿宋_GB2312"/>
          <w:kern w:val="2"/>
          <w:sz w:val="32"/>
          <w:szCs w:val="32"/>
          <w:lang w:val="en-US" w:eastAsia="zh-CN"/>
        </w:rPr>
        <w:t xml:space="preserve">    </w:t>
      </w:r>
      <w:r>
        <w:rPr>
          <w:rFonts w:hint="eastAsia" w:ascii="黑体" w:eastAsia="黑体"/>
          <w:sz w:val="32"/>
          <w:szCs w:val="32"/>
        </w:rPr>
        <w:t>七、“三公”经费财政拨款预算安排情况说明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中共阿坝州委宣传部</w:t>
      </w:r>
      <w:r>
        <w:rPr>
          <w:rFonts w:hint="eastAsia" w:cs="仿宋_GB2312"/>
          <w:kern w:val="2"/>
          <w:sz w:val="32"/>
          <w:szCs w:val="32"/>
          <w:lang w:val="en-US" w:eastAsia="zh-CN"/>
        </w:rPr>
        <w:t>2024</w:t>
      </w:r>
      <w:r>
        <w:rPr>
          <w:rFonts w:hint="eastAsia" w:cs="仿宋_GB2312"/>
          <w:kern w:val="2"/>
          <w:sz w:val="32"/>
          <w:szCs w:val="32"/>
        </w:rPr>
        <w:t>年“三公”经费财政拨款预算数</w:t>
      </w:r>
      <w:r>
        <w:rPr>
          <w:rFonts w:hint="eastAsia" w:cs="仿宋_GB2312"/>
          <w:kern w:val="2"/>
          <w:sz w:val="32"/>
          <w:szCs w:val="32"/>
          <w:lang w:val="en-US" w:eastAsia="zh-CN"/>
        </w:rPr>
        <w:t>121.62</w:t>
      </w:r>
      <w:r>
        <w:rPr>
          <w:rFonts w:hint="eastAsia" w:cs="仿宋_GB2312"/>
          <w:kern w:val="2"/>
          <w:sz w:val="32"/>
          <w:szCs w:val="32"/>
        </w:rPr>
        <w:t>万元，其中：因公出国（境）经费</w:t>
      </w:r>
      <w:r>
        <w:rPr>
          <w:rFonts w:hint="eastAsia" w:cs="仿宋_GB2312"/>
          <w:kern w:val="2"/>
          <w:sz w:val="32"/>
          <w:szCs w:val="32"/>
          <w:lang w:val="en-US" w:eastAsia="zh-CN"/>
        </w:rPr>
        <w:t>0.00</w:t>
      </w:r>
      <w:r>
        <w:rPr>
          <w:rFonts w:hint="eastAsia" w:cs="仿宋_GB2312"/>
          <w:kern w:val="2"/>
          <w:sz w:val="32"/>
          <w:szCs w:val="32"/>
        </w:rPr>
        <w:t>万元，公务接待费</w:t>
      </w:r>
      <w:r>
        <w:rPr>
          <w:rFonts w:hint="eastAsia" w:cs="仿宋_GB2312"/>
          <w:kern w:val="2"/>
          <w:sz w:val="32"/>
          <w:szCs w:val="32"/>
          <w:lang w:val="en-US" w:eastAsia="zh-CN"/>
        </w:rPr>
        <w:t>2.02</w:t>
      </w:r>
      <w:r>
        <w:rPr>
          <w:rFonts w:hint="eastAsia" w:cs="仿宋_GB2312"/>
          <w:kern w:val="2"/>
          <w:sz w:val="32"/>
          <w:szCs w:val="32"/>
        </w:rPr>
        <w:t>万元，公务用车购置及运行维护费</w:t>
      </w:r>
      <w:r>
        <w:rPr>
          <w:rFonts w:hint="eastAsia" w:cs="仿宋_GB2312"/>
          <w:kern w:val="2"/>
          <w:sz w:val="32"/>
          <w:szCs w:val="32"/>
          <w:lang w:val="en-US" w:eastAsia="zh-CN"/>
        </w:rPr>
        <w:t>119.60</w:t>
      </w:r>
      <w:r>
        <w:rPr>
          <w:rFonts w:hint="eastAsia" w:cs="仿宋_GB2312"/>
          <w:kern w:val="2"/>
          <w:sz w:val="32"/>
          <w:szCs w:val="32"/>
        </w:rPr>
        <w:t>万元。</w:t>
      </w:r>
    </w:p>
    <w:p>
      <w:pPr>
        <w:pStyle w:val="12"/>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4</w:t>
      </w:r>
      <w:r>
        <w:rPr>
          <w:rFonts w:hint="eastAsia" w:cs="仿宋_GB2312"/>
          <w:kern w:val="2"/>
          <w:sz w:val="32"/>
          <w:szCs w:val="32"/>
        </w:rPr>
        <w:t>年因公出国（境）经费</w:t>
      </w:r>
      <w:r>
        <w:rPr>
          <w:rFonts w:hint="eastAsia" w:cs="仿宋_GB2312"/>
          <w:kern w:val="2"/>
          <w:sz w:val="32"/>
          <w:szCs w:val="32"/>
          <w:lang w:val="en-US" w:eastAsia="zh-CN"/>
        </w:rPr>
        <w:t>0.00</w:t>
      </w:r>
      <w:r>
        <w:rPr>
          <w:rFonts w:hint="eastAsia" w:cs="仿宋_GB2312"/>
          <w:kern w:val="2"/>
          <w:sz w:val="32"/>
          <w:szCs w:val="32"/>
        </w:rPr>
        <w:t>万元。</w:t>
      </w:r>
    </w:p>
    <w:p>
      <w:pPr>
        <w:pStyle w:val="12"/>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2.02</w:t>
      </w:r>
      <w:r>
        <w:rPr>
          <w:rFonts w:hint="eastAsia" w:cs="仿宋_GB2312"/>
          <w:color w:val="000000"/>
          <w:kern w:val="2"/>
          <w:sz w:val="32"/>
          <w:szCs w:val="32"/>
        </w:rPr>
        <w:t>万元。较202</w:t>
      </w:r>
      <w:r>
        <w:rPr>
          <w:rFonts w:hint="eastAsia" w:cs="仿宋_GB2312"/>
          <w:color w:val="000000"/>
          <w:kern w:val="2"/>
          <w:sz w:val="32"/>
          <w:szCs w:val="32"/>
          <w:lang w:val="en-US" w:eastAsia="zh-CN"/>
        </w:rPr>
        <w:t>3</w:t>
      </w:r>
      <w:r>
        <w:rPr>
          <w:rFonts w:hint="eastAsia" w:cs="仿宋_GB2312"/>
          <w:color w:val="000000"/>
          <w:kern w:val="2"/>
          <w:sz w:val="32"/>
          <w:szCs w:val="32"/>
        </w:rPr>
        <w:t>年预算</w:t>
      </w:r>
      <w:r>
        <w:rPr>
          <w:rFonts w:hint="eastAsia" w:cs="仿宋_GB2312"/>
          <w:color w:val="000000"/>
          <w:kern w:val="2"/>
          <w:sz w:val="32"/>
          <w:szCs w:val="32"/>
          <w:lang w:val="en-US" w:eastAsia="zh-CN"/>
        </w:rPr>
        <w:t>2.05万元</w:t>
      </w:r>
      <w:r>
        <w:rPr>
          <w:rFonts w:hint="eastAsia" w:cs="仿宋_GB2312"/>
          <w:color w:val="000000"/>
          <w:kern w:val="2"/>
          <w:sz w:val="32"/>
          <w:szCs w:val="32"/>
        </w:rPr>
        <w:t>经费</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0.03</w:t>
      </w:r>
      <w:r>
        <w:rPr>
          <w:rFonts w:hint="eastAsia" w:cs="仿宋_GB2312"/>
          <w:color w:val="000000"/>
          <w:kern w:val="2"/>
          <w:sz w:val="32"/>
          <w:szCs w:val="32"/>
        </w:rPr>
        <w:t>万元，</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1.46</w:t>
      </w:r>
      <w:r>
        <w:rPr>
          <w:rFonts w:hint="eastAsia" w:cs="仿宋_GB2312"/>
          <w:color w:val="000000"/>
          <w:kern w:val="2"/>
          <w:sz w:val="32"/>
          <w:szCs w:val="32"/>
        </w:rPr>
        <w:t>%</w:t>
      </w:r>
      <w:r>
        <w:rPr>
          <w:rFonts w:hint="eastAsia" w:cs="仿宋_GB2312"/>
          <w:color w:val="000000"/>
          <w:kern w:val="2"/>
          <w:sz w:val="32"/>
          <w:szCs w:val="32"/>
          <w:lang w:eastAsia="zh-CN"/>
        </w:rPr>
        <w:t>，公务接待费计划用于因业务工作需要开展的公务接待。</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119.50万元</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31.02</w:t>
      </w:r>
      <w:r>
        <w:rPr>
          <w:rFonts w:hint="eastAsia" w:cs="仿宋_GB2312"/>
          <w:color w:val="000000"/>
          <w:kern w:val="2"/>
          <w:sz w:val="32"/>
          <w:szCs w:val="32"/>
        </w:rPr>
        <w:t>万元，</w:t>
      </w:r>
      <w:r>
        <w:rPr>
          <w:rFonts w:hint="eastAsia" w:cs="仿宋_GB2312"/>
          <w:color w:val="000000"/>
          <w:kern w:val="2"/>
          <w:sz w:val="32"/>
          <w:szCs w:val="32"/>
          <w:lang w:eastAsia="zh-CN"/>
        </w:rPr>
        <w:t>增长</w:t>
      </w:r>
      <w:r>
        <w:rPr>
          <w:rFonts w:hint="eastAsia" w:cs="仿宋_GB2312"/>
          <w:color w:val="000000"/>
          <w:kern w:val="2"/>
          <w:sz w:val="32"/>
          <w:szCs w:val="32"/>
          <w:lang w:val="en-US" w:eastAsia="zh-CN"/>
        </w:rPr>
        <w:t>35.05</w:t>
      </w:r>
      <w:r>
        <w:rPr>
          <w:rFonts w:hint="eastAsia" w:cs="仿宋_GB2312"/>
          <w:color w:val="000000"/>
          <w:kern w:val="2"/>
          <w:sz w:val="32"/>
          <w:szCs w:val="32"/>
        </w:rPr>
        <w:t>%</w:t>
      </w:r>
      <w:r>
        <w:rPr>
          <w:rFonts w:hint="eastAsia" w:cs="仿宋_GB2312"/>
          <w:color w:val="000000"/>
          <w:kern w:val="2"/>
          <w:sz w:val="32"/>
          <w:szCs w:val="32"/>
          <w:lang w:eastAsia="zh-CN"/>
        </w:rPr>
        <w:t>，主要用于</w:t>
      </w:r>
      <w:r>
        <w:rPr>
          <w:rFonts w:hint="eastAsia" w:cs="仿宋_GB2312"/>
          <w:color w:val="000000"/>
          <w:kern w:val="2"/>
          <w:sz w:val="32"/>
          <w:szCs w:val="32"/>
          <w:lang w:val="en-US" w:eastAsia="zh-CN"/>
        </w:rPr>
        <w:t>2024年开展三下乡、精神文明创建、媒体采访活动等各项工作的公务用车运行费。</w:t>
      </w:r>
    </w:p>
    <w:p>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中共阿坝州委宣传部</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年政府性基金预算拨款安排的支出</w:t>
      </w:r>
      <w:r>
        <w:rPr>
          <w:rFonts w:hint="eastAsia" w:cs="仿宋_GB2312"/>
          <w:kern w:val="2"/>
          <w:sz w:val="32"/>
          <w:szCs w:val="32"/>
          <w:lang w:val="en-US" w:eastAsia="zh-CN"/>
        </w:rPr>
        <w:t>0.00</w:t>
      </w:r>
      <w:r>
        <w:rPr>
          <w:rFonts w:hint="eastAsia" w:cs="仿宋_GB2312"/>
          <w:kern w:val="2"/>
          <w:sz w:val="32"/>
          <w:szCs w:val="32"/>
        </w:rPr>
        <w:t>万元。较202</w:t>
      </w:r>
      <w:r>
        <w:rPr>
          <w:rFonts w:hint="eastAsia" w:cs="仿宋_GB2312"/>
          <w:kern w:val="2"/>
          <w:sz w:val="32"/>
          <w:szCs w:val="32"/>
          <w:lang w:val="en-US" w:eastAsia="zh-CN"/>
        </w:rPr>
        <w:t>3</w:t>
      </w:r>
      <w:r>
        <w:rPr>
          <w:rFonts w:hint="eastAsia" w:cs="仿宋_GB2312"/>
          <w:kern w:val="2"/>
          <w:sz w:val="32"/>
          <w:szCs w:val="32"/>
        </w:rPr>
        <w:t>年预算经费</w:t>
      </w:r>
      <w:r>
        <w:rPr>
          <w:rFonts w:hint="eastAsia" w:cs="宋体"/>
          <w:sz w:val="32"/>
          <w:szCs w:val="32"/>
          <w:lang w:val="en-US" w:eastAsia="zh-CN"/>
        </w:rPr>
        <w:t>0.00</w:t>
      </w:r>
      <w:r>
        <w:rPr>
          <w:rFonts w:hint="eastAsia" w:cs="仿宋_GB2312"/>
          <w:kern w:val="2"/>
          <w:sz w:val="32"/>
          <w:szCs w:val="32"/>
        </w:rPr>
        <w:t>万元</w:t>
      </w:r>
      <w:r>
        <w:rPr>
          <w:rFonts w:hint="eastAsia" w:cs="仿宋_GB2312"/>
          <w:kern w:val="2"/>
          <w:sz w:val="32"/>
          <w:szCs w:val="32"/>
          <w:lang w:eastAsia="zh-CN"/>
        </w:rPr>
        <w:t>持平</w:t>
      </w:r>
      <w:r>
        <w:rPr>
          <w:rFonts w:hint="eastAsia" w:cs="仿宋_GB2312"/>
          <w:kern w:val="2"/>
          <w:sz w:val="32"/>
          <w:szCs w:val="32"/>
        </w:rPr>
        <w:t>。</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2"/>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中共阿坝州委宣传部</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年机关运行经费财政拨款预算为</w:t>
      </w:r>
      <w:r>
        <w:rPr>
          <w:rFonts w:hint="eastAsia" w:cs="仿宋_GB2312"/>
          <w:kern w:val="2"/>
          <w:sz w:val="32"/>
          <w:szCs w:val="32"/>
          <w:lang w:val="en-US" w:eastAsia="zh-CN"/>
        </w:rPr>
        <w:t>121.62</w:t>
      </w:r>
      <w:r>
        <w:rPr>
          <w:rFonts w:hint="eastAsia" w:cs="仿宋_GB2312"/>
          <w:kern w:val="2"/>
          <w:sz w:val="32"/>
          <w:szCs w:val="32"/>
        </w:rPr>
        <w:t>万元，比20</w:t>
      </w:r>
      <w:r>
        <w:rPr>
          <w:rFonts w:hint="eastAsia" w:cs="仿宋_GB2312"/>
          <w:kern w:val="2"/>
          <w:sz w:val="32"/>
          <w:szCs w:val="32"/>
          <w:lang w:val="en-US" w:eastAsia="zh-CN"/>
        </w:rPr>
        <w:t>23</w:t>
      </w:r>
      <w:r>
        <w:rPr>
          <w:rFonts w:hint="eastAsia" w:cs="仿宋_GB2312"/>
          <w:kern w:val="2"/>
          <w:sz w:val="32"/>
          <w:szCs w:val="32"/>
        </w:rPr>
        <w:t>年预算</w:t>
      </w:r>
      <w:r>
        <w:rPr>
          <w:rFonts w:hint="eastAsia" w:cs="宋体"/>
          <w:sz w:val="32"/>
          <w:szCs w:val="32"/>
        </w:rPr>
        <w:t>增加</w:t>
      </w:r>
      <w:r>
        <w:rPr>
          <w:rFonts w:hint="eastAsia" w:cs="宋体"/>
          <w:sz w:val="32"/>
          <w:szCs w:val="32"/>
          <w:lang w:val="en-US" w:eastAsia="zh-CN"/>
        </w:rPr>
        <w:t>31.09</w:t>
      </w:r>
      <w:r>
        <w:rPr>
          <w:rFonts w:hint="eastAsia" w:cs="仿宋_GB2312"/>
          <w:color w:val="000000"/>
          <w:kern w:val="2"/>
          <w:sz w:val="32"/>
          <w:szCs w:val="32"/>
        </w:rPr>
        <w:t>万元，</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34.34</w:t>
      </w:r>
      <w:r>
        <w:rPr>
          <w:rFonts w:hint="eastAsia" w:cs="仿宋_GB2312"/>
          <w:color w:val="000000"/>
          <w:kern w:val="2"/>
          <w:sz w:val="32"/>
          <w:szCs w:val="32"/>
        </w:rPr>
        <w:t>%。</w:t>
      </w:r>
      <w:r>
        <w:rPr>
          <w:rFonts w:hint="eastAsia" w:cs="仿宋_GB2312"/>
          <w:color w:val="000000"/>
          <w:kern w:val="2"/>
          <w:sz w:val="32"/>
          <w:szCs w:val="32"/>
          <w:lang w:eastAsia="zh-CN"/>
        </w:rPr>
        <w:t>主要用于</w:t>
      </w:r>
      <w:r>
        <w:rPr>
          <w:rFonts w:hint="eastAsia" w:cs="仿宋_GB2312"/>
          <w:color w:val="000000"/>
          <w:kern w:val="2"/>
          <w:sz w:val="32"/>
          <w:szCs w:val="32"/>
          <w:lang w:val="en-US" w:eastAsia="zh-CN"/>
        </w:rPr>
        <w:t>2024年开展三下乡、精神文明创建、媒体采访活动等各项工作的公务用车运行费。</w:t>
      </w:r>
    </w:p>
    <w:p>
      <w:pPr>
        <w:pStyle w:val="12"/>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kern w:val="2"/>
          <w:sz w:val="32"/>
          <w:szCs w:val="32"/>
          <w:lang w:eastAsia="zh-CN"/>
        </w:rPr>
        <w:t>中共阿坝州委宣传部</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0.00</w:t>
      </w:r>
      <w:r>
        <w:rPr>
          <w:rFonts w:hint="eastAsia" w:cs="仿宋_GB2312"/>
          <w:color w:val="000000"/>
          <w:kern w:val="2"/>
          <w:sz w:val="32"/>
          <w:szCs w:val="32"/>
        </w:rPr>
        <w:t>万元，</w:t>
      </w:r>
      <w:r>
        <w:rPr>
          <w:rFonts w:hint="eastAsia" w:cs="仿宋_GB2312"/>
          <w:kern w:val="2"/>
          <w:sz w:val="32"/>
          <w:szCs w:val="32"/>
          <w:lang w:eastAsia="zh-CN"/>
        </w:rPr>
        <w:t>。</w:t>
      </w:r>
    </w:p>
    <w:p>
      <w:pPr>
        <w:pStyle w:val="12"/>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12"/>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3</w:t>
      </w:r>
      <w:r>
        <w:rPr>
          <w:rFonts w:hint="eastAsia" w:cs="仿宋_GB2312"/>
          <w:kern w:val="2"/>
          <w:sz w:val="32"/>
          <w:szCs w:val="32"/>
        </w:rPr>
        <w:t>年12月31日，</w:t>
      </w:r>
      <w:r>
        <w:rPr>
          <w:rFonts w:hint="eastAsia" w:cs="仿宋_GB2312"/>
          <w:kern w:val="2"/>
          <w:sz w:val="32"/>
          <w:szCs w:val="32"/>
          <w:lang w:eastAsia="zh-CN"/>
        </w:rPr>
        <w:t>中共阿坝州委宣传部（州新闻中心）</w:t>
      </w:r>
      <w:r>
        <w:rPr>
          <w:rFonts w:hint="eastAsia" w:cs="仿宋_GB2312"/>
          <w:kern w:val="2"/>
          <w:sz w:val="32"/>
          <w:szCs w:val="32"/>
        </w:rPr>
        <w:t>固定资产</w:t>
      </w:r>
      <w:r>
        <w:rPr>
          <w:rFonts w:hint="eastAsia" w:cs="仿宋_GB2312"/>
          <w:kern w:val="2"/>
          <w:sz w:val="32"/>
          <w:szCs w:val="32"/>
          <w:lang w:val="en-US" w:eastAsia="zh-CN"/>
        </w:rPr>
        <w:t>511.01</w:t>
      </w:r>
      <w:r>
        <w:rPr>
          <w:rFonts w:hint="eastAsia" w:cs="仿宋_GB2312"/>
          <w:kern w:val="2"/>
          <w:sz w:val="32"/>
          <w:szCs w:val="32"/>
        </w:rPr>
        <w:t>万元。</w:t>
      </w:r>
    </w:p>
    <w:p>
      <w:pPr>
        <w:pStyle w:val="12"/>
        <w:numPr>
          <w:ilvl w:val="0"/>
          <w:numId w:val="2"/>
        </w:numPr>
        <w:spacing w:before="0" w:line="360" w:lineRule="auto"/>
        <w:ind w:left="0" w:firstLine="640" w:firstLineChars="200"/>
        <w:rPr>
          <w:rFonts w:ascii="黑体" w:eastAsia="黑体"/>
          <w:sz w:val="32"/>
          <w:szCs w:val="32"/>
        </w:rPr>
      </w:pPr>
      <w:r>
        <w:rPr>
          <w:rFonts w:hint="eastAsia"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4</w:t>
      </w:r>
      <w:r>
        <w:rPr>
          <w:rFonts w:hint="eastAsia" w:cs="仿宋_GB2312"/>
          <w:kern w:val="2"/>
          <w:sz w:val="32"/>
          <w:szCs w:val="32"/>
        </w:rPr>
        <w:t>年</w:t>
      </w:r>
      <w:r>
        <w:rPr>
          <w:rFonts w:hint="eastAsia" w:cs="仿宋_GB2312"/>
          <w:kern w:val="2"/>
          <w:sz w:val="32"/>
          <w:szCs w:val="32"/>
          <w:lang w:eastAsia="zh-CN"/>
        </w:rPr>
        <w:t>中共阿坝州委宣传部</w:t>
      </w:r>
      <w:r>
        <w:rPr>
          <w:rFonts w:hint="eastAsia" w:cs="仿宋_GB2312"/>
          <w:kern w:val="2"/>
          <w:sz w:val="32"/>
          <w:szCs w:val="32"/>
        </w:rPr>
        <w:t>通用项目和专用项目均按要求实行绩效目标管理</w:t>
      </w:r>
      <w:r>
        <w:rPr>
          <w:rFonts w:hint="eastAsia" w:cs="仿宋_GB2312"/>
          <w:kern w:val="2"/>
          <w:sz w:val="32"/>
          <w:szCs w:val="32"/>
          <w:lang w:eastAsia="zh-CN"/>
        </w:rPr>
        <w:t>。</w:t>
      </w:r>
    </w:p>
    <w:p>
      <w:pPr>
        <w:pStyle w:val="12"/>
        <w:numPr>
          <w:numId w:val="0"/>
        </w:numPr>
        <w:spacing w:before="0" w:line="360" w:lineRule="auto"/>
        <w:ind w:firstLine="640" w:firstLineChars="200"/>
        <w:rPr>
          <w:rFonts w:hint="eastAsia" w:cs="仿宋_GB2312"/>
          <w:kern w:val="2"/>
          <w:sz w:val="32"/>
          <w:szCs w:val="32"/>
        </w:rPr>
      </w:pPr>
      <w:r>
        <w:rPr>
          <w:rFonts w:hint="eastAsia" w:cs="仿宋_GB2312"/>
          <w:kern w:val="2"/>
          <w:sz w:val="32"/>
          <w:szCs w:val="32"/>
          <w:lang w:eastAsia="zh-CN"/>
        </w:rPr>
        <w:t>工资性支出项目绩效目标是严格执行相关政策，保障工资及时发放、足额发放，预算编制科学合理，减少结余资金，</w:t>
      </w:r>
      <w:r>
        <w:rPr>
          <w:rFonts w:hint="eastAsia" w:cs="仿宋_GB2312"/>
          <w:kern w:val="2"/>
          <w:sz w:val="32"/>
          <w:szCs w:val="32"/>
        </w:rPr>
        <w:t>涉及一般公共预算当年拨款</w:t>
      </w:r>
      <w:r>
        <w:rPr>
          <w:rFonts w:hint="eastAsia" w:cs="仿宋_GB2312"/>
          <w:kern w:val="2"/>
          <w:sz w:val="32"/>
          <w:szCs w:val="32"/>
          <w:lang w:val="en-US" w:eastAsia="zh-CN"/>
        </w:rPr>
        <w:t>655.43</w:t>
      </w:r>
      <w:r>
        <w:rPr>
          <w:rFonts w:hint="eastAsia" w:cs="仿宋_GB2312"/>
          <w:kern w:val="2"/>
          <w:sz w:val="32"/>
          <w:szCs w:val="32"/>
        </w:rPr>
        <w:t>万元。</w:t>
      </w:r>
    </w:p>
    <w:p>
      <w:pPr>
        <w:pStyle w:val="12"/>
        <w:numPr>
          <w:numId w:val="0"/>
        </w:numPr>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eastAsia="zh-CN"/>
        </w:rPr>
        <w:t>单位缴费项目绩效目标是严格执行相关政策，保障工资及时发放、足额发放，预算编制科学合理，减少结余资金，涉及一般公共预算当年拨款</w:t>
      </w:r>
      <w:r>
        <w:rPr>
          <w:rFonts w:hint="eastAsia" w:cs="仿宋_GB2312"/>
          <w:kern w:val="2"/>
          <w:sz w:val="32"/>
          <w:szCs w:val="32"/>
          <w:lang w:val="en-US" w:eastAsia="zh-CN"/>
        </w:rPr>
        <w:t>192.48万元。</w:t>
      </w:r>
    </w:p>
    <w:p>
      <w:pPr>
        <w:pStyle w:val="12"/>
        <w:numPr>
          <w:numId w:val="0"/>
        </w:numPr>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对个人和家庭的补助支出项目绩效目标是严格执行相关政策，保障工资及时发放、足额发放，预算编制科学合理，减少结余资金，涉及一般公共预算当年拨款23.51万元。</w:t>
      </w:r>
    </w:p>
    <w:p>
      <w:pPr>
        <w:pStyle w:val="12"/>
        <w:numPr>
          <w:numId w:val="0"/>
        </w:numPr>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定额公用经费项目绩效目标是保障单位日常运转，提高预算编制质量，严格执行预算，涉及一般公共预算当年拨款131.68万元。</w:t>
      </w:r>
    </w:p>
    <w:p>
      <w:pPr>
        <w:pStyle w:val="12"/>
        <w:numPr>
          <w:numId w:val="0"/>
        </w:numPr>
        <w:spacing w:before="0" w:line="360" w:lineRule="auto"/>
        <w:ind w:firstLine="640" w:firstLineChars="200"/>
        <w:rPr>
          <w:rFonts w:hint="default" w:cs="仿宋_GB2312"/>
          <w:kern w:val="2"/>
          <w:sz w:val="32"/>
          <w:szCs w:val="32"/>
          <w:lang w:val="en-US" w:eastAsia="zh-CN"/>
        </w:rPr>
      </w:pPr>
      <w:r>
        <w:rPr>
          <w:rFonts w:hint="eastAsia" w:cs="仿宋_GB2312"/>
          <w:kern w:val="2"/>
          <w:sz w:val="32"/>
          <w:szCs w:val="32"/>
          <w:lang w:val="en-US" w:eastAsia="zh-CN"/>
        </w:rPr>
        <w:t>特定项目运转类绩效目标是开展对外宣传、中心组学习、基层理论宣讲、三下乡、长征国家公园建设、国防建设、博览会、五个一工程、培训、精神文明等工作经费，涉及一般公共预算当年拨款453万元。</w:t>
      </w:r>
    </w:p>
    <w:p>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 w:hAnsi="??" w:eastAsia="宋体" w:cs="宋体"/>
          <w:sz w:val="16"/>
          <w:lang w:val="en-US" w:eastAsia="zh-CN"/>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pStyle w:val="12"/>
        <w:spacing w:before="0" w:line="360" w:lineRule="auto"/>
        <w:ind w:firstLine="640" w:firstLineChars="200"/>
        <w:rPr>
          <w:rFonts w:cs="仿宋_GB2312"/>
          <w:kern w:val="2"/>
          <w:sz w:val="32"/>
          <w:szCs w:val="32"/>
        </w:rPr>
      </w:pPr>
    </w:p>
    <w:p>
      <w:pPr>
        <w:rPr>
          <w:rFonts w:hint="eastAsia" w:ascii="仿宋_GB2312" w:eastAsia="仿宋_GB2312" w:cs="仿宋_GB2312"/>
          <w:sz w:val="32"/>
          <w:szCs w:val="32"/>
          <w:lang w:eastAsia="zh-CN"/>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1">
    <w:nsid w:val="FE017BBF"/>
    <w:multiLevelType w:val="singleLevel"/>
    <w:tmpl w:val="FE017BBF"/>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5NzQ3MDA5YWIxNGY1ZmMzZjkzYTllNTYwNzdhNmEifQ=="/>
  </w:docVars>
  <w:rsids>
    <w:rsidRoot w:val="00000000"/>
    <w:rsid w:val="00E019EA"/>
    <w:rsid w:val="01B666C0"/>
    <w:rsid w:val="01E66FA5"/>
    <w:rsid w:val="02054F52"/>
    <w:rsid w:val="024E68F9"/>
    <w:rsid w:val="02BA3AFD"/>
    <w:rsid w:val="02EB05EB"/>
    <w:rsid w:val="03060F81"/>
    <w:rsid w:val="0491294B"/>
    <w:rsid w:val="04F76DD4"/>
    <w:rsid w:val="053C31DA"/>
    <w:rsid w:val="059B1E55"/>
    <w:rsid w:val="05B534B7"/>
    <w:rsid w:val="073B129C"/>
    <w:rsid w:val="09862E1C"/>
    <w:rsid w:val="0A717628"/>
    <w:rsid w:val="0AF946D6"/>
    <w:rsid w:val="0BAB4DBC"/>
    <w:rsid w:val="0CBD4DA7"/>
    <w:rsid w:val="0DC65EDD"/>
    <w:rsid w:val="0FBA55CD"/>
    <w:rsid w:val="11E64458"/>
    <w:rsid w:val="131F6DE2"/>
    <w:rsid w:val="153E0A4F"/>
    <w:rsid w:val="15E50ECA"/>
    <w:rsid w:val="16AE07B1"/>
    <w:rsid w:val="16CD3E38"/>
    <w:rsid w:val="17A821AF"/>
    <w:rsid w:val="181810E3"/>
    <w:rsid w:val="19145D4E"/>
    <w:rsid w:val="19AF1F1B"/>
    <w:rsid w:val="1A166D8F"/>
    <w:rsid w:val="1A1E49AB"/>
    <w:rsid w:val="1D061E52"/>
    <w:rsid w:val="1D8611E5"/>
    <w:rsid w:val="1D8D60CF"/>
    <w:rsid w:val="1DB573D4"/>
    <w:rsid w:val="1ECE699F"/>
    <w:rsid w:val="1F354C71"/>
    <w:rsid w:val="211A411E"/>
    <w:rsid w:val="21703D3E"/>
    <w:rsid w:val="22124DF5"/>
    <w:rsid w:val="227E06DD"/>
    <w:rsid w:val="22DB78DD"/>
    <w:rsid w:val="28A16ED3"/>
    <w:rsid w:val="29424212"/>
    <w:rsid w:val="29EE12D9"/>
    <w:rsid w:val="2C26290B"/>
    <w:rsid w:val="2C8B5379"/>
    <w:rsid w:val="2CA174A1"/>
    <w:rsid w:val="2D297497"/>
    <w:rsid w:val="2E075A2A"/>
    <w:rsid w:val="2EDC6EB7"/>
    <w:rsid w:val="31774A03"/>
    <w:rsid w:val="31774C75"/>
    <w:rsid w:val="319C292D"/>
    <w:rsid w:val="32EE540A"/>
    <w:rsid w:val="33BB353F"/>
    <w:rsid w:val="36864261"/>
    <w:rsid w:val="380354B4"/>
    <w:rsid w:val="3A655FB2"/>
    <w:rsid w:val="3BBC60A6"/>
    <w:rsid w:val="3CF8135F"/>
    <w:rsid w:val="3F116709"/>
    <w:rsid w:val="3F6031EC"/>
    <w:rsid w:val="3F8D4B70"/>
    <w:rsid w:val="40731583"/>
    <w:rsid w:val="40CF687B"/>
    <w:rsid w:val="411C1395"/>
    <w:rsid w:val="41272213"/>
    <w:rsid w:val="4157061F"/>
    <w:rsid w:val="44D83825"/>
    <w:rsid w:val="4577128F"/>
    <w:rsid w:val="465313B5"/>
    <w:rsid w:val="46717A8D"/>
    <w:rsid w:val="46733805"/>
    <w:rsid w:val="46E42955"/>
    <w:rsid w:val="47743CD8"/>
    <w:rsid w:val="47F24BFD"/>
    <w:rsid w:val="47F92430"/>
    <w:rsid w:val="48BA1BBF"/>
    <w:rsid w:val="4A8F2CE5"/>
    <w:rsid w:val="4B773D97"/>
    <w:rsid w:val="4BB94F3A"/>
    <w:rsid w:val="4D9F4BE9"/>
    <w:rsid w:val="4DF53699"/>
    <w:rsid w:val="4E946A0E"/>
    <w:rsid w:val="4F9D706A"/>
    <w:rsid w:val="50025BF9"/>
    <w:rsid w:val="51086514"/>
    <w:rsid w:val="54321BDA"/>
    <w:rsid w:val="56CB31E9"/>
    <w:rsid w:val="57790E97"/>
    <w:rsid w:val="57BF2D4E"/>
    <w:rsid w:val="587A4EC7"/>
    <w:rsid w:val="58CB5722"/>
    <w:rsid w:val="5A985AD8"/>
    <w:rsid w:val="5C451348"/>
    <w:rsid w:val="5E6F4DA2"/>
    <w:rsid w:val="5F685A79"/>
    <w:rsid w:val="5F9A19AB"/>
    <w:rsid w:val="5FC66C44"/>
    <w:rsid w:val="5FDB6179"/>
    <w:rsid w:val="608045AD"/>
    <w:rsid w:val="63381C06"/>
    <w:rsid w:val="63771CF3"/>
    <w:rsid w:val="64712012"/>
    <w:rsid w:val="64E57B6C"/>
    <w:rsid w:val="6509385A"/>
    <w:rsid w:val="65E87914"/>
    <w:rsid w:val="66D659BE"/>
    <w:rsid w:val="66ED4AB6"/>
    <w:rsid w:val="691C793A"/>
    <w:rsid w:val="69D01BC4"/>
    <w:rsid w:val="69E71E74"/>
    <w:rsid w:val="6A025EBD"/>
    <w:rsid w:val="6A417D21"/>
    <w:rsid w:val="6B574BF4"/>
    <w:rsid w:val="6B6A0DCB"/>
    <w:rsid w:val="6C335661"/>
    <w:rsid w:val="6C5F24EE"/>
    <w:rsid w:val="6DD4077E"/>
    <w:rsid w:val="6DF57072"/>
    <w:rsid w:val="6E9F6FDD"/>
    <w:rsid w:val="70BC134B"/>
    <w:rsid w:val="712832BA"/>
    <w:rsid w:val="72C54B39"/>
    <w:rsid w:val="73734595"/>
    <w:rsid w:val="73A55AC9"/>
    <w:rsid w:val="73AF381F"/>
    <w:rsid w:val="74AF784E"/>
    <w:rsid w:val="74EE0377"/>
    <w:rsid w:val="756845CD"/>
    <w:rsid w:val="756B404C"/>
    <w:rsid w:val="75FC2F67"/>
    <w:rsid w:val="76263B40"/>
    <w:rsid w:val="774B7D02"/>
    <w:rsid w:val="782A7918"/>
    <w:rsid w:val="7A09169E"/>
    <w:rsid w:val="7BD14C58"/>
    <w:rsid w:val="7CE56503"/>
    <w:rsid w:val="7D2C5EE0"/>
    <w:rsid w:val="7DB12205"/>
    <w:rsid w:val="7F1924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paragraph" w:customStyle="1" w:styleId="10">
    <w:name w:val="文档正文"/>
    <w:basedOn w:val="1"/>
    <w:qFormat/>
    <w:uiPriority w:val="0"/>
    <w:pPr>
      <w:adjustRightInd w:val="0"/>
      <w:spacing w:line="480" w:lineRule="atLeast"/>
      <w:textAlignment w:val="baseline"/>
    </w:pPr>
    <w:rPr>
      <w:rFonts w:ascii="Arial" w:hAnsi="Arial" w:eastAsia="宋体" w:cs="Times New Roman"/>
      <w:kern w:val="0"/>
    </w:rPr>
  </w:style>
  <w:style w:type="paragraph" w:styleId="11">
    <w:name w:val="List Paragraph"/>
    <w:basedOn w:val="1"/>
    <w:autoRedefine/>
    <w:qFormat/>
    <w:uiPriority w:val="0"/>
    <w:pPr>
      <w:ind w:firstLine="200" w:firstLineChars="200"/>
    </w:pPr>
  </w:style>
  <w:style w:type="paragraph" w:customStyle="1" w:styleId="12">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2682</Words>
  <Characters>3178</Characters>
  <Lines>1</Lines>
  <Paragraphs>1</Paragraphs>
  <TotalTime>10</TotalTime>
  <ScaleCrop>false</ScaleCrop>
  <LinksUpToDate>false</LinksUpToDate>
  <CharactersWithSpaces>3237</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2024-01-23T07:31:44Z</cp:lastPrinted>
  <dcterms:modified xsi:type="dcterms:W3CDTF">2024-01-23T11:16:01Z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F093046AF7D44348A66231A2360072E0_13</vt:lpwstr>
  </property>
</Properties>
</file>