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38490">
      <w:pPr>
        <w:rPr>
          <w:rFonts w:ascii="Times New Roman" w:hAnsi="Times New Roman"/>
        </w:rPr>
      </w:pPr>
    </w:p>
    <w:p w14:paraId="7D41091E">
      <w:pPr>
        <w:rPr>
          <w:rFonts w:ascii="Times New Roman" w:hAnsi="Times New Roman"/>
        </w:rPr>
      </w:pPr>
    </w:p>
    <w:p w14:paraId="289EFD76">
      <w:pPr>
        <w:rPr>
          <w:rFonts w:ascii="Times New Roman" w:hAnsi="Times New Roman"/>
        </w:rPr>
      </w:pPr>
    </w:p>
    <w:p w14:paraId="61FFF64A">
      <w:pPr>
        <w:ind w:firstLine="1050" w:firstLineChars="500"/>
        <w:rPr>
          <w:rFonts w:ascii="Times New Roman" w:hAnsi="Times New Roman"/>
        </w:rPr>
      </w:pPr>
    </w:p>
    <w:p w14:paraId="2350ACF0">
      <w:pPr>
        <w:ind w:firstLine="1050" w:firstLineChars="500"/>
        <w:rPr>
          <w:rFonts w:ascii="Times New Roman" w:hAnsi="Times New Roman"/>
        </w:rPr>
      </w:pPr>
    </w:p>
    <w:p w14:paraId="652B6333">
      <w:pPr>
        <w:ind w:firstLine="1760" w:firstLineChars="400"/>
        <w:rPr>
          <w:rFonts w:ascii="Times New Roman" w:hAnsi="Times New Roman" w:eastAsia="黑体"/>
          <w:sz w:val="44"/>
          <w:szCs w:val="44"/>
        </w:rPr>
      </w:pPr>
    </w:p>
    <w:p w14:paraId="5E1699C4">
      <w:pPr>
        <w:ind w:firstLine="1760" w:firstLineChars="400"/>
        <w:rPr>
          <w:rFonts w:ascii="Times New Roman" w:hAnsi="Times New Roman" w:eastAsia="黑体"/>
          <w:sz w:val="44"/>
          <w:szCs w:val="44"/>
        </w:rPr>
      </w:pPr>
    </w:p>
    <w:p w14:paraId="59CD236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中共阿坝州委统战部（</w:t>
      </w:r>
      <w:r>
        <w:rPr>
          <w:rFonts w:hint="eastAsia" w:ascii="方正小标宋简体" w:hAnsi="方正小标宋简体" w:eastAsia="方正小标宋简体" w:cs="方正小标宋简体"/>
          <w:sz w:val="44"/>
          <w:szCs w:val="44"/>
          <w:lang w:val="en-US" w:eastAsia="zh-CN"/>
        </w:rPr>
        <w:t>部门</w:t>
      </w:r>
      <w:r>
        <w:rPr>
          <w:rFonts w:hint="eastAsia" w:ascii="方正小标宋简体" w:hAnsi="方正小标宋简体" w:eastAsia="方正小标宋简体" w:cs="方正小标宋简体"/>
          <w:sz w:val="44"/>
          <w:szCs w:val="44"/>
        </w:rPr>
        <w:t>）</w:t>
      </w:r>
    </w:p>
    <w:p w14:paraId="6CEA6CD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年预算</w:t>
      </w:r>
    </w:p>
    <w:p w14:paraId="33E80F3D">
      <w:pPr>
        <w:ind w:firstLine="1280" w:firstLineChars="400"/>
        <w:rPr>
          <w:rFonts w:ascii="楷体_GB2312" w:eastAsia="楷体_GB2312" w:cs="楷体_GB2312"/>
          <w:sz w:val="32"/>
          <w:szCs w:val="32"/>
        </w:rPr>
      </w:pPr>
    </w:p>
    <w:p w14:paraId="021F7DFA">
      <w:pPr>
        <w:jc w:val="center"/>
        <w:rPr>
          <w:rFonts w:ascii="楷体_GB2312" w:eastAsia="楷体_GB2312" w:cs="楷体_GB2312"/>
          <w:sz w:val="32"/>
          <w:szCs w:val="32"/>
        </w:rPr>
      </w:pPr>
    </w:p>
    <w:p w14:paraId="4728C92E">
      <w:pPr>
        <w:jc w:val="center"/>
        <w:rPr>
          <w:rFonts w:ascii="楷体_GB2312" w:eastAsia="楷体_GB2312" w:cs="楷体_GB2312"/>
          <w:sz w:val="32"/>
          <w:szCs w:val="32"/>
        </w:rPr>
      </w:pPr>
    </w:p>
    <w:p w14:paraId="5CF087D1">
      <w:pPr>
        <w:jc w:val="center"/>
        <w:rPr>
          <w:rFonts w:ascii="楷体_GB2312" w:eastAsia="楷体_GB2312" w:cs="楷体_GB2312"/>
          <w:sz w:val="32"/>
          <w:szCs w:val="32"/>
        </w:rPr>
      </w:pPr>
    </w:p>
    <w:p w14:paraId="3D545C93">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01FCACB4">
      <w:pPr>
        <w:jc w:val="center"/>
        <w:rPr>
          <w:rFonts w:ascii="Times New Roman" w:hAnsi="Times New Roman" w:eastAsia="楷体_GB2312"/>
          <w:sz w:val="32"/>
          <w:szCs w:val="32"/>
        </w:rPr>
      </w:pPr>
      <w:r>
        <w:rPr>
          <w:rFonts w:ascii="Times New Roman" w:hAnsi="Times New Roman" w:eastAsia="楷体_GB2312"/>
          <w:sz w:val="32"/>
          <w:szCs w:val="32"/>
        </w:rPr>
        <w:t>202</w:t>
      </w:r>
      <w:r>
        <w:rPr>
          <w:rFonts w:hint="eastAsia" w:ascii="Times New Roman" w:hAnsi="Times New Roman" w:eastAsia="楷体_GB2312"/>
          <w:sz w:val="32"/>
          <w:szCs w:val="32"/>
          <w:lang w:val="en-US" w:eastAsia="zh-CN"/>
        </w:rPr>
        <w:t>5</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20</w:t>
      </w:r>
      <w:r>
        <w:rPr>
          <w:rFonts w:ascii="Times New Roman" w:hAnsi="Times New Roman" w:eastAsia="楷体_GB2312"/>
          <w:sz w:val="32"/>
          <w:szCs w:val="32"/>
        </w:rPr>
        <w:t>日</w:t>
      </w:r>
    </w:p>
    <w:p w14:paraId="25375C61">
      <w:pPr>
        <w:ind w:firstLine="1280" w:firstLineChars="400"/>
        <w:rPr>
          <w:rFonts w:ascii="楷体_GB2312" w:eastAsia="楷体_GB2312" w:cs="楷体_GB2312"/>
          <w:sz w:val="32"/>
          <w:szCs w:val="32"/>
        </w:rPr>
      </w:pPr>
    </w:p>
    <w:p w14:paraId="4C66FF84">
      <w:pPr>
        <w:ind w:firstLine="1760" w:firstLineChars="400"/>
        <w:rPr>
          <w:rFonts w:ascii="Times New Roman" w:hAnsi="Times New Roman" w:eastAsia="黑体"/>
          <w:sz w:val="44"/>
          <w:szCs w:val="44"/>
        </w:rPr>
      </w:pPr>
    </w:p>
    <w:p w14:paraId="0065F5AB">
      <w:pPr>
        <w:ind w:firstLine="1760" w:firstLineChars="400"/>
        <w:rPr>
          <w:rFonts w:ascii="Times New Roman" w:hAnsi="Times New Roman" w:eastAsia="黑体"/>
          <w:sz w:val="44"/>
          <w:szCs w:val="44"/>
        </w:rPr>
      </w:pPr>
    </w:p>
    <w:p w14:paraId="32F45CC9">
      <w:pPr>
        <w:ind w:firstLine="1760" w:firstLineChars="400"/>
        <w:rPr>
          <w:rFonts w:ascii="Times New Roman" w:hAnsi="Times New Roman" w:eastAsia="黑体"/>
          <w:sz w:val="44"/>
          <w:szCs w:val="44"/>
        </w:rPr>
      </w:pPr>
    </w:p>
    <w:p w14:paraId="75F8CA46">
      <w:pPr>
        <w:ind w:firstLine="1760" w:firstLineChars="400"/>
        <w:rPr>
          <w:rFonts w:ascii="Times New Roman" w:hAnsi="Times New Roman" w:eastAsia="黑体"/>
          <w:sz w:val="44"/>
          <w:szCs w:val="44"/>
        </w:rPr>
      </w:pPr>
    </w:p>
    <w:p w14:paraId="6FBF1F81">
      <w:pPr>
        <w:ind w:firstLine="1760" w:firstLineChars="400"/>
        <w:rPr>
          <w:rFonts w:ascii="Times New Roman" w:hAnsi="Times New Roman" w:eastAsia="黑体"/>
          <w:sz w:val="44"/>
          <w:szCs w:val="44"/>
        </w:rPr>
      </w:pPr>
    </w:p>
    <w:p w14:paraId="0CE15C2D">
      <w:pPr>
        <w:ind w:firstLine="1760" w:firstLineChars="400"/>
        <w:rPr>
          <w:rFonts w:ascii="Times New Roman" w:hAnsi="Times New Roman" w:eastAsia="黑体"/>
          <w:sz w:val="44"/>
          <w:szCs w:val="44"/>
        </w:rPr>
      </w:pPr>
    </w:p>
    <w:p w14:paraId="1546183A">
      <w:pPr>
        <w:ind w:firstLine="1760" w:firstLineChars="400"/>
        <w:rPr>
          <w:rFonts w:ascii="Times New Roman" w:hAnsi="Times New Roman" w:eastAsia="黑体"/>
          <w:sz w:val="44"/>
          <w:szCs w:val="44"/>
        </w:rPr>
      </w:pPr>
    </w:p>
    <w:p w14:paraId="44B017AE">
      <w:pPr>
        <w:jc w:val="center"/>
        <w:rPr>
          <w:rFonts w:ascii="Times New Roman" w:hAnsi="Times New Roman" w:eastAsia="黑体"/>
          <w:sz w:val="52"/>
          <w:szCs w:val="52"/>
        </w:rPr>
        <w:sectPr>
          <w:headerReference r:id="rId3" w:type="default"/>
          <w:pgSz w:w="11906" w:h="16838"/>
          <w:pgMar w:top="1440" w:right="1800" w:bottom="1440" w:left="1800" w:header="851" w:footer="992" w:gutter="0"/>
          <w:pgNumType w:fmt="decimal" w:start="1"/>
          <w:cols w:space="720" w:num="1"/>
          <w:docGrid w:type="lines" w:linePitch="312" w:charSpace="0"/>
        </w:sectPr>
      </w:pPr>
    </w:p>
    <w:p w14:paraId="3B5D4601">
      <w:pPr>
        <w:jc w:val="center"/>
        <w:rPr>
          <w:rFonts w:ascii="Times New Roman" w:hAnsi="Times New Roman" w:eastAsia="黑体"/>
          <w:sz w:val="52"/>
          <w:szCs w:val="52"/>
        </w:rPr>
      </w:pPr>
      <w:r>
        <w:rPr>
          <w:rFonts w:ascii="Times New Roman" w:hAnsi="Times New Roman" w:eastAsia="黑体"/>
          <w:sz w:val="52"/>
          <w:szCs w:val="52"/>
        </w:rPr>
        <w:t>目录</w:t>
      </w:r>
    </w:p>
    <w:p w14:paraId="12ADFA6E">
      <w:pPr>
        <w:ind w:firstLine="3080" w:firstLineChars="700"/>
        <w:rPr>
          <w:rFonts w:ascii="Times New Roman" w:hAnsi="Times New Roman" w:eastAsia="黑体"/>
          <w:sz w:val="44"/>
          <w:szCs w:val="44"/>
        </w:rPr>
      </w:pPr>
    </w:p>
    <w:p w14:paraId="10DE0FCB">
      <w:pPr>
        <w:pStyle w:val="10"/>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4FBA96DB">
      <w:pPr>
        <w:rPr>
          <w:rFonts w:ascii="Times New Roman" w:hAnsi="Times New Roman" w:eastAsia="仿宋_GB2312"/>
          <w:sz w:val="32"/>
          <w:szCs w:val="32"/>
        </w:rPr>
      </w:pPr>
      <w:r>
        <w:rPr>
          <w:rFonts w:ascii="Times New Roman" w:hAnsi="Times New Roman" w:eastAsia="仿宋_GB2312"/>
          <w:sz w:val="32"/>
          <w:szCs w:val="32"/>
        </w:rPr>
        <w:t>（一）部门职能简介..................................................................1</w:t>
      </w:r>
    </w:p>
    <w:p w14:paraId="57D1A762">
      <w:pPr>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机构设置情况</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43551589">
      <w:pPr>
        <w:rPr>
          <w:rFonts w:hint="eastAsia" w:ascii="Times New Roman" w:hAnsi="Times New Roman" w:eastAsia="仿宋_GB2312"/>
          <w:sz w:val="32"/>
          <w:szCs w:val="32"/>
          <w:lang w:eastAsia="zh-CN"/>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年重点工作..............................................................</w:t>
      </w:r>
      <w:r>
        <w:rPr>
          <w:rFonts w:hint="eastAsia" w:ascii="Times New Roman" w:hAnsi="Times New Roman" w:eastAsia="仿宋_GB2312"/>
          <w:sz w:val="32"/>
          <w:szCs w:val="32"/>
          <w:lang w:val="en-US" w:eastAsia="zh-CN"/>
        </w:rPr>
        <w:t>2</w:t>
      </w:r>
    </w:p>
    <w:p w14:paraId="5797F15D">
      <w:pPr>
        <w:rPr>
          <w:rFonts w:hint="eastAsia" w:ascii="Times New Roman" w:hAnsi="Times New Roman" w:eastAsia="仿宋_GB2312"/>
          <w:sz w:val="32"/>
          <w:szCs w:val="32"/>
          <w:lang w:eastAsia="zh-CN"/>
        </w:rPr>
      </w:pPr>
      <w:r>
        <w:rPr>
          <w:rFonts w:ascii="Times New Roman" w:hAnsi="Times New Roman" w:eastAsia="黑体"/>
          <w:sz w:val="32"/>
          <w:szCs w:val="32"/>
        </w:rPr>
        <w:t>二、部门预算单位构成</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63E3889C">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p>
    <w:p w14:paraId="2FD2C592">
      <w:pPr>
        <w:rPr>
          <w:rFonts w:hint="eastAsia" w:ascii="Times New Roman" w:hAnsi="Times New Roman" w:eastAsia="仿宋_GB2312"/>
          <w:sz w:val="32"/>
          <w:szCs w:val="32"/>
          <w:lang w:eastAsia="zh-CN"/>
        </w:rPr>
      </w:pPr>
      <w:r>
        <w:rPr>
          <w:rFonts w:ascii="Times New Roman" w:hAnsi="Times New Roman" w:eastAsia="黑体"/>
          <w:sz w:val="32"/>
          <w:szCs w:val="32"/>
        </w:rPr>
        <w:t>（</w:t>
      </w:r>
      <w:r>
        <w:rPr>
          <w:rFonts w:ascii="Times New Roman" w:hAnsi="Times New Roman" w:eastAsia="仿宋_GB2312"/>
          <w:sz w:val="32"/>
          <w:szCs w:val="32"/>
        </w:rPr>
        <w:t>一）收入预算情况..................................................................</w:t>
      </w:r>
      <w:r>
        <w:rPr>
          <w:rFonts w:hint="eastAsia" w:ascii="Times New Roman" w:hAnsi="Times New Roman" w:eastAsia="仿宋_GB2312"/>
          <w:sz w:val="32"/>
          <w:szCs w:val="32"/>
          <w:lang w:val="en-US" w:eastAsia="zh-CN"/>
        </w:rPr>
        <w:t>3</w:t>
      </w:r>
    </w:p>
    <w:p w14:paraId="30484A28">
      <w:pPr>
        <w:rPr>
          <w:rFonts w:hint="eastAsia" w:ascii="Times New Roman" w:hAnsi="Times New Roman" w:eastAsia="仿宋_GB2312"/>
          <w:sz w:val="32"/>
          <w:szCs w:val="32"/>
          <w:lang w:eastAsia="zh-CN"/>
        </w:rPr>
      </w:pPr>
      <w:r>
        <w:rPr>
          <w:rFonts w:ascii="Times New Roman" w:hAnsi="Times New Roman" w:eastAsia="仿宋_GB2312"/>
          <w:sz w:val="32"/>
          <w:szCs w:val="32"/>
        </w:rPr>
        <w:t>（二）支出预算情况..................................................................</w:t>
      </w:r>
      <w:r>
        <w:rPr>
          <w:rFonts w:hint="eastAsia" w:ascii="Times New Roman" w:hAnsi="Times New Roman" w:eastAsia="仿宋_GB2312"/>
          <w:sz w:val="32"/>
          <w:szCs w:val="32"/>
          <w:lang w:val="en-US" w:eastAsia="zh-CN"/>
        </w:rPr>
        <w:t>3</w:t>
      </w:r>
    </w:p>
    <w:p w14:paraId="72CF7064">
      <w:pPr>
        <w:rPr>
          <w:rFonts w:hint="eastAsia" w:ascii="Times New Roman" w:hAnsi="Times New Roman" w:eastAsia="仿宋_GB2312"/>
          <w:sz w:val="32"/>
          <w:szCs w:val="32"/>
          <w:lang w:eastAsia="zh-CN"/>
        </w:rPr>
      </w:pPr>
      <w:r>
        <w:rPr>
          <w:rFonts w:ascii="Times New Roman" w:hAnsi="Times New Roman" w:eastAsia="黑体"/>
          <w:sz w:val="32"/>
          <w:szCs w:val="32"/>
        </w:rPr>
        <w:t>四、财政拨款收支预算情况说明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p>
    <w:p w14:paraId="7828E357">
      <w:pPr>
        <w:rPr>
          <w:rFonts w:hint="eastAsia" w:ascii="Times New Roman" w:hAnsi="Times New Roman" w:eastAsia="仿宋_GB2312"/>
          <w:sz w:val="32"/>
          <w:szCs w:val="32"/>
          <w:lang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4</w:t>
      </w:r>
    </w:p>
    <w:p w14:paraId="4619AAF9">
      <w:pPr>
        <w:rPr>
          <w:rFonts w:hint="eastAsia" w:ascii="Times New Roman" w:hAnsi="Times New Roman" w:eastAsia="仿宋_GB2312"/>
          <w:sz w:val="32"/>
          <w:szCs w:val="32"/>
          <w:lang w:val="en-US" w:eastAsia="zh-CN"/>
        </w:rPr>
      </w:pP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4</w:t>
      </w:r>
    </w:p>
    <w:p w14:paraId="151A7ECA">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4</w:t>
      </w:r>
    </w:p>
    <w:p w14:paraId="19FE7381">
      <w:pPr>
        <w:rPr>
          <w:rFonts w:hint="eastAsia" w:ascii="Times New Roman" w:hAnsi="Times New Roman" w:eastAsia="仿宋_GB2312"/>
          <w:sz w:val="32"/>
          <w:szCs w:val="32"/>
          <w:lang w:val="en-US" w:eastAsia="zh-CN"/>
        </w:rPr>
      </w:pP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lang w:val="en-US" w:eastAsia="zh-CN"/>
        </w:rPr>
        <w:t>6</w:t>
      </w:r>
    </w:p>
    <w:p w14:paraId="5D288D42">
      <w:pPr>
        <w:rPr>
          <w:rFonts w:hint="eastAsia" w:ascii="Times New Roman" w:hAnsi="Times New Roman" w:eastAsia="仿宋_GB2312"/>
          <w:sz w:val="32"/>
          <w:szCs w:val="32"/>
          <w:lang w:val="en-US"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6</w:t>
      </w:r>
    </w:p>
    <w:p w14:paraId="1E6E983A">
      <w:pPr>
        <w:rPr>
          <w:rFonts w:hint="eastAsia" w:ascii="Times New Roman" w:hAnsi="Times New Roman" w:eastAsia="仿宋_GB2312"/>
          <w:sz w:val="32"/>
          <w:szCs w:val="32"/>
          <w:lang w:val="en-US"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6</w:t>
      </w:r>
    </w:p>
    <w:p w14:paraId="11569CAB">
      <w:pPr>
        <w:rPr>
          <w:rFonts w:hint="eastAsia" w:ascii="Times New Roman" w:hAnsi="Times New Roman" w:eastAsia="黑体"/>
          <w:sz w:val="32"/>
          <w:szCs w:val="32"/>
          <w:lang w:val="en-US" w:eastAsia="zh-CN"/>
        </w:rPr>
      </w:pP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7</w:t>
      </w:r>
    </w:p>
    <w:p w14:paraId="382F0297">
      <w:pPr>
        <w:rPr>
          <w:rFonts w:hint="eastAsia" w:ascii="Times New Roman" w:hAnsi="Times New Roman" w:eastAsia="黑体"/>
          <w:sz w:val="32"/>
          <w:szCs w:val="32"/>
          <w:lang w:val="en-US" w:eastAsia="zh-CN"/>
        </w:rPr>
      </w:pPr>
      <w:r>
        <w:rPr>
          <w:rFonts w:ascii="Times New Roman" w:hAnsi="Times New Roman" w:eastAsia="黑体"/>
          <w:sz w:val="32"/>
          <w:szCs w:val="32"/>
        </w:rPr>
        <w:t>九、</w:t>
      </w:r>
      <w:r>
        <w:rPr>
          <w:rFonts w:hint="eastAsia" w:ascii="Times New Roman" w:hAnsi="Times New Roman" w:eastAsia="黑体"/>
          <w:sz w:val="32"/>
          <w:szCs w:val="32"/>
          <w:lang w:val="en-US" w:eastAsia="zh-CN"/>
        </w:rPr>
        <w:t>国有资本经营预算支出情况说明</w:t>
      </w:r>
      <w:r>
        <w:rPr>
          <w:rFonts w:ascii="Times New Roman" w:hAnsi="Times New Roman" w:eastAsia="黑体"/>
          <w:sz w:val="32"/>
          <w:szCs w:val="32"/>
        </w:rPr>
        <w:t>.......................................</w:t>
      </w:r>
      <w:r>
        <w:rPr>
          <w:rFonts w:hint="eastAsia" w:ascii="Times New Roman" w:hAnsi="Times New Roman" w:eastAsia="黑体"/>
          <w:sz w:val="32"/>
          <w:szCs w:val="32"/>
          <w:lang w:val="en-US" w:eastAsia="zh-CN"/>
        </w:rPr>
        <w:t>7</w:t>
      </w:r>
    </w:p>
    <w:p w14:paraId="371D8FA1">
      <w:pP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r>
        <w:rPr>
          <w:rFonts w:hint="eastAsia" w:ascii="Times New Roman" w:hAnsi="Times New Roman" w:eastAsia="黑体"/>
          <w:sz w:val="32"/>
          <w:szCs w:val="32"/>
          <w:lang w:val="en-US" w:eastAsia="zh-CN"/>
        </w:rPr>
        <w:t>7</w:t>
      </w:r>
    </w:p>
    <w:p w14:paraId="5AD991C9">
      <w:pPr>
        <w:rPr>
          <w:rFonts w:hint="default" w:ascii="Times New Roman" w:hAnsi="Times New Roman" w:eastAsia="黑体"/>
          <w:sz w:val="32"/>
          <w:szCs w:val="32"/>
          <w:lang w:val="en-US" w:eastAsia="zh-CN"/>
        </w:rPr>
      </w:pPr>
      <w:r>
        <w:rPr>
          <w:rFonts w:hint="eastAsia" w:ascii="Times New Roman" w:hAnsi="Times New Roman" w:eastAsia="黑体"/>
          <w:sz w:val="32"/>
          <w:szCs w:val="32"/>
          <w:lang w:val="en-US" w:eastAsia="zh-CN"/>
        </w:rPr>
        <w:t>十一</w:t>
      </w:r>
      <w:r>
        <w:rPr>
          <w:rFonts w:ascii="Times New Roman" w:hAnsi="Times New Roman" w:eastAsia="黑体"/>
          <w:sz w:val="32"/>
          <w:szCs w:val="32"/>
        </w:rPr>
        <w:t>、名称解释.........................................................................</w:t>
      </w:r>
      <w:r>
        <w:rPr>
          <w:rFonts w:hint="eastAsia" w:ascii="Times New Roman" w:hAnsi="Times New Roman" w:eastAsia="黑体"/>
          <w:sz w:val="32"/>
          <w:szCs w:val="32"/>
          <w:lang w:val="en-US" w:eastAsia="zh-CN"/>
        </w:rPr>
        <w:t>8</w:t>
      </w:r>
    </w:p>
    <w:p w14:paraId="2646EB8A">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1885FEA7">
      <w:pPr>
        <w:pStyle w:val="10"/>
        <w:rPr>
          <w:rFonts w:ascii="Times New Roman" w:hAnsi="Times New Roman" w:eastAsia="黑体"/>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3FC52B9B">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14:paraId="6A3E1F9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部门职能简介</w:t>
      </w:r>
    </w:p>
    <w:p w14:paraId="1EDE324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主要职</w:t>
      </w:r>
      <w:r>
        <w:rPr>
          <w:rFonts w:hint="eastAsia" w:ascii="Times New Roman" w:hAnsi="Times New Roman" w:eastAsia="方正仿宋_GBK" w:cs="Times New Roman"/>
          <w:kern w:val="0"/>
          <w:sz w:val="32"/>
          <w:szCs w:val="32"/>
          <w:lang w:val="en-US" w:eastAsia="zh-CN"/>
        </w:rPr>
        <w:t>能</w:t>
      </w:r>
      <w:r>
        <w:rPr>
          <w:rFonts w:hint="default" w:ascii="Times New Roman" w:hAnsi="Times New Roman" w:eastAsia="方正仿宋_GBK" w:cs="Times New Roman"/>
          <w:kern w:val="0"/>
          <w:sz w:val="32"/>
          <w:szCs w:val="32"/>
        </w:rPr>
        <w:t>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454EEC75">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3ADECB7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eastAsia="方正仿宋_GBK"/>
          <w:lang w:val="en-US" w:eastAsia="zh-CN"/>
        </w:rPr>
      </w:pPr>
      <w:r>
        <w:rPr>
          <w:rFonts w:hint="eastAsia" w:ascii="Times New Roman" w:hAnsi="Times New Roman" w:eastAsia="方正仿宋_GBK" w:cs="Times New Roman"/>
          <w:kern w:val="0"/>
          <w:sz w:val="32"/>
          <w:szCs w:val="32"/>
        </w:rPr>
        <w:t>阿坝州归国华侨联合会主要职</w:t>
      </w:r>
      <w:r>
        <w:rPr>
          <w:rFonts w:hint="eastAsia" w:ascii="Times New Roman" w:hAnsi="Times New Roman" w:eastAsia="方正仿宋_GBK" w:cs="Times New Roman"/>
          <w:kern w:val="0"/>
          <w:sz w:val="32"/>
          <w:szCs w:val="32"/>
          <w:lang w:val="en-US" w:eastAsia="zh-CN"/>
        </w:rPr>
        <w:t>能</w:t>
      </w:r>
      <w:r>
        <w:rPr>
          <w:rFonts w:hint="eastAsia" w:ascii="Times New Roman" w:hAnsi="Times New Roman" w:eastAsia="方正仿宋_GBK" w:cs="Times New Roman"/>
          <w:kern w:val="0"/>
          <w:sz w:val="32"/>
          <w:szCs w:val="32"/>
        </w:rPr>
        <w:t>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r>
        <w:rPr>
          <w:rFonts w:hint="eastAsia" w:ascii="Times New Roman" w:hAnsi="Times New Roman" w:eastAsia="方正仿宋_GBK" w:cs="Times New Roman"/>
          <w:kern w:val="0"/>
          <w:sz w:val="32"/>
          <w:szCs w:val="32"/>
          <w:lang w:eastAsia="zh-CN"/>
        </w:rPr>
        <w:t>。</w:t>
      </w:r>
    </w:p>
    <w:p w14:paraId="1243F03A">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0" w:firstLineChars="200"/>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机构设置情况</w:t>
      </w:r>
    </w:p>
    <w:p w14:paraId="2B2F140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Times New Roman" w:hAnsi="方正仿宋_GBK" w:eastAsia="方正仿宋_GBK" w:cs="方正仿宋_GBK"/>
          <w:color w:val="000000"/>
          <w:kern w:val="2"/>
          <w:sz w:val="32"/>
          <w:szCs w:val="32"/>
          <w:lang w:val="en-US" w:eastAsia="zh-CN" w:bidi="ar"/>
        </w:rPr>
      </w:pPr>
      <w:r>
        <w:rPr>
          <w:rFonts w:hint="eastAsia" w:ascii="Times New Roman" w:hAnsi="Times New Roman" w:eastAsia="方正仿宋_GBK" w:cs="Times New Roman"/>
          <w:kern w:val="0"/>
          <w:sz w:val="32"/>
          <w:szCs w:val="32"/>
          <w:lang w:val="en-US" w:eastAsia="zh-CN"/>
        </w:rPr>
        <w:t>州委统战部为正县级单位，</w:t>
      </w:r>
      <w:r>
        <w:rPr>
          <w:rFonts w:hint="eastAsia" w:ascii="Times New Roman" w:hAnsi="方正仿宋_GBK" w:eastAsia="方正仿宋_GBK" w:cs="方正仿宋_GBK"/>
          <w:color w:val="000000"/>
          <w:kern w:val="2"/>
          <w:sz w:val="32"/>
          <w:szCs w:val="32"/>
          <w:lang w:val="en-US" w:eastAsia="zh-CN" w:bidi="ar"/>
        </w:rPr>
        <w:t>内设机构</w:t>
      </w:r>
      <w:r>
        <w:rPr>
          <w:rFonts w:hint="default" w:ascii="Times New Roman" w:hAnsi="Times New Roman" w:eastAsia="方正仿宋_GBK" w:cs="Times New Roman"/>
          <w:color w:val="000000"/>
          <w:kern w:val="2"/>
          <w:sz w:val="32"/>
          <w:szCs w:val="32"/>
          <w:lang w:val="en-US" w:eastAsia="zh-CN" w:bidi="ar"/>
        </w:rPr>
        <w:t>11</w:t>
      </w:r>
      <w:r>
        <w:rPr>
          <w:rFonts w:hint="eastAsia" w:ascii="Times New Roman" w:hAnsi="方正仿宋_GBK" w:eastAsia="方正仿宋_GBK" w:cs="方正仿宋_GBK"/>
          <w:color w:val="000000"/>
          <w:kern w:val="2"/>
          <w:sz w:val="32"/>
          <w:szCs w:val="32"/>
          <w:lang w:val="en-US" w:eastAsia="zh-CN" w:bidi="ar"/>
        </w:rPr>
        <w:t>个：办公室、研究室、民族宗教科、党外干部科、非公有制经济科，党外知识分子与新的社会阶层人士科、港澳台统战工作科、侨务工作科、宣传文化科、对国外藏胞工作科、人事科。</w:t>
      </w:r>
    </w:p>
    <w:p w14:paraId="52DC4D25">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Times New Roman" w:hAnsi="方正仿宋_GBK" w:eastAsia="方正仿宋_GBK" w:cs="方正仿宋_GBK"/>
          <w:color w:val="000000"/>
          <w:kern w:val="2"/>
          <w:sz w:val="32"/>
          <w:szCs w:val="32"/>
          <w:lang w:val="en-US" w:eastAsia="zh-CN" w:bidi="ar"/>
        </w:rPr>
      </w:pPr>
      <w:r>
        <w:rPr>
          <w:rFonts w:hint="eastAsia" w:ascii="Times New Roman" w:hAnsi="方正仿宋_GBK" w:eastAsia="方正仿宋_GBK" w:cs="方正仿宋_GBK"/>
          <w:color w:val="000000"/>
          <w:kern w:val="2"/>
          <w:sz w:val="32"/>
          <w:szCs w:val="32"/>
          <w:lang w:val="en-US" w:eastAsia="zh-CN" w:bidi="ar"/>
        </w:rPr>
        <w:t>四川藏语佛学院阿坝分院属公益一类事业单位，预算级次为一级预算单位。单位内设6个职能科（室）：办公室、教务科、培训科、学员管理科、后勤科、保卫科。</w:t>
      </w:r>
    </w:p>
    <w:p w14:paraId="085D0EC1">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方正仿宋_GBK" w:eastAsia="方正仿宋_GBK" w:cs="方正仿宋_GBK"/>
          <w:color w:val="000000"/>
          <w:kern w:val="2"/>
          <w:sz w:val="32"/>
          <w:szCs w:val="32"/>
          <w:lang w:val="en-US" w:eastAsia="zh-CN" w:bidi="ar"/>
        </w:rPr>
        <w:t>州归国华侨联合会为州委统战部下属二级预算单位，行政类</w:t>
      </w:r>
      <w:r>
        <w:rPr>
          <w:rFonts w:hint="eastAsia" w:ascii="仿宋_GB2312" w:eastAsia="仿宋_GB2312" w:cs="仿宋_GB2312"/>
          <w:spacing w:val="-6"/>
          <w:sz w:val="32"/>
          <w:szCs w:val="32"/>
        </w:rPr>
        <w:t>事业单位，</w:t>
      </w:r>
      <w:r>
        <w:rPr>
          <w:rFonts w:hint="eastAsia" w:ascii="仿宋_GB2312" w:eastAsia="仿宋_GB2312" w:cs="仿宋_GB2312"/>
          <w:spacing w:val="-6"/>
          <w:sz w:val="32"/>
          <w:szCs w:val="32"/>
          <w:u w:val="none"/>
        </w:rPr>
        <w:t>副县级单位</w:t>
      </w:r>
      <w:r>
        <w:rPr>
          <w:rFonts w:hint="eastAsia" w:ascii="仿宋_GB2312" w:eastAsia="仿宋_GB2312" w:cs="仿宋_GB2312"/>
          <w:spacing w:val="-6"/>
          <w:sz w:val="32"/>
          <w:szCs w:val="32"/>
        </w:rPr>
        <w:t>。是中共阿坝州委领导下由归侨侨眷组成的全州性人民团体，是党和政府联系广大归侨、侨眷和海外侨胞的桥梁和纽带。按照中国侨联章程开展工作。内设科室1个：综合科</w:t>
      </w:r>
      <w:r>
        <w:rPr>
          <w:rFonts w:hint="eastAsia" w:ascii="仿宋_GB2312" w:cs="仿宋_GB2312"/>
          <w:spacing w:val="-6"/>
          <w:sz w:val="32"/>
          <w:szCs w:val="32"/>
          <w:lang w:eastAsia="zh-CN"/>
        </w:rPr>
        <w:t>。</w:t>
      </w:r>
    </w:p>
    <w:p w14:paraId="06611E17">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2DFB85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涉密（略）。</w:t>
      </w:r>
    </w:p>
    <w:p w14:paraId="455D6B57">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14:paraId="57D7C9F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州委统战部（一级预算单位），下设州侨联（二级预算单位）和州佛学院（二级预算单位）。</w:t>
      </w:r>
    </w:p>
    <w:p w14:paraId="23BBD85C">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14:paraId="6536347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按照综合预算的原则，州委统战部</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所有收入和支出均纳入部门预算管理。</w:t>
      </w:r>
    </w:p>
    <w:p w14:paraId="26168E6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kern w:val="0"/>
          <w:sz w:val="32"/>
          <w:szCs w:val="32"/>
        </w:rPr>
        <w:t>州委统战部</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年收入预算</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万元，其中：上年结转0万元；一般公共预算拨款收入</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万元，占100%。</w:t>
      </w:r>
    </w:p>
    <w:p w14:paraId="5372774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kern w:val="0"/>
          <w:sz w:val="32"/>
          <w:szCs w:val="32"/>
        </w:rPr>
        <w:t>一般公共服务支出</w:t>
      </w:r>
      <w:r>
        <w:rPr>
          <w:rFonts w:hint="eastAsia" w:ascii="Times New Roman" w:hAnsi="Times New Roman" w:eastAsia="方正仿宋_GBK" w:cs="Times New Roman"/>
          <w:kern w:val="0"/>
          <w:sz w:val="32"/>
          <w:szCs w:val="32"/>
          <w:lang w:val="en-US" w:eastAsia="zh-CN"/>
        </w:rPr>
        <w:t>2522.58</w:t>
      </w:r>
      <w:r>
        <w:rPr>
          <w:rFonts w:hint="default" w:ascii="Times New Roman" w:hAnsi="Times New Roman" w:eastAsia="方正仿宋_GBK" w:cs="Times New Roman"/>
          <w:kern w:val="0"/>
          <w:sz w:val="32"/>
          <w:szCs w:val="32"/>
        </w:rPr>
        <w:t>万元，社会保障和就业支出</w:t>
      </w:r>
      <w:r>
        <w:rPr>
          <w:rFonts w:hint="eastAsia" w:ascii="Times New Roman" w:hAnsi="Times New Roman" w:eastAsia="方正仿宋_GBK" w:cs="Times New Roman"/>
          <w:kern w:val="0"/>
          <w:sz w:val="32"/>
          <w:szCs w:val="32"/>
          <w:lang w:val="en-US" w:eastAsia="zh-CN"/>
        </w:rPr>
        <w:t>185.53</w:t>
      </w:r>
      <w:r>
        <w:rPr>
          <w:rFonts w:hint="default" w:ascii="Times New Roman" w:hAnsi="Times New Roman" w:eastAsia="方正仿宋_GBK" w:cs="Times New Roman"/>
          <w:kern w:val="0"/>
          <w:sz w:val="32"/>
          <w:szCs w:val="32"/>
        </w:rPr>
        <w:t>万元，卫生健康支出</w:t>
      </w:r>
      <w:r>
        <w:rPr>
          <w:rFonts w:hint="eastAsia" w:ascii="Times New Roman" w:hAnsi="Times New Roman" w:eastAsia="方正仿宋_GBK" w:cs="Times New Roman"/>
          <w:kern w:val="0"/>
          <w:sz w:val="32"/>
          <w:szCs w:val="32"/>
          <w:lang w:val="en-US" w:eastAsia="zh-CN"/>
        </w:rPr>
        <w:t>71.73</w:t>
      </w:r>
      <w:r>
        <w:rPr>
          <w:rFonts w:hint="default" w:ascii="Times New Roman" w:hAnsi="Times New Roman" w:eastAsia="方正仿宋_GBK" w:cs="Times New Roman"/>
          <w:kern w:val="0"/>
          <w:sz w:val="32"/>
          <w:szCs w:val="32"/>
        </w:rPr>
        <w:t>万元，住房保障支出</w:t>
      </w:r>
      <w:r>
        <w:rPr>
          <w:rFonts w:hint="eastAsia" w:ascii="Times New Roman" w:hAnsi="Times New Roman" w:eastAsia="方正仿宋_GBK" w:cs="Times New Roman"/>
          <w:kern w:val="0"/>
          <w:sz w:val="32"/>
          <w:szCs w:val="32"/>
          <w:lang w:val="en-US" w:eastAsia="zh-CN"/>
        </w:rPr>
        <w:t>96.45</w:t>
      </w:r>
      <w:r>
        <w:rPr>
          <w:rFonts w:hint="default" w:ascii="Times New Roman" w:hAnsi="Times New Roman" w:eastAsia="方正仿宋_GBK" w:cs="Times New Roman"/>
          <w:kern w:val="0"/>
          <w:sz w:val="32"/>
          <w:szCs w:val="32"/>
        </w:rPr>
        <w:t>万元。州委统战部</w:t>
      </w:r>
      <w:r>
        <w:rPr>
          <w:rFonts w:hint="eastAsia"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年收支总预算</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万元）年收支预算总数多</w:t>
      </w:r>
      <w:r>
        <w:rPr>
          <w:rFonts w:hint="eastAsia" w:ascii="Times New Roman" w:hAnsi="Times New Roman" w:eastAsia="方正仿宋_GBK" w:cs="Times New Roman"/>
          <w:kern w:val="0"/>
          <w:sz w:val="32"/>
          <w:szCs w:val="32"/>
          <w:lang w:val="en-US" w:eastAsia="zh-CN"/>
        </w:rPr>
        <w:t>124.97</w:t>
      </w:r>
      <w:r>
        <w:rPr>
          <w:rFonts w:hint="default" w:ascii="Times New Roman" w:hAnsi="Times New Roman" w:eastAsia="方正仿宋_GBK" w:cs="Times New Roman"/>
          <w:kern w:val="0"/>
          <w:sz w:val="32"/>
          <w:szCs w:val="32"/>
        </w:rPr>
        <w:t>万元，主要原因:工资福利支出增加,调入</w:t>
      </w:r>
      <w:r>
        <w:rPr>
          <w:rFonts w:hint="eastAsia" w:ascii="Times New Roman" w:hAnsi="Times New Roman" w:eastAsia="方正仿宋_GBK" w:cs="Times New Roman"/>
          <w:kern w:val="0"/>
          <w:sz w:val="32"/>
          <w:szCs w:val="32"/>
          <w:lang w:val="en-US" w:eastAsia="zh-CN"/>
        </w:rPr>
        <w:t>人员3</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项常规项目经费</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相应经费增加。</w:t>
      </w:r>
    </w:p>
    <w:p w14:paraId="09D46E9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年支出预算</w:t>
      </w:r>
      <w:r>
        <w:rPr>
          <w:rFonts w:hint="eastAsia" w:ascii="Times New Roman" w:hAnsi="Times New Roman" w:eastAsia="方正仿宋_GBK" w:cs="Times New Roman"/>
          <w:kern w:val="0"/>
          <w:sz w:val="32"/>
          <w:szCs w:val="32"/>
          <w:lang w:val="en-US" w:eastAsia="zh-CN"/>
        </w:rPr>
        <w:t>2876.29万</w:t>
      </w:r>
      <w:r>
        <w:rPr>
          <w:rFonts w:hint="default" w:ascii="Times New Roman" w:hAnsi="Times New Roman" w:eastAsia="方正仿宋_GBK" w:cs="Times New Roman"/>
          <w:kern w:val="0"/>
          <w:sz w:val="32"/>
          <w:szCs w:val="32"/>
        </w:rPr>
        <w:t>元，结转下年支出0万元，共计</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万元。其中：基本支出</w:t>
      </w:r>
      <w:r>
        <w:rPr>
          <w:rFonts w:hint="eastAsia" w:ascii="Times New Roman" w:hAnsi="Times New Roman" w:eastAsia="方正仿宋_GBK" w:cs="Times New Roman"/>
          <w:kern w:val="0"/>
          <w:sz w:val="32"/>
          <w:szCs w:val="32"/>
          <w:lang w:val="en-US" w:eastAsia="zh-CN"/>
        </w:rPr>
        <w:t>1459.69</w:t>
      </w:r>
      <w:r>
        <w:rPr>
          <w:rFonts w:hint="default" w:ascii="Times New Roman" w:hAnsi="Times New Roman" w:eastAsia="方正仿宋_GBK" w:cs="Times New Roman"/>
          <w:kern w:val="0"/>
          <w:sz w:val="32"/>
          <w:szCs w:val="32"/>
        </w:rPr>
        <w:t>万元，占</w:t>
      </w:r>
      <w:r>
        <w:rPr>
          <w:rFonts w:hint="default" w:ascii="Times New Roman" w:hAnsi="Times New Roman" w:eastAsia="方正仿宋_GBK" w:cs="Times New Roman"/>
          <w:kern w:val="0"/>
          <w:sz w:val="32"/>
          <w:szCs w:val="32"/>
          <w:lang w:val="en-US" w:eastAsia="zh-CN"/>
        </w:rPr>
        <w:t>50.</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%；项目支出</w:t>
      </w:r>
      <w:r>
        <w:rPr>
          <w:rFonts w:hint="eastAsia" w:ascii="Times New Roman" w:hAnsi="Times New Roman" w:eastAsia="方正仿宋_GBK" w:cs="Times New Roman"/>
          <w:kern w:val="0"/>
          <w:sz w:val="32"/>
          <w:szCs w:val="32"/>
          <w:lang w:val="en-US" w:eastAsia="zh-CN"/>
        </w:rPr>
        <w:t>1416.6</w:t>
      </w:r>
      <w:r>
        <w:rPr>
          <w:rFonts w:hint="default" w:ascii="Times New Roman" w:hAnsi="Times New Roman" w:eastAsia="方正仿宋_GBK" w:cs="Times New Roman"/>
          <w:kern w:val="0"/>
          <w:sz w:val="32"/>
          <w:szCs w:val="32"/>
        </w:rPr>
        <w:t>万元，占</w:t>
      </w:r>
      <w:r>
        <w:rPr>
          <w:rFonts w:hint="default" w:ascii="Times New Roman" w:hAnsi="Times New Roman" w:eastAsia="方正仿宋_GBK" w:cs="Times New Roman"/>
          <w:kern w:val="0"/>
          <w:sz w:val="32"/>
          <w:szCs w:val="32"/>
          <w:lang w:val="en-US" w:eastAsia="zh-CN"/>
        </w:rPr>
        <w:t>49.</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w:t>
      </w:r>
    </w:p>
    <w:p w14:paraId="689154EA">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14:paraId="0E91585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年财政拨款收支总预算</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年财政拨款收支总预算增加</w:t>
      </w:r>
      <w:r>
        <w:rPr>
          <w:rFonts w:hint="eastAsia" w:ascii="Times New Roman" w:hAnsi="Times New Roman" w:eastAsia="方正仿宋_GBK" w:cs="Times New Roman"/>
          <w:kern w:val="0"/>
          <w:sz w:val="32"/>
          <w:szCs w:val="32"/>
          <w:lang w:val="en-US" w:eastAsia="zh-CN"/>
        </w:rPr>
        <w:t>124.97</w:t>
      </w:r>
      <w:r>
        <w:rPr>
          <w:rFonts w:hint="default" w:ascii="Times New Roman" w:hAnsi="Times New Roman" w:eastAsia="方正仿宋_GBK" w:cs="Times New Roman"/>
          <w:kern w:val="0"/>
          <w:sz w:val="32"/>
          <w:szCs w:val="32"/>
        </w:rPr>
        <w:t>万元，主要原因:</w:t>
      </w:r>
      <w:r>
        <w:rPr>
          <w:rFonts w:hint="default"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工资福利支出增加,调入公务员</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州侨联调进事业人员1名，</w:t>
      </w:r>
      <w:r>
        <w:rPr>
          <w:rFonts w:hint="default" w:ascii="Times New Roman" w:hAnsi="Times New Roman" w:eastAsia="方正仿宋_GBK" w:cs="Times New Roman"/>
          <w:kern w:val="0"/>
          <w:sz w:val="32"/>
          <w:szCs w:val="32"/>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项常规项目经费</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专项工作任务加重，</w:t>
      </w:r>
      <w:r>
        <w:rPr>
          <w:rFonts w:hint="default" w:ascii="Times New Roman" w:hAnsi="Times New Roman" w:eastAsia="方正仿宋_GBK" w:cs="Times New Roman"/>
          <w:kern w:val="0"/>
          <w:sz w:val="32"/>
          <w:szCs w:val="32"/>
        </w:rPr>
        <w:t>相应经费增加。</w:t>
      </w:r>
    </w:p>
    <w:p w14:paraId="68C70B9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收入包括：行政运行</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万元，一般行政管理事务</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事业运行</w:t>
      </w:r>
      <w:r>
        <w:rPr>
          <w:rFonts w:hint="eastAsia" w:ascii="Times New Roman" w:hAnsi="Times New Roman" w:eastAsia="方正仿宋_GBK" w:cs="Times New Roman"/>
          <w:kern w:val="0"/>
          <w:sz w:val="32"/>
          <w:szCs w:val="32"/>
          <w:lang w:val="en-US" w:eastAsia="zh-CN"/>
        </w:rPr>
        <w:t>354.4</w:t>
      </w:r>
      <w:r>
        <w:rPr>
          <w:rFonts w:hint="default" w:ascii="Times New Roman" w:hAnsi="Times New Roman" w:eastAsia="方正仿宋_GBK" w:cs="Times New Roman"/>
          <w:kern w:val="0"/>
          <w:sz w:val="32"/>
          <w:szCs w:val="32"/>
          <w:lang w:val="en-US" w:eastAsia="zh-CN"/>
        </w:rPr>
        <w:t>万元，其他统战事务支出1100.00万元，</w:t>
      </w:r>
      <w:r>
        <w:rPr>
          <w:rFonts w:hint="default" w:ascii="Times New Roman" w:hAnsi="Times New Roman" w:eastAsia="方正仿宋_GBK" w:cs="Times New Roman"/>
          <w:kern w:val="0"/>
          <w:sz w:val="32"/>
          <w:szCs w:val="32"/>
        </w:rPr>
        <w:t>机关事业单位基本养老保险缴费支出</w:t>
      </w:r>
      <w:r>
        <w:rPr>
          <w:rFonts w:hint="eastAsia" w:ascii="Times New Roman" w:hAnsi="Times New Roman" w:eastAsia="方正仿宋_GBK" w:cs="Times New Roman"/>
          <w:kern w:val="0"/>
          <w:sz w:val="32"/>
          <w:szCs w:val="32"/>
          <w:lang w:val="en-US" w:eastAsia="zh-CN"/>
        </w:rPr>
        <w:t>123.69</w:t>
      </w:r>
      <w:r>
        <w:rPr>
          <w:rFonts w:hint="default" w:ascii="Times New Roman" w:hAnsi="Times New Roman" w:eastAsia="方正仿宋_GBK" w:cs="Times New Roman"/>
          <w:kern w:val="0"/>
          <w:sz w:val="32"/>
          <w:szCs w:val="32"/>
        </w:rPr>
        <w:t>万元，机关事业单位职业年金缴费支出</w:t>
      </w:r>
      <w:r>
        <w:rPr>
          <w:rFonts w:hint="eastAsia" w:ascii="Times New Roman" w:hAnsi="Times New Roman" w:eastAsia="方正仿宋_GBK" w:cs="Times New Roman"/>
          <w:kern w:val="0"/>
          <w:sz w:val="32"/>
          <w:szCs w:val="32"/>
          <w:lang w:val="en-US" w:eastAsia="zh-CN"/>
        </w:rPr>
        <w:t>61.84</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事业单位医疗</w:t>
      </w:r>
      <w:r>
        <w:rPr>
          <w:rFonts w:hint="eastAsia" w:ascii="Times New Roman" w:hAnsi="Times New Roman" w:eastAsia="方正仿宋_GBK" w:cs="Times New Roman"/>
          <w:kern w:val="0"/>
          <w:sz w:val="32"/>
          <w:szCs w:val="32"/>
          <w:lang w:val="en-US" w:eastAsia="zh-CN"/>
        </w:rPr>
        <w:t>21.27</w:t>
      </w:r>
      <w:r>
        <w:rPr>
          <w:rFonts w:hint="default" w:ascii="Times New Roman" w:hAnsi="Times New Roman" w:eastAsia="方正仿宋_GBK" w:cs="Times New Roman"/>
          <w:kern w:val="0"/>
          <w:sz w:val="32"/>
          <w:szCs w:val="32"/>
          <w:lang w:val="en-US" w:eastAsia="zh-CN"/>
        </w:rPr>
        <w:t>万元，其他行政事业单位医疗支出</w:t>
      </w:r>
      <w:r>
        <w:rPr>
          <w:rFonts w:hint="eastAsia" w:ascii="Times New Roman" w:hAnsi="Times New Roman" w:eastAsia="方正仿宋_GBK" w:cs="Times New Roman"/>
          <w:kern w:val="0"/>
          <w:sz w:val="32"/>
          <w:szCs w:val="32"/>
          <w:lang w:val="en-US" w:eastAsia="zh-CN"/>
        </w:rPr>
        <w:t>4.98</w:t>
      </w:r>
      <w:r>
        <w:rPr>
          <w:rFonts w:hint="default" w:ascii="Times New Roman" w:hAnsi="Times New Roman" w:eastAsia="方正仿宋_GBK" w:cs="Times New Roman"/>
          <w:kern w:val="0"/>
          <w:sz w:val="32"/>
          <w:szCs w:val="32"/>
          <w:lang w:val="en-US" w:eastAsia="zh-CN"/>
        </w:rPr>
        <w:t>万元，</w:t>
      </w:r>
      <w:r>
        <w:rPr>
          <w:rFonts w:hint="default" w:ascii="Times New Roman" w:hAnsi="Times New Roman" w:eastAsia="方正仿宋_GBK" w:cs="Times New Roman"/>
          <w:kern w:val="0"/>
          <w:sz w:val="32"/>
          <w:szCs w:val="32"/>
        </w:rPr>
        <w:t>行政单位医疗</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万元，公务员医疗补助</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万元，住房公积金</w:t>
      </w:r>
      <w:r>
        <w:rPr>
          <w:rFonts w:hint="eastAsia" w:ascii="Times New Roman" w:hAnsi="Times New Roman" w:eastAsia="方正仿宋_GBK" w:cs="Times New Roman"/>
          <w:kern w:val="0"/>
          <w:sz w:val="32"/>
          <w:szCs w:val="32"/>
          <w:lang w:val="en-US" w:eastAsia="zh-CN"/>
        </w:rPr>
        <w:t>96.45</w:t>
      </w:r>
      <w:r>
        <w:rPr>
          <w:rFonts w:hint="default" w:ascii="Times New Roman" w:hAnsi="Times New Roman" w:eastAsia="方正仿宋_GBK" w:cs="Times New Roman"/>
          <w:kern w:val="0"/>
          <w:sz w:val="32"/>
          <w:szCs w:val="32"/>
        </w:rPr>
        <w:t>万元。</w:t>
      </w:r>
    </w:p>
    <w:p w14:paraId="1E653FC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支出包括：行政运行</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万元，一般行政管理事务</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事业运行</w:t>
      </w:r>
      <w:r>
        <w:rPr>
          <w:rFonts w:hint="eastAsia" w:ascii="Times New Roman" w:hAnsi="Times New Roman" w:eastAsia="方正仿宋_GBK" w:cs="Times New Roman"/>
          <w:kern w:val="0"/>
          <w:sz w:val="32"/>
          <w:szCs w:val="32"/>
          <w:lang w:val="en-US" w:eastAsia="zh-CN"/>
        </w:rPr>
        <w:t>354.4</w:t>
      </w:r>
      <w:r>
        <w:rPr>
          <w:rFonts w:hint="default" w:ascii="Times New Roman" w:hAnsi="Times New Roman" w:eastAsia="方正仿宋_GBK" w:cs="Times New Roman"/>
          <w:kern w:val="0"/>
          <w:sz w:val="32"/>
          <w:szCs w:val="32"/>
          <w:lang w:val="en-US" w:eastAsia="zh-CN"/>
        </w:rPr>
        <w:t>万元，其他统战事务支出1100.00万元，</w:t>
      </w:r>
      <w:r>
        <w:rPr>
          <w:rFonts w:hint="default" w:ascii="Times New Roman" w:hAnsi="Times New Roman" w:eastAsia="方正仿宋_GBK" w:cs="Times New Roman"/>
          <w:kern w:val="0"/>
          <w:sz w:val="32"/>
          <w:szCs w:val="32"/>
        </w:rPr>
        <w:t>机关事业单位基本养老保险缴费支出</w:t>
      </w:r>
      <w:r>
        <w:rPr>
          <w:rFonts w:hint="eastAsia" w:ascii="Times New Roman" w:hAnsi="Times New Roman" w:eastAsia="方正仿宋_GBK" w:cs="Times New Roman"/>
          <w:kern w:val="0"/>
          <w:sz w:val="32"/>
          <w:szCs w:val="32"/>
          <w:lang w:val="en-US" w:eastAsia="zh-CN"/>
        </w:rPr>
        <w:t>123.69</w:t>
      </w:r>
      <w:r>
        <w:rPr>
          <w:rFonts w:hint="default" w:ascii="Times New Roman" w:hAnsi="Times New Roman" w:eastAsia="方正仿宋_GBK" w:cs="Times New Roman"/>
          <w:kern w:val="0"/>
          <w:sz w:val="32"/>
          <w:szCs w:val="32"/>
        </w:rPr>
        <w:t>万元，机关事业单位职业年金缴费支出</w:t>
      </w:r>
      <w:r>
        <w:rPr>
          <w:rFonts w:hint="eastAsia" w:ascii="Times New Roman" w:hAnsi="Times New Roman" w:eastAsia="方正仿宋_GBK" w:cs="Times New Roman"/>
          <w:kern w:val="0"/>
          <w:sz w:val="32"/>
          <w:szCs w:val="32"/>
          <w:lang w:val="en-US" w:eastAsia="zh-CN"/>
        </w:rPr>
        <w:t>61.84</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事业单位医疗</w:t>
      </w:r>
      <w:r>
        <w:rPr>
          <w:rFonts w:hint="eastAsia" w:ascii="Times New Roman" w:hAnsi="Times New Roman" w:eastAsia="方正仿宋_GBK" w:cs="Times New Roman"/>
          <w:kern w:val="0"/>
          <w:sz w:val="32"/>
          <w:szCs w:val="32"/>
          <w:lang w:val="en-US" w:eastAsia="zh-CN"/>
        </w:rPr>
        <w:t>21.27</w:t>
      </w:r>
      <w:r>
        <w:rPr>
          <w:rFonts w:hint="default" w:ascii="Times New Roman" w:hAnsi="Times New Roman" w:eastAsia="方正仿宋_GBK" w:cs="Times New Roman"/>
          <w:kern w:val="0"/>
          <w:sz w:val="32"/>
          <w:szCs w:val="32"/>
          <w:lang w:val="en-US" w:eastAsia="zh-CN"/>
        </w:rPr>
        <w:t>万元，其他行政事业单位医疗支出</w:t>
      </w:r>
      <w:r>
        <w:rPr>
          <w:rFonts w:hint="eastAsia" w:ascii="Times New Roman" w:hAnsi="Times New Roman" w:eastAsia="方正仿宋_GBK" w:cs="Times New Roman"/>
          <w:kern w:val="0"/>
          <w:sz w:val="32"/>
          <w:szCs w:val="32"/>
          <w:lang w:val="en-US" w:eastAsia="zh-CN"/>
        </w:rPr>
        <w:t>4.98</w:t>
      </w:r>
      <w:r>
        <w:rPr>
          <w:rFonts w:hint="default" w:ascii="Times New Roman" w:hAnsi="Times New Roman" w:eastAsia="方正仿宋_GBK" w:cs="Times New Roman"/>
          <w:kern w:val="0"/>
          <w:sz w:val="32"/>
          <w:szCs w:val="32"/>
          <w:lang w:val="en-US" w:eastAsia="zh-CN"/>
        </w:rPr>
        <w:t>万元，</w:t>
      </w:r>
      <w:r>
        <w:rPr>
          <w:rFonts w:hint="default" w:ascii="Times New Roman" w:hAnsi="Times New Roman" w:eastAsia="方正仿宋_GBK" w:cs="Times New Roman"/>
          <w:kern w:val="0"/>
          <w:sz w:val="32"/>
          <w:szCs w:val="32"/>
        </w:rPr>
        <w:t>行政单位医疗</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万元，公务员医疗补助</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万元，住房公积金</w:t>
      </w:r>
      <w:r>
        <w:rPr>
          <w:rFonts w:hint="eastAsia" w:ascii="Times New Roman" w:hAnsi="Times New Roman" w:eastAsia="方正仿宋_GBK" w:cs="Times New Roman"/>
          <w:kern w:val="0"/>
          <w:sz w:val="32"/>
          <w:szCs w:val="32"/>
          <w:lang w:val="en-US" w:eastAsia="zh-CN"/>
        </w:rPr>
        <w:t>96.45</w:t>
      </w:r>
      <w:r>
        <w:rPr>
          <w:rFonts w:hint="default" w:ascii="Times New Roman" w:hAnsi="Times New Roman" w:eastAsia="方正仿宋_GBK" w:cs="Times New Roman"/>
          <w:kern w:val="0"/>
          <w:sz w:val="32"/>
          <w:szCs w:val="32"/>
        </w:rPr>
        <w:t>万元。</w:t>
      </w:r>
    </w:p>
    <w:p w14:paraId="3D15AF94">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14:paraId="0440633C">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14:paraId="640089F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年一般公共预算当年拨款</w:t>
      </w:r>
      <w:r>
        <w:rPr>
          <w:rFonts w:hint="eastAsia" w:ascii="Times New Roman" w:hAnsi="Times New Roman" w:eastAsia="方正仿宋_GBK" w:cs="Times New Roman"/>
          <w:kern w:val="0"/>
          <w:sz w:val="32"/>
          <w:szCs w:val="32"/>
          <w:lang w:val="en-US" w:eastAsia="zh-CN"/>
        </w:rPr>
        <w:t>2876.29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年预算数增加</w:t>
      </w:r>
      <w:r>
        <w:rPr>
          <w:rFonts w:hint="eastAsia" w:ascii="Times New Roman" w:hAnsi="Times New Roman" w:eastAsia="方正仿宋_GBK" w:cs="Times New Roman"/>
          <w:kern w:val="0"/>
          <w:sz w:val="32"/>
          <w:szCs w:val="32"/>
          <w:lang w:val="en-US" w:eastAsia="zh-CN"/>
        </w:rPr>
        <w:t>124.97</w:t>
      </w:r>
      <w:r>
        <w:rPr>
          <w:rFonts w:hint="default" w:ascii="Times New Roman" w:hAnsi="Times New Roman" w:eastAsia="方正仿宋_GBK" w:cs="Times New Roman"/>
          <w:kern w:val="0"/>
          <w:sz w:val="32"/>
          <w:szCs w:val="32"/>
        </w:rPr>
        <w:t>万元，主要原因:</w:t>
      </w:r>
      <w:r>
        <w:rPr>
          <w:rFonts w:hint="default"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工资福利支出增加,调入公务员</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项常规项目经费</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专项工作任务加重，相应经费增加</w:t>
      </w:r>
      <w:r>
        <w:rPr>
          <w:rFonts w:hint="default" w:ascii="Times New Roman" w:hAnsi="Times New Roman" w:eastAsia="方正仿宋_GBK" w:cs="Times New Roman"/>
          <w:kern w:val="0"/>
          <w:sz w:val="32"/>
          <w:szCs w:val="32"/>
        </w:rPr>
        <w:t>。</w:t>
      </w:r>
    </w:p>
    <w:p w14:paraId="7939C683">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一般公共预算当年拨款结构情况</w:t>
      </w:r>
    </w:p>
    <w:p w14:paraId="5D4A8F52">
      <w:pPr>
        <w:pStyle w:val="11"/>
        <w:spacing w:before="0" w:line="360" w:lineRule="auto"/>
        <w:ind w:firstLine="640" w:firstLineChars="200"/>
        <w:rPr>
          <w:rFonts w:hint="default" w:ascii="Times New Roman" w:hAnsi="Times New Roman" w:cs="Times New Roman"/>
          <w:sz w:val="32"/>
          <w:szCs w:val="32"/>
        </w:rPr>
      </w:pPr>
      <w:r>
        <w:rPr>
          <w:rFonts w:hint="default" w:ascii="Times New Roman" w:hAnsi="Times New Roman" w:eastAsia="方正仿宋_GBK" w:cs="Times New Roman"/>
          <w:kern w:val="0"/>
          <w:sz w:val="32"/>
          <w:szCs w:val="32"/>
          <w:lang w:val="en-US" w:eastAsia="zh-CN" w:bidi="ar-SA"/>
        </w:rPr>
        <w:t>一般公共服务支出</w:t>
      </w:r>
      <w:r>
        <w:rPr>
          <w:rFonts w:hint="eastAsia" w:ascii="Times New Roman" w:hAnsi="Times New Roman" w:eastAsia="方正仿宋_GBK" w:cs="Times New Roman"/>
          <w:kern w:val="0"/>
          <w:sz w:val="32"/>
          <w:szCs w:val="32"/>
          <w:lang w:val="en-US" w:eastAsia="zh-CN" w:bidi="ar-SA"/>
        </w:rPr>
        <w:t>2522.58</w:t>
      </w:r>
      <w:r>
        <w:rPr>
          <w:rFonts w:hint="default" w:ascii="Times New Roman" w:hAnsi="Times New Roman" w:eastAsia="方正仿宋_GBK" w:cs="Times New Roman"/>
          <w:kern w:val="0"/>
          <w:sz w:val="32"/>
          <w:szCs w:val="32"/>
          <w:lang w:val="en-US" w:eastAsia="zh-CN" w:bidi="ar-SA"/>
        </w:rPr>
        <w:t>万元，占87.7</w:t>
      </w:r>
      <w:r>
        <w:rPr>
          <w:rFonts w:hint="eastAsia" w:ascii="Times New Roman" w:hAnsi="Times New Roman" w:eastAsia="方正仿宋_GBK" w:cs="Times New Roman"/>
          <w:kern w:val="0"/>
          <w:sz w:val="32"/>
          <w:szCs w:val="32"/>
          <w:lang w:val="en-US" w:eastAsia="zh-CN" w:bidi="ar-SA"/>
        </w:rPr>
        <w:t>1</w:t>
      </w:r>
      <w:r>
        <w:rPr>
          <w:rFonts w:hint="default" w:ascii="Times New Roman" w:hAnsi="Times New Roman" w:eastAsia="方正仿宋_GBK" w:cs="Times New Roman"/>
          <w:kern w:val="0"/>
          <w:sz w:val="32"/>
          <w:szCs w:val="32"/>
          <w:lang w:val="en-US" w:eastAsia="zh-CN" w:bidi="ar-SA"/>
        </w:rPr>
        <w:t>%；社会保障和就业支出</w:t>
      </w:r>
      <w:r>
        <w:rPr>
          <w:rFonts w:hint="eastAsia" w:ascii="Times New Roman" w:hAnsi="Times New Roman" w:eastAsia="方正仿宋_GBK" w:cs="Times New Roman"/>
          <w:kern w:val="0"/>
          <w:sz w:val="32"/>
          <w:szCs w:val="32"/>
          <w:lang w:val="en-US" w:eastAsia="zh-CN" w:bidi="ar-SA"/>
        </w:rPr>
        <w:t>185.53</w:t>
      </w:r>
      <w:r>
        <w:rPr>
          <w:rFonts w:hint="default" w:ascii="Times New Roman" w:hAnsi="Times New Roman" w:eastAsia="方正仿宋_GBK" w:cs="Times New Roman"/>
          <w:kern w:val="0"/>
          <w:sz w:val="32"/>
          <w:szCs w:val="32"/>
          <w:lang w:val="en-US" w:eastAsia="zh-CN" w:bidi="ar-SA"/>
        </w:rPr>
        <w:t>万元，占6.45%；医疗卫生与计划生育支出</w:t>
      </w:r>
      <w:r>
        <w:rPr>
          <w:rFonts w:hint="eastAsia" w:ascii="Times New Roman" w:hAnsi="Times New Roman" w:eastAsia="方正仿宋_GBK" w:cs="Times New Roman"/>
          <w:kern w:val="0"/>
          <w:sz w:val="32"/>
          <w:szCs w:val="32"/>
          <w:lang w:val="en-US" w:eastAsia="zh-CN" w:bidi="ar-SA"/>
        </w:rPr>
        <w:t>71.73</w:t>
      </w:r>
      <w:r>
        <w:rPr>
          <w:rFonts w:hint="default" w:ascii="Times New Roman" w:hAnsi="Times New Roman" w:eastAsia="方正仿宋_GBK" w:cs="Times New Roman"/>
          <w:kern w:val="0"/>
          <w:sz w:val="32"/>
          <w:szCs w:val="32"/>
          <w:lang w:val="en-US" w:eastAsia="zh-CN" w:bidi="ar-SA"/>
        </w:rPr>
        <w:t>万元，占2.49%；住房保障支出</w:t>
      </w:r>
      <w:r>
        <w:rPr>
          <w:rFonts w:hint="eastAsia" w:ascii="Times New Roman" w:hAnsi="Times New Roman" w:eastAsia="方正仿宋_GBK" w:cs="Times New Roman"/>
          <w:kern w:val="0"/>
          <w:sz w:val="32"/>
          <w:szCs w:val="32"/>
          <w:lang w:val="en-US" w:eastAsia="zh-CN" w:bidi="ar-SA"/>
        </w:rPr>
        <w:t>96.45</w:t>
      </w:r>
      <w:r>
        <w:rPr>
          <w:rFonts w:hint="default" w:ascii="Times New Roman" w:hAnsi="Times New Roman" w:eastAsia="方正仿宋_GBK" w:cs="Times New Roman"/>
          <w:kern w:val="0"/>
          <w:sz w:val="32"/>
          <w:szCs w:val="32"/>
          <w:lang w:val="en-US" w:eastAsia="zh-CN" w:bidi="ar-SA"/>
        </w:rPr>
        <w:t>万元，占3.3</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w:t>
      </w:r>
    </w:p>
    <w:p w14:paraId="112330E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（三）一般公共预算当年拨款具体使用情况</w:t>
      </w:r>
    </w:p>
    <w:p w14:paraId="3CC0216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1．一般公共服务统战事务行政运行经费（2013401）202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万元，主要用于:人员经费及日常公用经费支出。</w:t>
      </w:r>
    </w:p>
    <w:p w14:paraId="5E8A4C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2.一般公共服务统战事务一般行政管理事务经费（2013402）202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万元，主要用于:工作运转类项目经费支出、会议、培训和慰问支出。</w:t>
      </w:r>
    </w:p>
    <w:p w14:paraId="4A52B95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一般公共服务统战事务</w:t>
      </w:r>
      <w:r>
        <w:rPr>
          <w:rFonts w:hint="default" w:ascii="Times New Roman" w:hAnsi="Times New Roman" w:eastAsia="方正仿宋_GBK" w:cs="Times New Roman"/>
          <w:kern w:val="0"/>
          <w:sz w:val="32"/>
          <w:szCs w:val="32"/>
          <w:lang w:val="en-US" w:eastAsia="zh-CN"/>
        </w:rPr>
        <w:t>事业</w:t>
      </w:r>
      <w:r>
        <w:rPr>
          <w:rFonts w:hint="default" w:ascii="Times New Roman" w:hAnsi="Times New Roman" w:eastAsia="方正仿宋_GBK" w:cs="Times New Roman"/>
          <w:kern w:val="0"/>
          <w:sz w:val="32"/>
          <w:szCs w:val="32"/>
        </w:rPr>
        <w:t>运行经费</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2012550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val="en-US" w:eastAsia="zh-CN"/>
        </w:rPr>
        <w:t>年预算数为</w:t>
      </w:r>
      <w:r>
        <w:rPr>
          <w:rFonts w:hint="eastAsia" w:ascii="Times New Roman" w:hAnsi="Times New Roman" w:eastAsia="方正仿宋_GBK" w:cs="Times New Roman"/>
          <w:kern w:val="0"/>
          <w:sz w:val="32"/>
          <w:szCs w:val="32"/>
          <w:lang w:val="en-US" w:eastAsia="zh-CN"/>
        </w:rPr>
        <w:t>46.54</w:t>
      </w:r>
      <w:r>
        <w:rPr>
          <w:rFonts w:hint="default" w:ascii="Times New Roman" w:hAnsi="Times New Roman" w:eastAsia="方正仿宋_GBK" w:cs="Times New Roman"/>
          <w:kern w:val="0"/>
          <w:sz w:val="32"/>
          <w:szCs w:val="32"/>
          <w:lang w:val="en-US" w:eastAsia="zh-CN"/>
        </w:rPr>
        <w:t>万元，</w:t>
      </w:r>
      <w:r>
        <w:rPr>
          <w:rFonts w:hint="default" w:ascii="Times New Roman" w:hAnsi="Times New Roman" w:eastAsia="方正仿宋_GBK" w:cs="Times New Roman"/>
          <w:kern w:val="0"/>
          <w:sz w:val="32"/>
          <w:szCs w:val="32"/>
        </w:rPr>
        <w:t>主要用于:</w:t>
      </w:r>
      <w:r>
        <w:rPr>
          <w:rFonts w:hint="eastAsia" w:ascii="Times New Roman" w:hAnsi="Times New Roman" w:eastAsia="方正仿宋_GBK" w:cs="Times New Roman"/>
          <w:kern w:val="0"/>
          <w:sz w:val="32"/>
          <w:szCs w:val="32"/>
          <w:lang w:val="en-US" w:eastAsia="zh-CN"/>
        </w:rPr>
        <w:t>侨联</w:t>
      </w:r>
      <w:r>
        <w:rPr>
          <w:rFonts w:hint="default" w:ascii="Times New Roman" w:hAnsi="Times New Roman" w:eastAsia="方正仿宋_GBK" w:cs="Times New Roman"/>
          <w:kern w:val="0"/>
          <w:sz w:val="32"/>
          <w:szCs w:val="32"/>
        </w:rPr>
        <w:t>人员经费及日常公用经费支出</w:t>
      </w:r>
      <w:r>
        <w:rPr>
          <w:rFonts w:hint="default" w:ascii="Times New Roman" w:hAnsi="Times New Roman" w:eastAsia="方正仿宋_GBK" w:cs="Times New Roman"/>
          <w:kern w:val="0"/>
          <w:sz w:val="32"/>
          <w:szCs w:val="32"/>
          <w:lang w:eastAsia="zh-CN"/>
        </w:rPr>
        <w:t>。</w:t>
      </w:r>
    </w:p>
    <w:p w14:paraId="570D5F1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一般公共服务统战事务</w:t>
      </w:r>
      <w:r>
        <w:rPr>
          <w:rFonts w:hint="default" w:ascii="Times New Roman" w:hAnsi="Times New Roman" w:eastAsia="方正仿宋_GBK" w:cs="Times New Roman"/>
          <w:kern w:val="0"/>
          <w:sz w:val="32"/>
          <w:szCs w:val="32"/>
          <w:lang w:val="en-US" w:eastAsia="zh-CN"/>
        </w:rPr>
        <w:t>事业</w:t>
      </w:r>
      <w:r>
        <w:rPr>
          <w:rFonts w:hint="default" w:ascii="Times New Roman" w:hAnsi="Times New Roman" w:eastAsia="方正仿宋_GBK" w:cs="Times New Roman"/>
          <w:kern w:val="0"/>
          <w:sz w:val="32"/>
          <w:szCs w:val="32"/>
        </w:rPr>
        <w:t>运行经费</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2013450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val="en-US" w:eastAsia="zh-CN"/>
        </w:rPr>
        <w:t>年预算数为</w:t>
      </w:r>
      <w:r>
        <w:rPr>
          <w:rFonts w:hint="eastAsia" w:ascii="Times New Roman" w:hAnsi="Times New Roman" w:eastAsia="方正仿宋_GBK" w:cs="Times New Roman"/>
          <w:kern w:val="0"/>
          <w:sz w:val="32"/>
          <w:szCs w:val="32"/>
          <w:lang w:val="en-US" w:eastAsia="zh-CN"/>
        </w:rPr>
        <w:t>307.86</w:t>
      </w:r>
      <w:r>
        <w:rPr>
          <w:rFonts w:hint="default" w:ascii="Times New Roman" w:hAnsi="Times New Roman" w:eastAsia="方正仿宋_GBK" w:cs="Times New Roman"/>
          <w:kern w:val="0"/>
          <w:sz w:val="32"/>
          <w:szCs w:val="32"/>
          <w:lang w:val="en-US" w:eastAsia="zh-CN"/>
        </w:rPr>
        <w:t>万元，</w:t>
      </w:r>
      <w:r>
        <w:rPr>
          <w:rFonts w:hint="default" w:ascii="Times New Roman" w:hAnsi="Times New Roman" w:eastAsia="方正仿宋_GBK" w:cs="Times New Roman"/>
          <w:kern w:val="0"/>
          <w:sz w:val="32"/>
          <w:szCs w:val="32"/>
        </w:rPr>
        <w:t>主要用于:</w:t>
      </w:r>
      <w:r>
        <w:rPr>
          <w:rFonts w:hint="eastAsia" w:ascii="Times New Roman" w:hAnsi="Times New Roman" w:eastAsia="方正仿宋_GBK" w:cs="Times New Roman"/>
          <w:kern w:val="0"/>
          <w:sz w:val="32"/>
          <w:szCs w:val="32"/>
          <w:lang w:val="en-US" w:eastAsia="zh-CN"/>
        </w:rPr>
        <w:t>四川省佛学院阿坝分院</w:t>
      </w:r>
      <w:r>
        <w:rPr>
          <w:rFonts w:hint="default" w:ascii="Times New Roman" w:hAnsi="Times New Roman" w:eastAsia="方正仿宋_GBK" w:cs="Times New Roman"/>
          <w:kern w:val="0"/>
          <w:sz w:val="32"/>
          <w:szCs w:val="32"/>
        </w:rPr>
        <w:t>人员经费及日常公用经费支出</w:t>
      </w:r>
      <w:r>
        <w:rPr>
          <w:rFonts w:hint="default" w:ascii="Times New Roman" w:hAnsi="Times New Roman" w:eastAsia="方正仿宋_GBK" w:cs="Times New Roman"/>
          <w:kern w:val="0"/>
          <w:sz w:val="32"/>
          <w:szCs w:val="32"/>
          <w:lang w:eastAsia="zh-CN"/>
        </w:rPr>
        <w:t>。</w:t>
      </w:r>
    </w:p>
    <w:p w14:paraId="501C08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5.其他统战事务支出（2013499）202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val="en-US" w:eastAsia="zh-CN"/>
        </w:rPr>
        <w:t>年预算数为1100.00万元，主要用于新晋初级学衔班招录工作，对接州委统战部、州民宗委、州佛协做好新年度教材审查等相关工作</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筹备建立学院期刊，为学院试探性开展学术研究搭建平台。</w:t>
      </w:r>
    </w:p>
    <w:p w14:paraId="2984B02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.机关事业单位基本养老保险缴费（2080505）202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123.69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主要用于单位为职工缴纳基本养老保险</w:t>
      </w:r>
      <w:r>
        <w:rPr>
          <w:rFonts w:hint="default" w:ascii="Times New Roman" w:hAnsi="Times New Roman" w:eastAsia="方正仿宋_GBK" w:cs="Times New Roman"/>
          <w:kern w:val="0"/>
          <w:sz w:val="32"/>
          <w:szCs w:val="32"/>
        </w:rPr>
        <w:t>。</w:t>
      </w:r>
    </w:p>
    <w:p w14:paraId="6AE9DEB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.机关事业单位职业年金缴费（2080506）202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61.84</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主要用于单位为职工缴纳职业年金</w:t>
      </w:r>
      <w:r>
        <w:rPr>
          <w:rFonts w:hint="default" w:ascii="Times New Roman" w:hAnsi="Times New Roman" w:eastAsia="方正仿宋_GBK" w:cs="Times New Roman"/>
          <w:kern w:val="0"/>
          <w:sz w:val="32"/>
          <w:szCs w:val="32"/>
        </w:rPr>
        <w:t>。</w:t>
      </w:r>
    </w:p>
    <w:p w14:paraId="68511B1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8.事业单位医疗（2101102）202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val="en-US" w:eastAsia="zh-CN"/>
        </w:rPr>
        <w:t>年预算数为</w:t>
      </w:r>
      <w:r>
        <w:rPr>
          <w:rFonts w:hint="eastAsia" w:ascii="Times New Roman" w:hAnsi="Times New Roman" w:eastAsia="方正仿宋_GBK" w:cs="Times New Roman"/>
          <w:kern w:val="0"/>
          <w:sz w:val="32"/>
          <w:szCs w:val="32"/>
          <w:lang w:val="en-US" w:eastAsia="zh-CN"/>
        </w:rPr>
        <w:t>21.27</w:t>
      </w:r>
      <w:r>
        <w:rPr>
          <w:rFonts w:hint="default" w:ascii="Times New Roman" w:hAnsi="Times New Roman" w:eastAsia="方正仿宋_GBK" w:cs="Times New Roman"/>
          <w:kern w:val="0"/>
          <w:sz w:val="32"/>
          <w:szCs w:val="32"/>
          <w:lang w:val="en-US" w:eastAsia="zh-CN"/>
        </w:rPr>
        <w:t>万元</w:t>
      </w:r>
      <w:r>
        <w:rPr>
          <w:rFonts w:hint="eastAsia" w:ascii="Times New Roman" w:hAnsi="Times New Roman" w:eastAsia="方正仿宋_GBK" w:cs="Times New Roman"/>
          <w:kern w:val="0"/>
          <w:sz w:val="32"/>
          <w:szCs w:val="32"/>
          <w:lang w:val="en-US" w:eastAsia="zh-CN"/>
        </w:rPr>
        <w:t>，主要用于单位为事业人员缴纳基本医疗保险</w:t>
      </w:r>
      <w:r>
        <w:rPr>
          <w:rFonts w:hint="default" w:ascii="Times New Roman" w:hAnsi="Times New Roman" w:eastAsia="方正仿宋_GBK" w:cs="Times New Roman"/>
          <w:kern w:val="0"/>
          <w:sz w:val="32"/>
          <w:szCs w:val="32"/>
          <w:lang w:val="en-US" w:eastAsia="zh-CN"/>
        </w:rPr>
        <w:t>。</w:t>
      </w:r>
    </w:p>
    <w:p w14:paraId="023F8E4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9.其他行政事业单位医疗支出（2101199）202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val="en-US" w:eastAsia="zh-CN"/>
        </w:rPr>
        <w:t>年预算数为</w:t>
      </w:r>
      <w:r>
        <w:rPr>
          <w:rFonts w:hint="eastAsia" w:ascii="Times New Roman" w:hAnsi="Times New Roman" w:eastAsia="方正仿宋_GBK" w:cs="Times New Roman"/>
          <w:kern w:val="0"/>
          <w:sz w:val="32"/>
          <w:szCs w:val="32"/>
          <w:lang w:val="en-US" w:eastAsia="zh-CN"/>
        </w:rPr>
        <w:t>4.98</w:t>
      </w:r>
      <w:r>
        <w:rPr>
          <w:rFonts w:hint="default" w:ascii="Times New Roman" w:hAnsi="Times New Roman" w:eastAsia="方正仿宋_GBK" w:cs="Times New Roman"/>
          <w:kern w:val="0"/>
          <w:sz w:val="32"/>
          <w:szCs w:val="32"/>
          <w:lang w:val="en-US" w:eastAsia="zh-CN"/>
        </w:rPr>
        <w:t>万元</w:t>
      </w:r>
      <w:r>
        <w:rPr>
          <w:rFonts w:hint="eastAsia" w:ascii="Times New Roman" w:hAnsi="Times New Roman" w:eastAsia="方正仿宋_GBK" w:cs="Times New Roman"/>
          <w:kern w:val="0"/>
          <w:sz w:val="32"/>
          <w:szCs w:val="32"/>
          <w:lang w:val="en-US" w:eastAsia="zh-CN"/>
        </w:rPr>
        <w:t>，主要用于单位为事业人员缴纳医疗补助</w:t>
      </w:r>
      <w:r>
        <w:rPr>
          <w:rFonts w:hint="default" w:ascii="Times New Roman" w:hAnsi="Times New Roman" w:eastAsia="方正仿宋_GBK" w:cs="Times New Roman"/>
          <w:kern w:val="0"/>
          <w:sz w:val="32"/>
          <w:szCs w:val="32"/>
          <w:lang w:val="en-US" w:eastAsia="zh-CN"/>
        </w:rPr>
        <w:t>。</w:t>
      </w:r>
    </w:p>
    <w:p w14:paraId="07A1AA4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.行政单位医疗（2101101）202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主要用于单位为公务员缴纳一般医疗保险</w:t>
      </w:r>
      <w:r>
        <w:rPr>
          <w:rFonts w:hint="default" w:ascii="Times New Roman" w:hAnsi="Times New Roman" w:eastAsia="方正仿宋_GBK" w:cs="Times New Roman"/>
          <w:kern w:val="0"/>
          <w:sz w:val="32"/>
          <w:szCs w:val="32"/>
        </w:rPr>
        <w:t>。</w:t>
      </w:r>
    </w:p>
    <w:p w14:paraId="23693D7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11</w:t>
      </w:r>
      <w:r>
        <w:rPr>
          <w:rFonts w:hint="default" w:ascii="Times New Roman" w:hAnsi="Times New Roman" w:eastAsia="方正仿宋_GBK" w:cs="Times New Roman"/>
          <w:kern w:val="0"/>
          <w:sz w:val="32"/>
          <w:szCs w:val="32"/>
        </w:rPr>
        <w:t>.公务员医疗补助（2101103）202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主要用于单位为公务员缴纳公务员医疗补助</w:t>
      </w:r>
      <w:r>
        <w:rPr>
          <w:rFonts w:hint="default" w:ascii="Times New Roman" w:hAnsi="Times New Roman" w:eastAsia="方正仿宋_GBK" w:cs="Times New Roman"/>
          <w:kern w:val="0"/>
          <w:sz w:val="32"/>
          <w:szCs w:val="32"/>
        </w:rPr>
        <w:t>。</w:t>
      </w:r>
    </w:p>
    <w:p w14:paraId="4C23D72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12</w:t>
      </w:r>
      <w:r>
        <w:rPr>
          <w:rFonts w:hint="default" w:ascii="Times New Roman" w:hAnsi="Times New Roman" w:eastAsia="方正仿宋_GBK" w:cs="Times New Roman"/>
          <w:kern w:val="0"/>
          <w:sz w:val="32"/>
          <w:szCs w:val="32"/>
        </w:rPr>
        <w:t>.住房公积金（2210201）202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96.45</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主要用于单位为职工缴纳住房公积金</w:t>
      </w:r>
      <w:r>
        <w:rPr>
          <w:rFonts w:hint="default" w:ascii="Times New Roman" w:hAnsi="Times New Roman" w:eastAsia="方正仿宋_GBK" w:cs="Times New Roman"/>
          <w:kern w:val="0"/>
          <w:sz w:val="32"/>
          <w:szCs w:val="32"/>
        </w:rPr>
        <w:t>。</w:t>
      </w:r>
    </w:p>
    <w:p w14:paraId="4AD29230">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14:paraId="269885A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年一般公共预算基本支出</w:t>
      </w:r>
      <w:r>
        <w:rPr>
          <w:rFonts w:hint="eastAsia" w:ascii="Times New Roman" w:hAnsi="Times New Roman" w:eastAsia="方正仿宋_GBK" w:cs="Times New Roman"/>
          <w:kern w:val="0"/>
          <w:sz w:val="32"/>
          <w:szCs w:val="32"/>
          <w:lang w:val="en-US" w:eastAsia="zh-CN"/>
        </w:rPr>
        <w:t>1459.69</w:t>
      </w:r>
      <w:r>
        <w:rPr>
          <w:rFonts w:hint="default" w:ascii="Times New Roman" w:hAnsi="Times New Roman" w:eastAsia="方正仿宋_GBK" w:cs="Times New Roman"/>
          <w:kern w:val="0"/>
          <w:sz w:val="32"/>
          <w:szCs w:val="32"/>
        </w:rPr>
        <w:t>万元，其中：人员经费</w:t>
      </w:r>
      <w:r>
        <w:rPr>
          <w:rFonts w:hint="eastAsia" w:ascii="Times New Roman" w:hAnsi="Times New Roman" w:eastAsia="方正仿宋_GBK" w:cs="Times New Roman"/>
          <w:kern w:val="0"/>
          <w:sz w:val="32"/>
          <w:szCs w:val="32"/>
          <w:lang w:val="en-US" w:eastAsia="zh-CN"/>
        </w:rPr>
        <w:t>1242.72</w:t>
      </w:r>
      <w:r>
        <w:rPr>
          <w:rFonts w:hint="default" w:ascii="Times New Roman" w:hAnsi="Times New Roman" w:eastAsia="方正仿宋_GBK" w:cs="Times New Roman"/>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786438A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公用经费</w:t>
      </w:r>
      <w:r>
        <w:rPr>
          <w:rFonts w:hint="eastAsia" w:ascii="Times New Roman" w:hAnsi="Times New Roman" w:eastAsia="方正仿宋_GBK" w:cs="Times New Roman"/>
          <w:kern w:val="0"/>
          <w:sz w:val="32"/>
          <w:szCs w:val="32"/>
          <w:lang w:val="en-US" w:eastAsia="zh-CN"/>
        </w:rPr>
        <w:t>216.97</w:t>
      </w:r>
      <w:r>
        <w:rPr>
          <w:rFonts w:hint="default" w:ascii="Times New Roman" w:hAnsi="Times New Roman" w:eastAsia="方正仿宋_GBK" w:cs="Times New Roman"/>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37421702">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14:paraId="2C909EC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年“三公”经费财政拨款预算数</w:t>
      </w:r>
      <w:r>
        <w:rPr>
          <w:rFonts w:hint="eastAsia" w:ascii="Times New Roman" w:hAnsi="Times New Roman" w:eastAsia="方正仿宋_GBK" w:cs="Times New Roman"/>
          <w:kern w:val="0"/>
          <w:sz w:val="32"/>
          <w:szCs w:val="32"/>
          <w:lang w:val="en-US" w:eastAsia="zh-CN"/>
        </w:rPr>
        <w:t>118.67</w:t>
      </w:r>
      <w:r>
        <w:rPr>
          <w:rFonts w:hint="default" w:ascii="Times New Roman" w:hAnsi="Times New Roman" w:eastAsia="方正仿宋_GBK" w:cs="Times New Roman"/>
          <w:kern w:val="0"/>
          <w:sz w:val="32"/>
          <w:szCs w:val="32"/>
        </w:rPr>
        <w:t>万元，其中：因公出国（境）经费0万元，公务接待费</w:t>
      </w:r>
      <w:r>
        <w:rPr>
          <w:rFonts w:hint="eastAsia" w:ascii="Times New Roman" w:hAnsi="Times New Roman" w:eastAsia="方正仿宋_GBK" w:cs="Times New Roman"/>
          <w:kern w:val="0"/>
          <w:sz w:val="32"/>
          <w:szCs w:val="32"/>
          <w:lang w:val="en-US" w:eastAsia="zh-CN"/>
        </w:rPr>
        <w:t>3.79</w:t>
      </w:r>
      <w:r>
        <w:rPr>
          <w:rFonts w:hint="default" w:ascii="Times New Roman" w:hAnsi="Times New Roman" w:eastAsia="方正仿宋_GBK" w:cs="Times New Roman"/>
          <w:kern w:val="0"/>
          <w:sz w:val="32"/>
          <w:szCs w:val="32"/>
        </w:rPr>
        <w:t>万元，公务用车购置及运行维护费</w:t>
      </w:r>
      <w:r>
        <w:rPr>
          <w:rFonts w:hint="eastAsia" w:ascii="Times New Roman" w:hAnsi="Times New Roman" w:eastAsia="方正仿宋_GBK" w:cs="Times New Roman"/>
          <w:kern w:val="0"/>
          <w:sz w:val="32"/>
          <w:szCs w:val="32"/>
          <w:lang w:val="en-US" w:eastAsia="zh-CN"/>
        </w:rPr>
        <w:t>114</w:t>
      </w:r>
      <w:r>
        <w:rPr>
          <w:rFonts w:hint="default" w:ascii="Times New Roman" w:hAnsi="Times New Roman" w:eastAsia="方正仿宋_GBK" w:cs="Times New Roman"/>
          <w:kern w:val="0"/>
          <w:sz w:val="32"/>
          <w:szCs w:val="32"/>
          <w:lang w:val="en-US" w:eastAsia="zh-CN"/>
        </w:rPr>
        <w:t>.88</w:t>
      </w:r>
      <w:r>
        <w:rPr>
          <w:rFonts w:hint="default" w:ascii="Times New Roman" w:hAnsi="Times New Roman" w:eastAsia="方正仿宋_GBK" w:cs="Times New Roman"/>
          <w:kern w:val="0"/>
          <w:sz w:val="32"/>
          <w:szCs w:val="32"/>
        </w:rPr>
        <w:t>万元。</w:t>
      </w:r>
    </w:p>
    <w:p w14:paraId="56E0CC5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年因公出国（境）经费0万元。</w:t>
      </w:r>
    </w:p>
    <w:p w14:paraId="1AC0FF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kern w:val="2"/>
          <w:sz w:val="32"/>
          <w:szCs w:val="32"/>
          <w:lang w:val="en-US" w:eastAsia="zh-CN" w:bidi="ar-SA"/>
        </w:rPr>
        <w:t>（二）202</w:t>
      </w:r>
      <w:r>
        <w:rPr>
          <w:rFonts w:hint="eastAsia" w:ascii="Times New Roman" w:hAnsi="Times New Roman" w:eastAsia="方正楷体_GBK" w:cs="Times New Roman"/>
          <w:b/>
          <w:bCs/>
          <w:kern w:val="2"/>
          <w:sz w:val="32"/>
          <w:szCs w:val="32"/>
          <w:lang w:val="en-US" w:eastAsia="zh-CN" w:bidi="ar-SA"/>
        </w:rPr>
        <w:t>5</w:t>
      </w:r>
      <w:r>
        <w:rPr>
          <w:rFonts w:hint="default" w:ascii="Times New Roman" w:hAnsi="Times New Roman" w:eastAsia="方正楷体_GBK" w:cs="Times New Roman"/>
          <w:b/>
          <w:bCs/>
          <w:kern w:val="2"/>
          <w:sz w:val="32"/>
          <w:szCs w:val="32"/>
          <w:lang w:val="en-US" w:eastAsia="zh-CN" w:bidi="ar-SA"/>
        </w:rPr>
        <w:t>年公务接待经费</w:t>
      </w:r>
      <w:r>
        <w:rPr>
          <w:rFonts w:hint="eastAsia" w:ascii="Times New Roman" w:hAnsi="Times New Roman" w:eastAsia="方正楷体_GBK" w:cs="Times New Roman"/>
          <w:b/>
          <w:bCs/>
          <w:kern w:val="2"/>
          <w:sz w:val="32"/>
          <w:szCs w:val="32"/>
          <w:lang w:val="en-US" w:eastAsia="zh-CN" w:bidi="ar-SA"/>
        </w:rPr>
        <w:t>3.79</w:t>
      </w:r>
      <w:r>
        <w:rPr>
          <w:rFonts w:hint="default" w:ascii="Times New Roman" w:hAnsi="Times New Roman" w:eastAsia="方正楷体_GBK" w:cs="Times New Roman"/>
          <w:b/>
          <w:bCs/>
          <w:kern w:val="2"/>
          <w:sz w:val="32"/>
          <w:szCs w:val="32"/>
          <w:lang w:val="en-US" w:eastAsia="zh-CN" w:bidi="ar-SA"/>
        </w:rPr>
        <w:t>万元。</w:t>
      </w:r>
      <w:r>
        <w:rPr>
          <w:rFonts w:hint="default" w:ascii="Times New Roman" w:hAnsi="Times New Roman" w:eastAsia="方正仿宋_GBK" w:cs="Times New Roman"/>
          <w:kern w:val="0"/>
          <w:sz w:val="32"/>
          <w:szCs w:val="32"/>
          <w:lang w:val="en-US" w:eastAsia="zh-CN"/>
        </w:rPr>
        <w:t>较202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年预算经费</w:t>
      </w:r>
      <w:r>
        <w:rPr>
          <w:rFonts w:hint="eastAsia" w:ascii="Times New Roman" w:hAnsi="Times New Roman" w:eastAsia="方正仿宋_GBK" w:cs="Times New Roman"/>
          <w:kern w:val="0"/>
          <w:sz w:val="32"/>
          <w:szCs w:val="32"/>
          <w:lang w:val="en-US" w:eastAsia="zh-CN"/>
        </w:rPr>
        <w:t>减少10.94</w:t>
      </w:r>
      <w:bookmarkStart w:id="0" w:name="_GoBack"/>
      <w:bookmarkEnd w:id="0"/>
      <w:r>
        <w:rPr>
          <w:rFonts w:hint="default" w:ascii="Times New Roman" w:hAnsi="Times New Roman" w:eastAsia="方正仿宋_GBK" w:cs="Times New Roman"/>
          <w:kern w:val="0"/>
          <w:sz w:val="32"/>
          <w:szCs w:val="32"/>
          <w:lang w:val="en-US" w:eastAsia="zh-CN"/>
        </w:rPr>
        <w:t>万元，</w:t>
      </w:r>
      <w:r>
        <w:rPr>
          <w:rFonts w:hint="eastAsia" w:ascii="Times New Roman" w:hAnsi="Times New Roman" w:eastAsia="方正仿宋_GBK" w:cs="Times New Roman"/>
          <w:kern w:val="0"/>
          <w:sz w:val="32"/>
          <w:szCs w:val="32"/>
          <w:lang w:val="en-US" w:eastAsia="zh-CN"/>
        </w:rPr>
        <w:t>减少65.36</w:t>
      </w:r>
      <w:r>
        <w:rPr>
          <w:rFonts w:hint="default" w:ascii="Times New Roman" w:hAnsi="Times New Roman" w:eastAsia="方正仿宋_GBK" w:cs="Times New Roman"/>
          <w:kern w:val="0"/>
          <w:sz w:val="32"/>
          <w:szCs w:val="32"/>
          <w:lang w:val="en-US" w:eastAsia="zh-CN"/>
        </w:rPr>
        <w:t>%，</w:t>
      </w:r>
      <w:r>
        <w:rPr>
          <w:rFonts w:hint="eastAsia" w:ascii="Times New Roman" w:hAnsi="Times New Roman" w:eastAsia="方正仿宋_GBK" w:cs="Times New Roman"/>
          <w:kern w:val="0"/>
          <w:sz w:val="32"/>
          <w:szCs w:val="32"/>
          <w:lang w:val="en-US" w:eastAsia="zh-CN"/>
        </w:rPr>
        <w:t>减少</w:t>
      </w:r>
      <w:r>
        <w:rPr>
          <w:rFonts w:hint="default" w:ascii="Times New Roman" w:hAnsi="Times New Roman" w:eastAsia="方正仿宋_GBK" w:cs="Times New Roman"/>
          <w:kern w:val="0"/>
          <w:sz w:val="32"/>
          <w:szCs w:val="32"/>
          <w:lang w:val="en-US" w:eastAsia="zh-CN"/>
        </w:rPr>
        <w:t>主要原因</w:t>
      </w:r>
      <w:r>
        <w:rPr>
          <w:rFonts w:hint="eastAsia" w:ascii="Times New Roman" w:hAnsi="Times New Roman" w:eastAsia="方正仿宋_GBK" w:cs="Times New Roman"/>
          <w:kern w:val="0"/>
          <w:sz w:val="32"/>
          <w:szCs w:val="32"/>
          <w:lang w:val="en-US" w:eastAsia="zh-CN"/>
        </w:rPr>
        <w:t>：厉行节约，压减接待支出</w:t>
      </w:r>
      <w:r>
        <w:rPr>
          <w:rFonts w:hint="default" w:ascii="Times New Roman" w:hAnsi="Times New Roman" w:eastAsia="方正仿宋_GBK" w:cs="Times New Roman"/>
          <w:kern w:val="0"/>
          <w:sz w:val="32"/>
          <w:szCs w:val="32"/>
          <w:lang w:val="en-US" w:eastAsia="zh-CN"/>
        </w:rPr>
        <w:t>。</w:t>
      </w:r>
    </w:p>
    <w:p w14:paraId="0261CC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（三）202</w:t>
      </w:r>
      <w:r>
        <w:rPr>
          <w:rFonts w:hint="eastAsia" w:ascii="Times New Roman" w:hAnsi="Times New Roman" w:eastAsia="方正楷体_GBK" w:cs="Times New Roman"/>
          <w:b/>
          <w:bCs/>
          <w:kern w:val="2"/>
          <w:sz w:val="32"/>
          <w:szCs w:val="32"/>
          <w:lang w:val="en-US" w:eastAsia="zh-CN" w:bidi="ar-SA"/>
        </w:rPr>
        <w:t>5</w:t>
      </w:r>
      <w:r>
        <w:rPr>
          <w:rFonts w:hint="default" w:ascii="Times New Roman" w:hAnsi="Times New Roman" w:eastAsia="方正楷体_GBK" w:cs="Times New Roman"/>
          <w:b/>
          <w:bCs/>
          <w:kern w:val="2"/>
          <w:sz w:val="32"/>
          <w:szCs w:val="32"/>
          <w:lang w:val="en-US" w:eastAsia="zh-CN" w:bidi="ar-SA"/>
        </w:rPr>
        <w:t>年公务用车购置及运行维护费</w:t>
      </w:r>
      <w:r>
        <w:rPr>
          <w:rFonts w:hint="eastAsia" w:ascii="Times New Roman" w:hAnsi="Times New Roman" w:eastAsia="方正楷体_GBK" w:cs="Times New Roman"/>
          <w:b/>
          <w:bCs/>
          <w:kern w:val="2"/>
          <w:sz w:val="32"/>
          <w:szCs w:val="32"/>
          <w:lang w:val="en-US" w:eastAsia="zh-CN" w:bidi="ar-SA"/>
        </w:rPr>
        <w:t>114.88</w:t>
      </w:r>
      <w:r>
        <w:rPr>
          <w:rFonts w:hint="default" w:ascii="Times New Roman" w:hAnsi="Times New Roman" w:eastAsia="方正楷体_GBK" w:cs="Times New Roman"/>
          <w:b/>
          <w:bCs/>
          <w:kern w:val="2"/>
          <w:sz w:val="32"/>
          <w:szCs w:val="32"/>
          <w:lang w:val="en-US" w:eastAsia="zh-CN" w:bidi="ar-SA"/>
        </w:rPr>
        <w:t>万元。</w:t>
      </w:r>
      <w:r>
        <w:rPr>
          <w:rFonts w:hint="default" w:ascii="Times New Roman" w:hAnsi="Times New Roman" w:eastAsia="方正仿宋_GBK" w:cs="Times New Roman"/>
          <w:kern w:val="0"/>
          <w:sz w:val="32"/>
          <w:szCs w:val="32"/>
          <w:lang w:val="en-US" w:eastAsia="zh-CN" w:bidi="ar-SA"/>
        </w:rPr>
        <w:t>较202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年预算经费</w:t>
      </w:r>
      <w:r>
        <w:rPr>
          <w:rFonts w:hint="eastAsia" w:ascii="Times New Roman" w:hAnsi="Times New Roman" w:eastAsia="方正仿宋_GBK" w:cs="Times New Roman"/>
          <w:kern w:val="0"/>
          <w:sz w:val="32"/>
          <w:szCs w:val="32"/>
          <w:lang w:val="en-US" w:eastAsia="zh-CN" w:bidi="ar-SA"/>
        </w:rPr>
        <w:t>增加23</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增加25.03</w:t>
      </w:r>
      <w:r>
        <w:rPr>
          <w:rFonts w:hint="default"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，主要原因是2025年专项工作任务繁重，出差增加，相应公务用车运行及维护费增加</w:t>
      </w:r>
      <w:r>
        <w:rPr>
          <w:rFonts w:hint="default" w:ascii="Times New Roman" w:hAnsi="Times New Roman" w:eastAsia="方正仿宋_GBK" w:cs="Times New Roman"/>
          <w:kern w:val="0"/>
          <w:sz w:val="32"/>
          <w:szCs w:val="32"/>
          <w:lang w:val="en-US" w:eastAsia="zh-CN" w:bidi="ar-SA"/>
        </w:rPr>
        <w:t>。</w:t>
      </w:r>
    </w:p>
    <w:p w14:paraId="50FBE498">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14:paraId="53C60DD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年政府性基金预算拨款安排的支出0万元。较202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年预算经费增加/减少0万元，增长0%。</w:t>
      </w:r>
    </w:p>
    <w:p w14:paraId="2E10891B">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国有资本经营</w:t>
      </w:r>
      <w:r>
        <w:rPr>
          <w:rFonts w:hint="default" w:ascii="Times New Roman" w:hAnsi="Times New Roman" w:eastAsia="方正仿宋_GBK" w:cs="Times New Roman"/>
          <w:kern w:val="0"/>
          <w:sz w:val="32"/>
          <w:szCs w:val="32"/>
        </w:rPr>
        <w:t>预算拨款安排的支出0万元。较202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年预算经费增加/减少0万元，增长0%。</w:t>
      </w:r>
    </w:p>
    <w:p w14:paraId="4CA081FB">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14:paraId="37B049E8">
      <w:pPr>
        <w:pStyle w:val="11"/>
        <w:spacing w:before="0" w:line="360" w:lineRule="auto"/>
        <w:ind w:firstLine="640"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（一）机关运行经费</w:t>
      </w:r>
    </w:p>
    <w:p w14:paraId="7CFED26A">
      <w:pPr>
        <w:pStyle w:val="11"/>
        <w:spacing w:before="0" w:line="360" w:lineRule="auto"/>
        <w:ind w:firstLine="640" w:firstLineChars="200"/>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 xml:space="preserve"> 202</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年机关运行经费财政拨款预算为</w:t>
      </w:r>
      <w:r>
        <w:rPr>
          <w:rFonts w:hint="eastAsia" w:ascii="Times New Roman" w:hAnsi="Times New Roman" w:eastAsia="方正仿宋_GBK" w:cs="Times New Roman"/>
          <w:kern w:val="0"/>
          <w:sz w:val="32"/>
          <w:szCs w:val="32"/>
          <w:lang w:val="en-US" w:eastAsia="zh-CN" w:bidi="ar-SA"/>
        </w:rPr>
        <w:t>216.97</w:t>
      </w:r>
      <w:r>
        <w:rPr>
          <w:rFonts w:hint="default" w:ascii="Times New Roman" w:hAnsi="Times New Roman" w:eastAsia="方正仿宋_GBK" w:cs="Times New Roman"/>
          <w:kern w:val="0"/>
          <w:sz w:val="32"/>
          <w:szCs w:val="32"/>
          <w:lang w:val="en-US" w:eastAsia="zh-CN" w:bidi="ar-SA"/>
        </w:rPr>
        <w:t>万元，比202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年预算</w:t>
      </w:r>
      <w:r>
        <w:rPr>
          <w:rFonts w:hint="eastAsia" w:ascii="Times New Roman" w:hAnsi="Times New Roman" w:eastAsia="方正仿宋_GBK" w:cs="Times New Roman"/>
          <w:kern w:val="0"/>
          <w:sz w:val="32"/>
          <w:szCs w:val="32"/>
          <w:lang w:val="en-US" w:eastAsia="zh-CN" w:bidi="ar-SA"/>
        </w:rPr>
        <w:t>减少3.67</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下降1.66</w:t>
      </w:r>
      <w:r>
        <w:rPr>
          <w:rFonts w:hint="default" w:ascii="Times New Roman" w:hAnsi="Times New Roman" w:eastAsia="方正仿宋_GBK" w:cs="Times New Roman"/>
          <w:kern w:val="0"/>
          <w:sz w:val="32"/>
          <w:szCs w:val="32"/>
          <w:lang w:val="en-US" w:eastAsia="zh-CN" w:bidi="ar-SA"/>
        </w:rPr>
        <w:t>%。主要原因是</w:t>
      </w:r>
      <w:r>
        <w:rPr>
          <w:rFonts w:hint="eastAsia" w:ascii="Times New Roman" w:hAnsi="Times New Roman" w:eastAsia="方正仿宋_GBK" w:cs="Times New Roman"/>
          <w:kern w:val="0"/>
          <w:sz w:val="32"/>
          <w:szCs w:val="32"/>
          <w:lang w:val="en-US" w:eastAsia="zh-CN" w:bidi="ar-SA"/>
        </w:rPr>
        <w:t>厉行节约，压减机关运行经费</w:t>
      </w:r>
      <w:r>
        <w:rPr>
          <w:rFonts w:hint="default" w:ascii="Times New Roman" w:hAnsi="Times New Roman" w:eastAsia="方正仿宋_GBK" w:cs="Times New Roman"/>
          <w:kern w:val="0"/>
          <w:sz w:val="32"/>
          <w:szCs w:val="32"/>
          <w:lang w:val="en-US" w:eastAsia="zh-CN" w:bidi="ar-SA"/>
        </w:rPr>
        <w:t>。</w:t>
      </w:r>
    </w:p>
    <w:p w14:paraId="32C4CFD5">
      <w:pPr>
        <w:pStyle w:val="11"/>
        <w:spacing w:before="0" w:line="360" w:lineRule="auto"/>
        <w:ind w:firstLine="640"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0F8F9261">
      <w:pPr>
        <w:pStyle w:val="11"/>
        <w:spacing w:before="0" w:line="360" w:lineRule="auto"/>
        <w:ind w:firstLine="640" w:firstLineChars="200"/>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202</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年安排政府采购预算</w:t>
      </w:r>
      <w:r>
        <w:rPr>
          <w:rFonts w:hint="eastAsia" w:ascii="Times New Roman" w:hAnsi="Times New Roman" w:eastAsia="方正仿宋_GBK" w:cs="Times New Roman"/>
          <w:kern w:val="0"/>
          <w:sz w:val="32"/>
          <w:szCs w:val="32"/>
          <w:lang w:val="en-US" w:eastAsia="zh-CN" w:bidi="ar-SA"/>
        </w:rPr>
        <w:t>0</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较上年减少27万元</w:t>
      </w:r>
      <w:r>
        <w:rPr>
          <w:rFonts w:hint="default" w:ascii="Times New Roman" w:hAnsi="Times New Roman" w:eastAsia="方正仿宋_GBK" w:cs="Times New Roman"/>
          <w:kern w:val="0"/>
          <w:sz w:val="32"/>
          <w:szCs w:val="32"/>
          <w:lang w:val="en-US" w:eastAsia="zh-CN" w:bidi="ar-SA"/>
        </w:rPr>
        <w:t>。</w:t>
      </w:r>
    </w:p>
    <w:p w14:paraId="51D6C8D4">
      <w:pPr>
        <w:pStyle w:val="11"/>
        <w:spacing w:before="0" w:line="360" w:lineRule="auto"/>
        <w:ind w:firstLine="640"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765417A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截至202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年12月31日，我</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固定资产</w:t>
      </w:r>
      <w:r>
        <w:rPr>
          <w:rFonts w:hint="eastAsia" w:ascii="Times New Roman" w:hAnsi="Times New Roman" w:eastAsia="方正仿宋_GBK" w:cs="Times New Roman"/>
          <w:kern w:val="0"/>
          <w:sz w:val="32"/>
          <w:szCs w:val="32"/>
          <w:lang w:val="en-US" w:eastAsia="zh-CN"/>
        </w:rPr>
        <w:t>929.31</w:t>
      </w:r>
      <w:r>
        <w:rPr>
          <w:rFonts w:hint="default" w:ascii="Times New Roman" w:hAnsi="Times New Roman" w:eastAsia="方正仿宋_GBK" w:cs="Times New Roman"/>
          <w:kern w:val="0"/>
          <w:sz w:val="32"/>
          <w:szCs w:val="32"/>
        </w:rPr>
        <w:t>万元。</w:t>
      </w:r>
    </w:p>
    <w:p w14:paraId="24F9609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绩效目标设置情况</w:t>
      </w:r>
    </w:p>
    <w:p w14:paraId="1CF0B1B8">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202</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年通用项目和专用项目均按要求实行绩效目标管理，涉及一般公共预算当年拨款</w:t>
      </w:r>
      <w:r>
        <w:rPr>
          <w:rFonts w:hint="eastAsia" w:ascii="Times New Roman" w:hAnsi="Times New Roman" w:eastAsia="方正仿宋_GBK" w:cs="Times New Roman"/>
          <w:kern w:val="0"/>
          <w:sz w:val="32"/>
          <w:szCs w:val="32"/>
          <w:lang w:val="en-US" w:eastAsia="zh-CN" w:bidi="ar-SA"/>
        </w:rPr>
        <w:t>1416.6</w:t>
      </w:r>
      <w:r>
        <w:rPr>
          <w:rFonts w:hint="default" w:ascii="Times New Roman" w:hAnsi="Times New Roman" w:eastAsia="方正仿宋_GBK" w:cs="Times New Roman"/>
          <w:kern w:val="0"/>
          <w:sz w:val="32"/>
          <w:szCs w:val="32"/>
          <w:lang w:val="en-US" w:eastAsia="zh-CN" w:bidi="ar-SA"/>
        </w:rPr>
        <w:t>万</w:t>
      </w:r>
      <w:r>
        <w:rPr>
          <w:rFonts w:hint="eastAsia" w:ascii="Times New Roman" w:hAnsi="Times New Roman" w:eastAsia="方正仿宋_GBK" w:cs="Times New Roman"/>
          <w:kern w:val="0"/>
          <w:sz w:val="32"/>
          <w:szCs w:val="32"/>
          <w:lang w:val="en-US" w:eastAsia="zh-CN" w:bidi="ar-SA"/>
        </w:rPr>
        <w:t>。</w:t>
      </w:r>
    </w:p>
    <w:p w14:paraId="7DF93348">
      <w:pPr>
        <w:pStyle w:val="2"/>
        <w:rPr>
          <w:rFonts w:hint="eastAsia" w:ascii="Times New Roman" w:hAnsi="Times New Roman" w:eastAsia="方正仿宋_GBK" w:cs="Times New Roman"/>
          <w:kern w:val="0"/>
          <w:sz w:val="32"/>
          <w:szCs w:val="32"/>
          <w:lang w:val="en-US" w:eastAsia="zh-CN" w:bidi="ar-SA"/>
        </w:rPr>
      </w:pPr>
    </w:p>
    <w:p w14:paraId="22C50F32">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 xml:space="preserve">、名称解释 </w:t>
      </w:r>
    </w:p>
    <w:p w14:paraId="2694755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kern w:val="0"/>
          <w:sz w:val="32"/>
          <w:szCs w:val="32"/>
        </w:rPr>
        <w:t>指由财政拨款形成的部门收入。按现行管理制度，部门预算中反映的财政拨款仅包括一般公共预算拨款和政府性基金预算拨款。</w:t>
      </w:r>
    </w:p>
    <w:p w14:paraId="0433D4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kern w:val="0"/>
          <w:sz w:val="32"/>
          <w:szCs w:val="32"/>
        </w:rPr>
        <w:t>指所属事业单位开展专业业务活动及辅助活动所取得的收入。</w:t>
      </w:r>
    </w:p>
    <w:p w14:paraId="3F23DFB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kern w:val="0"/>
          <w:sz w:val="32"/>
          <w:szCs w:val="32"/>
        </w:rPr>
        <w:t>指所属事业单位在专业业务活动及其辅助活动之外开展非独立核算经营活动取得的收入。</w:t>
      </w:r>
    </w:p>
    <w:p w14:paraId="1FAEBFF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（四）其他收入：</w:t>
      </w:r>
      <w:r>
        <w:rPr>
          <w:rFonts w:hint="default" w:ascii="Times New Roman" w:hAnsi="Times New Roman" w:eastAsia="方正仿宋_GBK" w:cs="Times New Roman"/>
          <w:kern w:val="0"/>
          <w:sz w:val="32"/>
          <w:szCs w:val="32"/>
        </w:rPr>
        <w:t>指除上述“财政拨款收入”、“事业收入”、“事业单位经营收入”等以外的收入，主要是所属行政事业单位按规定动用的售房收入、存款利息收入等。</w:t>
      </w:r>
    </w:p>
    <w:p w14:paraId="050B935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kern w:val="0"/>
          <w:sz w:val="32"/>
          <w:szCs w:val="32"/>
        </w:rPr>
        <w:t>指所属事业单位在预计用当年的“财政拨款收入”、“事业收入”、“事业单位经营收入”、“其他收入”不足以安排当年支出的情况下，使用以前年度积累的事业基金弥补本年度收支缺口的资金。</w:t>
      </w:r>
    </w:p>
    <w:p w14:paraId="4D7F866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方正仿宋_GBK" w:hAnsi="方正仿宋_GBK" w:eastAsia="方正仿宋_GBK" w:cs="方正仿宋_GBK"/>
          <w:kern w:val="0"/>
          <w:sz w:val="32"/>
          <w:szCs w:val="32"/>
        </w:rPr>
      </w:pP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kern w:val="0"/>
          <w:sz w:val="32"/>
          <w:szCs w:val="32"/>
        </w:rPr>
        <w:t>指所属行政事业单位以前年度尚未完成、结转至本年按原规定用途继续使用的资金和以前年度已完成项目剩余资金经批准用于新用途使用的资金</w:t>
      </w:r>
      <w:r>
        <w:rPr>
          <w:rFonts w:hint="eastAsia" w:ascii="Times New Roman" w:hAnsi="Times New Roman" w:eastAsia="方正仿宋_GBK" w:cs="Times New Roman"/>
          <w:kern w:val="0"/>
          <w:sz w:val="32"/>
          <w:szCs w:val="32"/>
          <w:lang w:eastAsia="zh-CN"/>
        </w:rPr>
        <w:t>。</w:t>
      </w:r>
    </w:p>
    <w:sectPr>
      <w:footerReference r:id="rId5" w:type="default"/>
      <w:pgSz w:w="11906" w:h="16838"/>
      <w:pgMar w:top="1440" w:right="1803" w:bottom="1440" w:left="1803"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855AE0-1B95-4596-B91C-BA06CF2341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EC6CFE4D-49C6-4E2A-B7B5-8F865AD38F53}"/>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ED2A5393-7FEC-4E21-B29D-A16701CE1B61}"/>
  </w:font>
  <w:font w:name="方正黑体_GBK">
    <w:altName w:val="微软雅黑"/>
    <w:panose1 w:val="03000509000000000000"/>
    <w:charset w:val="86"/>
    <w:family w:val="auto"/>
    <w:pitch w:val="default"/>
    <w:sig w:usb0="00000000" w:usb1="00000000" w:usb2="00000000" w:usb3="00000000" w:csb0="00040000" w:csb1="00000000"/>
    <w:embedRegular r:id="rId4" w:fontKey="{866CC526-1FAE-42D1-85E3-5D16FB93E415}"/>
  </w:font>
  <w:font w:name="方正楷体_GBK">
    <w:altName w:val="微软雅黑"/>
    <w:panose1 w:val="03000509000000000000"/>
    <w:charset w:val="86"/>
    <w:family w:val="auto"/>
    <w:pitch w:val="default"/>
    <w:sig w:usb0="00000000" w:usb1="00000000" w:usb2="00000000" w:usb3="00000000" w:csb0="00040000" w:csb1="00000000"/>
    <w:embedRegular r:id="rId5" w:fontKey="{B289D9EB-58D8-462A-B11A-43BD1547FD0B}"/>
  </w:font>
  <w:font w:name="方正仿宋_GBK">
    <w:panose1 w:val="02000000000000000000"/>
    <w:charset w:val="86"/>
    <w:family w:val="auto"/>
    <w:pitch w:val="default"/>
    <w:sig w:usb0="A00002BF" w:usb1="38CF7CFA" w:usb2="00082016" w:usb3="00000000" w:csb0="00040001" w:csb1="00000000"/>
    <w:embedRegular r:id="rId6" w:fontKey="{1047CF49-D68D-4DF4-9AA5-18E8B843F5E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26D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147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0D6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77A5E4A2"/>
    <w:multiLevelType w:val="singleLevel"/>
    <w:tmpl w:val="77A5E4A2"/>
    <w:lvl w:ilvl="0" w:tentative="0">
      <w:start w:val="2"/>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2F75A88"/>
    <w:rsid w:val="080A5070"/>
    <w:rsid w:val="092751AC"/>
    <w:rsid w:val="0B6B0A1D"/>
    <w:rsid w:val="0C4D37B5"/>
    <w:rsid w:val="131B5881"/>
    <w:rsid w:val="1770451D"/>
    <w:rsid w:val="1E997D8B"/>
    <w:rsid w:val="1F20455E"/>
    <w:rsid w:val="1F5E41C7"/>
    <w:rsid w:val="1FEF4E1F"/>
    <w:rsid w:val="213C4CD5"/>
    <w:rsid w:val="24CA05E3"/>
    <w:rsid w:val="26CA2142"/>
    <w:rsid w:val="2C3B2755"/>
    <w:rsid w:val="2CF03A6A"/>
    <w:rsid w:val="30265C7E"/>
    <w:rsid w:val="342B5FBB"/>
    <w:rsid w:val="34A32DA7"/>
    <w:rsid w:val="3BAA5C47"/>
    <w:rsid w:val="3C3A346E"/>
    <w:rsid w:val="3F330EF5"/>
    <w:rsid w:val="443E0732"/>
    <w:rsid w:val="472F75A0"/>
    <w:rsid w:val="47F5282C"/>
    <w:rsid w:val="49B303BC"/>
    <w:rsid w:val="4A5C642B"/>
    <w:rsid w:val="4DC32449"/>
    <w:rsid w:val="55AB141B"/>
    <w:rsid w:val="59C951EE"/>
    <w:rsid w:val="60A909FE"/>
    <w:rsid w:val="6EB13F1A"/>
    <w:rsid w:val="755F1505"/>
    <w:rsid w:val="7EE636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note text"/>
    <w:basedOn w:val="1"/>
    <w:qFormat/>
    <w:uiPriority w:val="0"/>
    <w:pPr>
      <w:adjustRightInd/>
      <w:snapToGrid w:val="0"/>
      <w:jc w:val="left"/>
    </w:pPr>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329</Words>
  <Characters>1288</Characters>
  <Lines>183</Lines>
  <Paragraphs>69</Paragraphs>
  <TotalTime>18</TotalTime>
  <ScaleCrop>false</ScaleCrop>
  <LinksUpToDate>false</LinksUpToDate>
  <CharactersWithSpaces>1288</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花红易衰</cp:lastModifiedBy>
  <cp:lastPrinted>2024-08-15T13:04:00Z</cp:lastPrinted>
  <dcterms:modified xsi:type="dcterms:W3CDTF">2025-10-24T01:15:01Z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749FF5AA741D49C09C8C45767341267B_13</vt:lpwstr>
  </property>
  <property fmtid="{D5CDD505-2E9C-101B-9397-08002B2CF9AE}" pid="4" name="KSOTemplateDocerSaveRecord">
    <vt:lpwstr>eyJoZGlkIjoiNWNlNDRhODc1NWM1Nzc3NjU3YmU0Zjg2ZWIwYThkYmYiLCJ1c2VySWQiOiI0MzMxNDkwMDYifQ==</vt:lpwstr>
  </property>
</Properties>
</file>