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atLeast"/>
      </w:pPr>
    </w:p>
    <w:p>
      <w:pPr>
        <w:spacing w:line="576" w:lineRule="atLeast"/>
      </w:pPr>
    </w:p>
    <w:p>
      <w:pPr>
        <w:spacing w:line="576" w:lineRule="atLeast"/>
      </w:pPr>
    </w:p>
    <w:p>
      <w:pPr>
        <w:spacing w:line="576" w:lineRule="atLeast"/>
      </w:pPr>
    </w:p>
    <w:p>
      <w:pPr>
        <w:spacing w:line="576" w:lineRule="atLeast"/>
        <w:ind w:firstLine="1050" w:firstLineChars="500"/>
      </w:pPr>
    </w:p>
    <w:p>
      <w:pPr>
        <w:spacing w:line="576" w:lineRule="atLeast"/>
        <w:ind w:firstLine="1050" w:firstLineChars="500"/>
      </w:pPr>
    </w:p>
    <w:p>
      <w:pPr>
        <w:spacing w:line="576" w:lineRule="atLeast"/>
        <w:ind w:firstLine="1760" w:firstLineChars="400"/>
        <w:rPr>
          <w:rFonts w:ascii="黑体" w:hAnsi="黑体" w:eastAsia="黑体"/>
          <w:sz w:val="44"/>
          <w:szCs w:val="44"/>
        </w:rPr>
      </w:pPr>
    </w:p>
    <w:p>
      <w:pPr>
        <w:spacing w:line="576" w:lineRule="atLeast"/>
        <w:ind w:firstLine="1760" w:firstLineChars="400"/>
        <w:rPr>
          <w:rFonts w:ascii="黑体" w:hAnsi="黑体" w:eastAsia="黑体"/>
          <w:sz w:val="44"/>
          <w:szCs w:val="44"/>
        </w:rPr>
      </w:pPr>
    </w:p>
    <w:p>
      <w:pPr>
        <w:spacing w:line="576" w:lineRule="atLeast"/>
        <w:jc w:val="center"/>
        <w:rPr>
          <w:rFonts w:ascii="黑体" w:hAnsi="黑体" w:eastAsia="黑体"/>
          <w:sz w:val="44"/>
          <w:szCs w:val="44"/>
        </w:rPr>
      </w:pPr>
      <w:r>
        <w:rPr>
          <w:rFonts w:hint="eastAsia" w:ascii="黑体" w:hAnsi="黑体" w:eastAsia="黑体"/>
          <w:sz w:val="44"/>
          <w:szCs w:val="44"/>
        </w:rPr>
        <w:t>中共阿坝州委组织部2020年部门预算</w:t>
      </w:r>
    </w:p>
    <w:p>
      <w:pPr>
        <w:spacing w:line="576" w:lineRule="atLeast"/>
        <w:ind w:firstLine="1760" w:firstLineChars="400"/>
        <w:rPr>
          <w:rFonts w:ascii="黑体" w:hAnsi="黑体" w:eastAsia="黑体"/>
          <w:sz w:val="44"/>
          <w:szCs w:val="44"/>
        </w:rPr>
      </w:pPr>
    </w:p>
    <w:p>
      <w:pPr>
        <w:spacing w:line="576" w:lineRule="atLeast"/>
        <w:ind w:firstLine="1760" w:firstLineChars="400"/>
        <w:rPr>
          <w:rFonts w:ascii="黑体" w:hAnsi="黑体" w:eastAsia="黑体"/>
          <w:sz w:val="44"/>
          <w:szCs w:val="44"/>
        </w:rPr>
      </w:pPr>
    </w:p>
    <w:p>
      <w:pPr>
        <w:spacing w:line="576" w:lineRule="atLeast"/>
        <w:ind w:firstLine="1760" w:firstLineChars="400"/>
        <w:rPr>
          <w:rFonts w:ascii="黑体" w:hAnsi="黑体" w:eastAsia="黑体"/>
          <w:sz w:val="44"/>
          <w:szCs w:val="44"/>
        </w:rPr>
      </w:pPr>
    </w:p>
    <w:p>
      <w:pPr>
        <w:spacing w:line="576" w:lineRule="atLeast"/>
        <w:ind w:firstLine="1760" w:firstLineChars="400"/>
        <w:rPr>
          <w:rFonts w:ascii="黑体" w:hAnsi="黑体" w:eastAsia="黑体"/>
          <w:sz w:val="44"/>
          <w:szCs w:val="44"/>
        </w:rPr>
      </w:pPr>
    </w:p>
    <w:p>
      <w:pPr>
        <w:spacing w:line="576" w:lineRule="atLeast"/>
        <w:ind w:firstLine="1760" w:firstLineChars="400"/>
        <w:rPr>
          <w:rFonts w:ascii="黑体" w:hAnsi="黑体" w:eastAsia="黑体"/>
          <w:sz w:val="44"/>
          <w:szCs w:val="44"/>
        </w:rPr>
      </w:pPr>
    </w:p>
    <w:p>
      <w:pPr>
        <w:spacing w:line="576" w:lineRule="atLeast"/>
        <w:ind w:firstLine="1760" w:firstLineChars="400"/>
        <w:rPr>
          <w:rFonts w:ascii="黑体" w:hAnsi="黑体" w:eastAsia="黑体"/>
          <w:sz w:val="44"/>
          <w:szCs w:val="44"/>
        </w:rPr>
      </w:pPr>
    </w:p>
    <w:p>
      <w:pPr>
        <w:spacing w:line="576" w:lineRule="atLeast"/>
        <w:ind w:firstLine="1760" w:firstLineChars="400"/>
        <w:rPr>
          <w:rFonts w:ascii="黑体" w:hAnsi="黑体" w:eastAsia="黑体"/>
          <w:sz w:val="44"/>
          <w:szCs w:val="44"/>
        </w:rPr>
      </w:pPr>
    </w:p>
    <w:p>
      <w:pPr>
        <w:spacing w:line="576" w:lineRule="atLeast"/>
        <w:ind w:firstLine="1760" w:firstLineChars="400"/>
        <w:rPr>
          <w:rFonts w:ascii="黑体" w:hAnsi="黑体" w:eastAsia="黑体"/>
          <w:sz w:val="44"/>
          <w:szCs w:val="44"/>
        </w:rPr>
      </w:pPr>
    </w:p>
    <w:p>
      <w:pPr>
        <w:spacing w:line="576" w:lineRule="atLeast"/>
        <w:ind w:firstLine="2560" w:firstLineChars="800"/>
        <w:rPr>
          <w:rFonts w:ascii="黑体" w:hAnsi="黑体" w:eastAsia="黑体"/>
          <w:sz w:val="32"/>
          <w:szCs w:val="32"/>
        </w:rPr>
      </w:pPr>
      <w:r>
        <w:rPr>
          <w:rFonts w:hint="eastAsia" w:ascii="黑体" w:hAnsi="黑体" w:eastAsia="黑体"/>
          <w:sz w:val="32"/>
          <w:szCs w:val="32"/>
        </w:rPr>
        <w:t>2020年 2月  日</w:t>
      </w:r>
    </w:p>
    <w:p>
      <w:pPr>
        <w:spacing w:line="576" w:lineRule="atLeast"/>
        <w:rPr>
          <w:rFonts w:ascii="黑体" w:hAnsi="黑体" w:eastAsia="黑体"/>
          <w:sz w:val="44"/>
          <w:szCs w:val="44"/>
        </w:rPr>
      </w:pPr>
    </w:p>
    <w:p>
      <w:pPr>
        <w:spacing w:line="576" w:lineRule="atLeast"/>
        <w:rPr>
          <w:rFonts w:ascii="黑体" w:hAnsi="黑体" w:eastAsia="黑体"/>
          <w:sz w:val="44"/>
          <w:szCs w:val="44"/>
        </w:rPr>
      </w:pPr>
    </w:p>
    <w:p>
      <w:pPr>
        <w:spacing w:line="576" w:lineRule="atLeast"/>
        <w:jc w:val="center"/>
        <w:rPr>
          <w:rFonts w:hint="eastAsia" w:ascii="黑体" w:hAnsi="黑体" w:eastAsia="黑体"/>
          <w:sz w:val="52"/>
          <w:szCs w:val="52"/>
        </w:rPr>
      </w:pPr>
      <w:r>
        <w:rPr>
          <w:rFonts w:hint="eastAsia" w:ascii="黑体" w:hAnsi="黑体" w:eastAsia="黑体"/>
          <w:sz w:val="52"/>
          <w:szCs w:val="52"/>
        </w:rPr>
        <w:t>目  录</w:t>
      </w:r>
    </w:p>
    <w:p>
      <w:pPr>
        <w:numPr>
          <w:ilvl w:val="0"/>
          <w:numId w:val="0"/>
        </w:numPr>
        <w:ind w:firstLine="320" w:firstLineChars="100"/>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val="en-US" w:eastAsia="zh-CN"/>
        </w:rPr>
        <w:t>一、</w:t>
      </w:r>
      <w:r>
        <w:rPr>
          <w:rFonts w:hint="eastAsia" w:ascii="仿宋_GB2312" w:eastAsia="仿宋_GB2312" w:hAnsiTheme="minorHAnsi" w:cstheme="minorBidi"/>
          <w:kern w:val="2"/>
          <w:sz w:val="32"/>
          <w:szCs w:val="32"/>
        </w:rPr>
        <w:t>基本职能及主要工作</w:t>
      </w:r>
    </w:p>
    <w:p>
      <w:pPr>
        <w:numPr>
          <w:ilvl w:val="0"/>
          <w:numId w:val="1"/>
        </w:numPr>
        <w:rPr>
          <w:rFonts w:hint="eastAsia" w:ascii="仿宋_GB2312" w:eastAsia="仿宋_GB2312" w:hAnsiTheme="minorHAnsi" w:cstheme="minorBidi"/>
          <w:kern w:val="2"/>
          <w:sz w:val="32"/>
          <w:szCs w:val="32"/>
        </w:rPr>
      </w:pPr>
      <w:r>
        <w:rPr>
          <w:rFonts w:hint="eastAsia" w:ascii="仿宋_GB2312" w:eastAsia="仿宋_GB2312" w:hAnsiTheme="minorHAnsi" w:cstheme="minorBidi"/>
          <w:kern w:val="2"/>
          <w:sz w:val="32"/>
          <w:szCs w:val="32"/>
        </w:rPr>
        <w:t>部门职能简介</w:t>
      </w:r>
    </w:p>
    <w:p>
      <w:pPr>
        <w:numPr>
          <w:ilvl w:val="0"/>
          <w:numId w:val="1"/>
        </w:numPr>
        <w:rPr>
          <w:rFonts w:hint="eastAsia" w:ascii="仿宋_GB2312" w:eastAsia="仿宋_GB2312" w:hAnsiTheme="minorHAnsi" w:cstheme="minorBidi"/>
          <w:kern w:val="2"/>
          <w:sz w:val="32"/>
          <w:szCs w:val="32"/>
        </w:rPr>
      </w:pPr>
      <w:r>
        <w:rPr>
          <w:rFonts w:hint="eastAsia" w:ascii="仿宋_GB2312" w:eastAsia="仿宋_GB2312" w:hAnsiTheme="minorHAnsi" w:cstheme="minorBidi"/>
          <w:kern w:val="2"/>
          <w:sz w:val="32"/>
          <w:szCs w:val="32"/>
        </w:rPr>
        <w:t>20</w:t>
      </w:r>
      <w:r>
        <w:rPr>
          <w:rFonts w:hint="eastAsia" w:ascii="仿宋_GB2312" w:eastAsia="仿宋_GB2312" w:cstheme="minorBidi"/>
          <w:kern w:val="2"/>
          <w:sz w:val="32"/>
          <w:szCs w:val="32"/>
          <w:lang w:val="en-US" w:eastAsia="zh-CN"/>
        </w:rPr>
        <w:t>20</w:t>
      </w:r>
      <w:r>
        <w:rPr>
          <w:rFonts w:hint="eastAsia" w:ascii="仿宋_GB2312" w:eastAsia="仿宋_GB2312" w:hAnsiTheme="minorHAnsi" w:cstheme="minorBidi"/>
          <w:kern w:val="2"/>
          <w:sz w:val="32"/>
          <w:szCs w:val="32"/>
        </w:rPr>
        <w:t>年重点工作</w:t>
      </w:r>
    </w:p>
    <w:p>
      <w:pPr>
        <w:numPr>
          <w:ilvl w:val="0"/>
          <w:numId w:val="0"/>
        </w:numPr>
        <w:ind w:firstLine="320" w:firstLineChars="100"/>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val="en-US" w:eastAsia="zh-CN"/>
        </w:rPr>
        <w:t>二、</w:t>
      </w:r>
      <w:r>
        <w:rPr>
          <w:rFonts w:hint="eastAsia" w:ascii="仿宋_GB2312" w:eastAsia="仿宋_GB2312" w:hAnsiTheme="minorHAnsi" w:cstheme="minorBidi"/>
          <w:kern w:val="2"/>
          <w:sz w:val="32"/>
          <w:szCs w:val="32"/>
        </w:rPr>
        <w:t>部门预算单位构成 </w:t>
      </w:r>
    </w:p>
    <w:p>
      <w:pPr>
        <w:numPr>
          <w:ilvl w:val="0"/>
          <w:numId w:val="0"/>
        </w:numPr>
        <w:ind w:firstLine="320" w:firstLineChars="100"/>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val="en-US" w:eastAsia="zh-CN"/>
        </w:rPr>
        <w:t>三、</w:t>
      </w:r>
      <w:r>
        <w:rPr>
          <w:rFonts w:hint="eastAsia" w:ascii="仿宋_GB2312" w:eastAsia="仿宋_GB2312" w:hAnsiTheme="minorHAnsi" w:cstheme="minorBidi"/>
          <w:kern w:val="2"/>
          <w:sz w:val="32"/>
          <w:szCs w:val="32"/>
        </w:rPr>
        <w:t>收支预算情况说明</w:t>
      </w:r>
    </w:p>
    <w:p>
      <w:pPr>
        <w:numPr>
          <w:ilvl w:val="0"/>
          <w:numId w:val="0"/>
        </w:numPr>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eastAsia="zh-CN"/>
        </w:rPr>
        <w:t>（</w:t>
      </w:r>
      <w:r>
        <w:rPr>
          <w:rFonts w:hint="eastAsia" w:ascii="仿宋_GB2312" w:eastAsia="仿宋_GB2312" w:cstheme="minorBidi"/>
          <w:kern w:val="2"/>
          <w:sz w:val="32"/>
          <w:szCs w:val="32"/>
          <w:lang w:val="en-US" w:eastAsia="zh-CN"/>
        </w:rPr>
        <w:t>一</w:t>
      </w:r>
      <w:r>
        <w:rPr>
          <w:rFonts w:hint="eastAsia" w:ascii="仿宋_GB2312" w:eastAsia="仿宋_GB2312" w:cstheme="minorBidi"/>
          <w:kern w:val="2"/>
          <w:sz w:val="32"/>
          <w:szCs w:val="32"/>
          <w:lang w:eastAsia="zh-CN"/>
        </w:rPr>
        <w:t>）</w:t>
      </w:r>
      <w:r>
        <w:rPr>
          <w:rFonts w:hint="eastAsia" w:ascii="仿宋_GB2312" w:eastAsia="仿宋_GB2312" w:hAnsiTheme="minorHAnsi" w:cstheme="minorBidi"/>
          <w:kern w:val="2"/>
          <w:sz w:val="32"/>
          <w:szCs w:val="32"/>
        </w:rPr>
        <w:t>收入预算情况 </w:t>
      </w:r>
    </w:p>
    <w:p>
      <w:pPr>
        <w:numPr>
          <w:ilvl w:val="0"/>
          <w:numId w:val="0"/>
        </w:numPr>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eastAsia="zh-CN"/>
        </w:rPr>
        <w:t>（</w:t>
      </w:r>
      <w:r>
        <w:rPr>
          <w:rFonts w:hint="eastAsia" w:ascii="仿宋_GB2312" w:eastAsia="仿宋_GB2312" w:cstheme="minorBidi"/>
          <w:kern w:val="2"/>
          <w:sz w:val="32"/>
          <w:szCs w:val="32"/>
          <w:lang w:val="en-US" w:eastAsia="zh-CN"/>
        </w:rPr>
        <w:t>二</w:t>
      </w:r>
      <w:r>
        <w:rPr>
          <w:rFonts w:hint="eastAsia" w:ascii="仿宋_GB2312" w:eastAsia="仿宋_GB2312" w:cstheme="minorBidi"/>
          <w:kern w:val="2"/>
          <w:sz w:val="32"/>
          <w:szCs w:val="32"/>
          <w:lang w:eastAsia="zh-CN"/>
        </w:rPr>
        <w:t>）</w:t>
      </w:r>
      <w:r>
        <w:rPr>
          <w:rFonts w:hint="eastAsia" w:ascii="仿宋_GB2312" w:eastAsia="仿宋_GB2312" w:hAnsiTheme="minorHAnsi" w:cstheme="minorBidi"/>
          <w:kern w:val="2"/>
          <w:sz w:val="32"/>
          <w:szCs w:val="32"/>
        </w:rPr>
        <w:t>支出预算情况</w:t>
      </w:r>
    </w:p>
    <w:p>
      <w:pPr>
        <w:numPr>
          <w:ilvl w:val="0"/>
          <w:numId w:val="0"/>
        </w:numPr>
        <w:ind w:firstLine="320" w:firstLineChars="100"/>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val="en-US" w:eastAsia="zh-CN"/>
        </w:rPr>
        <w:t>四、</w:t>
      </w:r>
      <w:r>
        <w:rPr>
          <w:rFonts w:hint="eastAsia" w:ascii="仿宋_GB2312" w:eastAsia="仿宋_GB2312" w:hAnsiTheme="minorHAnsi" w:cstheme="minorBidi"/>
          <w:kern w:val="2"/>
          <w:sz w:val="32"/>
          <w:szCs w:val="32"/>
        </w:rPr>
        <w:t>财政拨款收支预算情况说明 </w:t>
      </w:r>
    </w:p>
    <w:p>
      <w:pPr>
        <w:numPr>
          <w:ilvl w:val="0"/>
          <w:numId w:val="0"/>
        </w:numPr>
        <w:ind w:firstLine="320" w:firstLineChars="100"/>
        <w:rPr>
          <w:rFonts w:hint="eastAsia" w:ascii="仿宋_GB2312" w:eastAsia="仿宋_GB2312" w:hAnsiTheme="minorHAnsi" w:cstheme="minorBidi"/>
          <w:kern w:val="2"/>
          <w:sz w:val="32"/>
          <w:szCs w:val="32"/>
        </w:rPr>
      </w:pPr>
      <w:r>
        <w:rPr>
          <w:rFonts w:hint="eastAsia" w:ascii="仿宋_GB2312" w:eastAsia="仿宋_GB2312" w:hAnsiTheme="minorHAnsi" w:cstheme="minorBidi"/>
          <w:kern w:val="2"/>
          <w:sz w:val="32"/>
          <w:szCs w:val="32"/>
        </w:rPr>
        <w:t>五、一般公共预算当年拨款情况说明 </w:t>
      </w:r>
    </w:p>
    <w:p>
      <w:pPr>
        <w:numPr>
          <w:ilvl w:val="0"/>
          <w:numId w:val="0"/>
        </w:numPr>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eastAsia="zh-CN"/>
        </w:rPr>
        <w:t>（</w:t>
      </w:r>
      <w:r>
        <w:rPr>
          <w:rFonts w:hint="eastAsia" w:ascii="仿宋_GB2312" w:eastAsia="仿宋_GB2312" w:cstheme="minorBidi"/>
          <w:kern w:val="2"/>
          <w:sz w:val="32"/>
          <w:szCs w:val="32"/>
          <w:lang w:val="en-US" w:eastAsia="zh-CN"/>
        </w:rPr>
        <w:t>一</w:t>
      </w:r>
      <w:r>
        <w:rPr>
          <w:rFonts w:hint="eastAsia" w:ascii="仿宋_GB2312" w:eastAsia="仿宋_GB2312" w:cstheme="minorBidi"/>
          <w:kern w:val="2"/>
          <w:sz w:val="32"/>
          <w:szCs w:val="32"/>
          <w:lang w:eastAsia="zh-CN"/>
        </w:rPr>
        <w:t>）</w:t>
      </w:r>
      <w:r>
        <w:rPr>
          <w:rFonts w:hint="eastAsia" w:ascii="仿宋_GB2312" w:eastAsia="仿宋_GB2312" w:hAnsiTheme="minorHAnsi" w:cstheme="minorBidi"/>
          <w:kern w:val="2"/>
          <w:sz w:val="32"/>
          <w:szCs w:val="32"/>
        </w:rPr>
        <w:t>一般公共预算当年拨款规模变化情况</w:t>
      </w:r>
    </w:p>
    <w:p>
      <w:pPr>
        <w:numPr>
          <w:ilvl w:val="0"/>
          <w:numId w:val="0"/>
        </w:numPr>
        <w:rPr>
          <w:rFonts w:hint="eastAsia" w:ascii="仿宋_GB2312" w:eastAsia="仿宋_GB2312" w:hAnsiTheme="minorHAnsi" w:cstheme="minorBidi"/>
          <w:kern w:val="2"/>
          <w:sz w:val="32"/>
          <w:szCs w:val="32"/>
        </w:rPr>
      </w:pPr>
      <w:r>
        <w:rPr>
          <w:rFonts w:hint="eastAsia" w:ascii="仿宋_GB2312" w:eastAsia="仿宋_GB2312" w:hAnsiTheme="minorHAnsi" w:cstheme="minorBidi"/>
          <w:kern w:val="2"/>
          <w:sz w:val="32"/>
          <w:szCs w:val="32"/>
        </w:rPr>
        <w:t>（二）一般公共预算当年拨款结构情况 </w:t>
      </w:r>
    </w:p>
    <w:p>
      <w:pPr>
        <w:numPr>
          <w:ilvl w:val="0"/>
          <w:numId w:val="0"/>
        </w:numPr>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eastAsia="zh-CN"/>
        </w:rPr>
        <w:t>（</w:t>
      </w:r>
      <w:r>
        <w:rPr>
          <w:rFonts w:hint="eastAsia" w:ascii="仿宋_GB2312" w:eastAsia="仿宋_GB2312" w:cstheme="minorBidi"/>
          <w:kern w:val="2"/>
          <w:sz w:val="32"/>
          <w:szCs w:val="32"/>
          <w:lang w:val="en-US" w:eastAsia="zh-CN"/>
        </w:rPr>
        <w:t>三</w:t>
      </w:r>
      <w:r>
        <w:rPr>
          <w:rFonts w:hint="eastAsia" w:ascii="仿宋_GB2312" w:eastAsia="仿宋_GB2312" w:cstheme="minorBidi"/>
          <w:kern w:val="2"/>
          <w:sz w:val="32"/>
          <w:szCs w:val="32"/>
          <w:lang w:eastAsia="zh-CN"/>
        </w:rPr>
        <w:t>）</w:t>
      </w:r>
      <w:r>
        <w:rPr>
          <w:rFonts w:hint="eastAsia" w:ascii="仿宋_GB2312" w:eastAsia="仿宋_GB2312" w:hAnsiTheme="minorHAnsi" w:cstheme="minorBidi"/>
          <w:kern w:val="2"/>
          <w:sz w:val="32"/>
          <w:szCs w:val="32"/>
        </w:rPr>
        <w:t>一般公共预算当年拨款具体使用情况</w:t>
      </w:r>
    </w:p>
    <w:p>
      <w:pPr>
        <w:numPr>
          <w:ilvl w:val="0"/>
          <w:numId w:val="0"/>
        </w:numPr>
        <w:ind w:firstLine="320" w:firstLineChars="100"/>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val="en-US" w:eastAsia="zh-CN"/>
        </w:rPr>
        <w:t>六、</w:t>
      </w:r>
      <w:r>
        <w:rPr>
          <w:rFonts w:hint="eastAsia" w:ascii="仿宋_GB2312" w:eastAsia="仿宋_GB2312" w:hAnsiTheme="minorHAnsi" w:cstheme="minorBidi"/>
          <w:kern w:val="2"/>
          <w:sz w:val="32"/>
          <w:szCs w:val="32"/>
        </w:rPr>
        <w:t>一般公共预算基本支出情况说明 </w:t>
      </w:r>
    </w:p>
    <w:p>
      <w:pPr>
        <w:numPr>
          <w:ilvl w:val="0"/>
          <w:numId w:val="0"/>
        </w:numPr>
        <w:ind w:firstLine="320" w:firstLineChars="100"/>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val="en-US" w:eastAsia="zh-CN"/>
        </w:rPr>
        <w:t>七、</w:t>
      </w:r>
      <w:r>
        <w:rPr>
          <w:rFonts w:hint="eastAsia" w:ascii="仿宋_GB2312" w:eastAsia="仿宋_GB2312" w:hAnsiTheme="minorHAnsi" w:cstheme="minorBidi"/>
          <w:kern w:val="2"/>
          <w:sz w:val="32"/>
          <w:szCs w:val="32"/>
        </w:rPr>
        <w:t>“三公”经费财政拨款预算安排情况说明 </w:t>
      </w:r>
    </w:p>
    <w:p>
      <w:pPr>
        <w:numPr>
          <w:ilvl w:val="0"/>
          <w:numId w:val="0"/>
        </w:numPr>
        <w:ind w:firstLine="320" w:firstLineChars="100"/>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val="en-US" w:eastAsia="zh-CN"/>
        </w:rPr>
        <w:t>八、</w:t>
      </w:r>
      <w:r>
        <w:rPr>
          <w:rFonts w:hint="eastAsia" w:ascii="仿宋_GB2312" w:eastAsia="仿宋_GB2312" w:hAnsiTheme="minorHAnsi" w:cstheme="minorBidi"/>
          <w:kern w:val="2"/>
          <w:sz w:val="32"/>
          <w:szCs w:val="32"/>
        </w:rPr>
        <w:t>政府性基金预算支出情况说明 </w:t>
      </w:r>
    </w:p>
    <w:p>
      <w:pPr>
        <w:numPr>
          <w:ilvl w:val="0"/>
          <w:numId w:val="0"/>
        </w:numPr>
        <w:ind w:firstLine="320" w:firstLineChars="100"/>
        <w:rPr>
          <w:rFonts w:hint="eastAsia" w:ascii="仿宋_GB2312" w:eastAsia="仿宋_GB2312" w:hAnsiTheme="minorHAnsi" w:cstheme="minorBidi"/>
          <w:kern w:val="2"/>
          <w:sz w:val="32"/>
          <w:szCs w:val="32"/>
        </w:rPr>
      </w:pPr>
      <w:r>
        <w:rPr>
          <w:rFonts w:hint="eastAsia" w:ascii="仿宋_GB2312" w:eastAsia="仿宋_GB2312" w:cstheme="minorBidi"/>
          <w:kern w:val="2"/>
          <w:sz w:val="32"/>
          <w:szCs w:val="32"/>
          <w:lang w:val="en-US" w:eastAsia="zh-CN"/>
        </w:rPr>
        <w:t>九、</w:t>
      </w:r>
      <w:r>
        <w:rPr>
          <w:rFonts w:hint="eastAsia" w:ascii="仿宋_GB2312" w:eastAsia="仿宋_GB2312" w:hAnsiTheme="minorHAnsi" w:cstheme="minorBidi"/>
          <w:kern w:val="2"/>
          <w:sz w:val="32"/>
          <w:szCs w:val="32"/>
        </w:rPr>
        <w:t>其他重要事项的情况说明</w:t>
      </w:r>
    </w:p>
    <w:p>
      <w:pPr>
        <w:spacing w:line="576" w:lineRule="atLeast"/>
        <w:ind w:firstLine="320" w:firstLineChars="100"/>
        <w:jc w:val="both"/>
        <w:rPr>
          <w:rFonts w:hint="eastAsia" w:ascii="黑体" w:hAnsi="黑体" w:eastAsia="黑体"/>
          <w:sz w:val="52"/>
          <w:szCs w:val="52"/>
        </w:rPr>
      </w:pPr>
      <w:r>
        <w:rPr>
          <w:rFonts w:hint="eastAsia" w:ascii="仿宋_GB2312" w:eastAsia="仿宋_GB2312" w:cstheme="minorBidi"/>
          <w:kern w:val="2"/>
          <w:sz w:val="32"/>
          <w:szCs w:val="32"/>
          <w:lang w:val="en-US" w:eastAsia="zh-CN"/>
        </w:rPr>
        <w:t>十、</w:t>
      </w:r>
      <w:r>
        <w:rPr>
          <w:rFonts w:hint="eastAsia" w:ascii="仿宋_GB2312" w:eastAsia="仿宋_GB2312" w:hAnsiTheme="minorHAnsi" w:cstheme="minorBidi"/>
          <w:kern w:val="2"/>
          <w:sz w:val="32"/>
          <w:szCs w:val="32"/>
        </w:rPr>
        <w:t>名称解释</w:t>
      </w:r>
    </w:p>
    <w:p>
      <w:pPr>
        <w:pStyle w:val="13"/>
        <w:spacing w:line="576" w:lineRule="atLeast"/>
        <w:ind w:left="1360" w:firstLine="0" w:firstLineChars="0"/>
        <w:rPr>
          <w:rFonts w:ascii="黑体" w:hAnsi="黑体" w:eastAsia="黑体"/>
          <w:sz w:val="32"/>
          <w:szCs w:val="32"/>
        </w:rPr>
      </w:pPr>
    </w:p>
    <w:p>
      <w:pPr>
        <w:pStyle w:val="13"/>
        <w:spacing w:line="576" w:lineRule="atLeast"/>
        <w:ind w:left="1360" w:firstLine="0" w:firstLineChars="0"/>
        <w:rPr>
          <w:rFonts w:ascii="黑体" w:hAnsi="黑体" w:eastAsia="黑体"/>
          <w:sz w:val="32"/>
          <w:szCs w:val="32"/>
        </w:rPr>
      </w:pPr>
    </w:p>
    <w:p>
      <w:pPr>
        <w:spacing w:line="576" w:lineRule="atLeast"/>
        <w:ind w:left="640"/>
        <w:rPr>
          <w:rFonts w:ascii="黑体" w:hAnsi="黑体" w:eastAsia="黑体"/>
          <w:sz w:val="32"/>
          <w:szCs w:val="32"/>
        </w:rPr>
      </w:pPr>
      <w:r>
        <w:rPr>
          <w:rFonts w:hint="eastAsia" w:ascii="黑体" w:hAnsi="黑体" w:eastAsia="黑体"/>
          <w:sz w:val="32"/>
          <w:szCs w:val="32"/>
        </w:rPr>
        <w:t>一、基本职能及主要工作</w:t>
      </w:r>
    </w:p>
    <w:p>
      <w:pPr>
        <w:spacing w:line="576" w:lineRule="atLeast"/>
        <w:ind w:left="640"/>
        <w:rPr>
          <w:rFonts w:ascii="楷体_GB2312" w:hAnsi="黑体" w:eastAsia="楷体_GB2312"/>
          <w:b/>
          <w:sz w:val="32"/>
          <w:szCs w:val="32"/>
        </w:rPr>
      </w:pPr>
      <w:r>
        <w:rPr>
          <w:rFonts w:hint="eastAsia" w:ascii="楷体_GB2312" w:hAnsi="黑体" w:eastAsia="楷体_GB2312"/>
          <w:b/>
          <w:sz w:val="32"/>
          <w:szCs w:val="32"/>
        </w:rPr>
        <w:t>（一）部门职能简介</w:t>
      </w:r>
    </w:p>
    <w:p>
      <w:pPr>
        <w:spacing w:line="576" w:lineRule="atLeast"/>
        <w:ind w:firstLine="640" w:firstLineChars="200"/>
        <w:rPr>
          <w:rFonts w:eastAsia="仿宋_GB2312"/>
          <w:sz w:val="32"/>
          <w:szCs w:val="32"/>
        </w:rPr>
      </w:pPr>
      <w:r>
        <w:rPr>
          <w:rFonts w:eastAsia="仿宋_GB2312"/>
          <w:sz w:val="32"/>
          <w:szCs w:val="32"/>
        </w:rPr>
        <w:t>贯彻新时代党的建设总要求和新时代党的组织路线，落实州委相关决策部署</w:t>
      </w:r>
      <w:r>
        <w:rPr>
          <w:rFonts w:hint="eastAsia" w:ascii="仿宋_GB2312" w:eastAsia="仿宋_GB2312"/>
          <w:sz w:val="32"/>
          <w:szCs w:val="32"/>
        </w:rPr>
        <w:t>。负</w:t>
      </w:r>
      <w:r>
        <w:rPr>
          <w:rFonts w:hint="eastAsia" w:ascii="仿宋_GB2312" w:eastAsia="仿宋_GB2312"/>
          <w:spacing w:val="-4"/>
          <w:sz w:val="32"/>
          <w:szCs w:val="32"/>
        </w:rPr>
        <w:t>责全州党的组织体系、组织制度建设，负责基层党组织建设规划指导和党员队伍宏观管理，指导开展党员教育工作。</w:t>
      </w:r>
      <w:r>
        <w:rPr>
          <w:rFonts w:hint="eastAsia" w:ascii="仿宋_GB2312" w:eastAsia="仿宋_GB2312"/>
          <w:sz w:val="32"/>
          <w:szCs w:val="32"/>
        </w:rPr>
        <w:t>负责全州领导班子和干部队伍建设的总体规划和宏观管理。负责州委管理领导班子和领导干部的考察考核、日常管理，提出调整配备建议，审核办理任免、工资、退休、兼职、待遇等有关事项。负责全州优秀年轻干部队伍建设工作，负责管理全州公务员工</w:t>
      </w:r>
      <w:r>
        <w:rPr>
          <w:rFonts w:eastAsia="仿宋_GB2312"/>
          <w:sz w:val="32"/>
          <w:szCs w:val="32"/>
        </w:rPr>
        <w:t>作</w:t>
      </w:r>
      <w:r>
        <w:rPr>
          <w:rFonts w:hint="eastAsia" w:eastAsia="仿宋_GB2312"/>
          <w:sz w:val="32"/>
          <w:szCs w:val="32"/>
        </w:rPr>
        <w:t>，</w:t>
      </w:r>
      <w:r>
        <w:rPr>
          <w:rFonts w:eastAsia="仿宋_GB2312"/>
          <w:sz w:val="32"/>
          <w:szCs w:val="32"/>
        </w:rPr>
        <w:t>牵头拟订和组织实施公务员管理政策性文件和法规，承担公务员录用、调配、考核、奖惩、培训、监督、工资福利等工作，指导公务员绩效管理工作</w:t>
      </w:r>
      <w:r>
        <w:rPr>
          <w:rFonts w:hint="eastAsia" w:eastAsia="仿宋_GB2312"/>
          <w:sz w:val="32"/>
          <w:szCs w:val="32"/>
        </w:rPr>
        <w:t>，</w:t>
      </w:r>
      <w:r>
        <w:rPr>
          <w:rFonts w:eastAsia="仿宋_GB2312"/>
          <w:sz w:val="32"/>
          <w:szCs w:val="32"/>
        </w:rPr>
        <w:t>负责全州人才工作的宏观指导、组织协调和督促检查，牵头推进人才发展体制机制改革和政策创新，牵头推进州校（院、企）战略合作、人才对外开放、党委联系服务专家工作，统筹实施重大人才工程和人才表彰奖励</w:t>
      </w:r>
      <w:r>
        <w:rPr>
          <w:rFonts w:hint="eastAsia" w:eastAsia="仿宋_GB2312"/>
          <w:sz w:val="32"/>
          <w:szCs w:val="32"/>
        </w:rPr>
        <w:t>，</w:t>
      </w:r>
      <w:r>
        <w:rPr>
          <w:rFonts w:eastAsia="仿宋_GB2312"/>
          <w:sz w:val="32"/>
          <w:szCs w:val="32"/>
        </w:rPr>
        <w:t>负责全州干部教育培训工作的宏观指导、政策规划、组织协调和督促检查，负责州重点培训项目的策划、实施和管理，指导全州干部教育培训基地建设管理、师资队伍建设等工作</w:t>
      </w:r>
      <w:r>
        <w:rPr>
          <w:rFonts w:hint="eastAsia" w:eastAsia="仿宋_GB2312"/>
          <w:sz w:val="32"/>
          <w:szCs w:val="32"/>
        </w:rPr>
        <w:t>，</w:t>
      </w:r>
      <w:r>
        <w:rPr>
          <w:rFonts w:eastAsia="仿宋_GB2312"/>
          <w:sz w:val="32"/>
          <w:szCs w:val="32"/>
        </w:rPr>
        <w:t>负责全州组织系统干部监督工作的宏观指导和综合协调，制定和落实干部监督工作制度，组织开展对选人用人工作情况的监督检查，受理和办理有关问题举报，组织实施领导干部报告个人有关事项及抽查核实工作</w:t>
      </w:r>
      <w:r>
        <w:rPr>
          <w:rFonts w:hint="eastAsia" w:eastAsia="仿宋_GB2312"/>
          <w:sz w:val="32"/>
          <w:szCs w:val="32"/>
        </w:rPr>
        <w:t>，</w:t>
      </w:r>
      <w:r>
        <w:rPr>
          <w:rFonts w:eastAsia="仿宋_GB2312"/>
          <w:sz w:val="32"/>
          <w:szCs w:val="32"/>
        </w:rPr>
        <w:t>统一管理州委机构编制委员会办公室，归口管理州委老干部局</w:t>
      </w:r>
      <w:r>
        <w:rPr>
          <w:rFonts w:hint="eastAsia" w:eastAsia="仿宋_GB2312"/>
          <w:sz w:val="32"/>
          <w:szCs w:val="32"/>
        </w:rPr>
        <w:t>，</w:t>
      </w:r>
      <w:r>
        <w:rPr>
          <w:rFonts w:eastAsia="仿宋_GB2312"/>
          <w:sz w:val="32"/>
          <w:szCs w:val="32"/>
        </w:rPr>
        <w:t>承</w:t>
      </w:r>
      <w:r>
        <w:rPr>
          <w:rFonts w:eastAsia="仿宋_GB2312"/>
          <w:spacing w:val="-8"/>
          <w:sz w:val="32"/>
          <w:szCs w:val="32"/>
        </w:rPr>
        <w:t>担州委党建领导小组、州人才工作领导小组日常工作</w:t>
      </w:r>
      <w:r>
        <w:rPr>
          <w:rFonts w:hint="eastAsia" w:eastAsia="仿宋_GB2312"/>
          <w:spacing w:val="-8"/>
          <w:sz w:val="32"/>
          <w:szCs w:val="32"/>
        </w:rPr>
        <w:t>，</w:t>
      </w:r>
      <w:r>
        <w:rPr>
          <w:rFonts w:eastAsia="仿宋_GB2312"/>
          <w:sz w:val="32"/>
          <w:szCs w:val="32"/>
        </w:rPr>
        <w:t>完成州委交办的其他任务。</w:t>
      </w:r>
    </w:p>
    <w:p>
      <w:pPr>
        <w:spacing w:line="576" w:lineRule="atLeast"/>
        <w:ind w:firstLine="482" w:firstLineChars="150"/>
        <w:rPr>
          <w:rFonts w:ascii="楷体_GB2312" w:hAnsi="黑体" w:eastAsia="楷体_GB2312"/>
          <w:b/>
          <w:sz w:val="32"/>
          <w:szCs w:val="32"/>
        </w:rPr>
      </w:pPr>
      <w:r>
        <w:rPr>
          <w:rFonts w:hint="eastAsia" w:ascii="楷体_GB2312" w:hAnsi="黑体" w:eastAsia="楷体_GB2312"/>
          <w:b/>
          <w:sz w:val="32"/>
          <w:szCs w:val="32"/>
        </w:rPr>
        <w:t>（二）2020年重点工作</w:t>
      </w:r>
    </w:p>
    <w:p>
      <w:pPr>
        <w:spacing w:line="576" w:lineRule="atLeast"/>
        <w:ind w:firstLine="700"/>
        <w:rPr>
          <w:rFonts w:ascii="仿宋_GB2312" w:hAnsi="Times New Roman" w:eastAsia="仿宋_GB2312" w:cs="Times New Roman"/>
          <w:bCs/>
          <w:color w:val="000000"/>
          <w:sz w:val="32"/>
          <w:szCs w:val="32"/>
        </w:rPr>
      </w:pPr>
      <w:r>
        <w:rPr>
          <w:rFonts w:hint="eastAsia" w:ascii="仿宋_GB2312" w:hAnsi="Times New Roman" w:eastAsia="仿宋_GB2312" w:cs="Times New Roman"/>
          <w:bCs/>
          <w:color w:val="000000"/>
          <w:sz w:val="32"/>
          <w:szCs w:val="32"/>
        </w:rPr>
        <w:t>2020年是“十三五”规划收官之年，是贯彻落实党的十九届四中全会精神开局之年，也是我州与全国全省同步全面建成小康社会决胜之年。按照全国全省组织部长会议部署和州委工作要求，今年全州组织工作总体思路是：贯穿“一条主线”，强化“一个引领”，聚焦“三个重点”，突出“六个坚持”，做实“5+5”十件大事，全面推动全州组织工作高质量发展，为坚决打赢疫情防控阻击战，决胜全面小康、决战脱贫攻坚、加快建设“一州两区三家园”提供坚强组织保证。</w:t>
      </w:r>
      <w:r>
        <w:rPr>
          <w:rFonts w:hint="eastAsia" w:ascii="仿宋_GB2312" w:hAnsi="Times New Roman" w:eastAsia="仿宋_GB2312"/>
          <w:b/>
          <w:bCs/>
          <w:color w:val="000000"/>
          <w:sz w:val="32"/>
          <w:szCs w:val="32"/>
        </w:rPr>
        <w:t>一是</w:t>
      </w:r>
      <w:r>
        <w:rPr>
          <w:rFonts w:hint="eastAsia" w:ascii="仿宋_GB2312" w:hAnsi="Times New Roman" w:eastAsia="仿宋_GB2312" w:cs="Times New Roman"/>
          <w:bCs/>
          <w:color w:val="000000"/>
          <w:sz w:val="32"/>
          <w:szCs w:val="32"/>
        </w:rPr>
        <w:t>坚定不移贯彻中央和省州关于今年组织工作的重要部署</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坚持用习近平新时代中国特色社会主义思想武装党员干部</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大力建设忠诚干净担当的高素质专业化干部队伍</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突出党建引领基层治理加强组织体系建设</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突出稳州兴州事业需要大力集聚各方面优秀人才</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对标抓好省委巡视反馈问题和意见整改落实</w:t>
      </w:r>
      <w:r>
        <w:rPr>
          <w:rFonts w:hint="eastAsia" w:ascii="仿宋_GB2312" w:hAnsi="Times New Roman" w:eastAsia="仿宋_GB2312"/>
          <w:bCs/>
          <w:color w:val="000000"/>
          <w:sz w:val="32"/>
          <w:szCs w:val="32"/>
        </w:rPr>
        <w:t>；</w:t>
      </w:r>
      <w:r>
        <w:rPr>
          <w:rFonts w:hint="eastAsia" w:ascii="仿宋_GB2312" w:hAnsi="Times New Roman" w:eastAsia="仿宋_GB2312"/>
          <w:b/>
          <w:bCs/>
          <w:color w:val="000000"/>
          <w:sz w:val="32"/>
          <w:szCs w:val="32"/>
        </w:rPr>
        <w:t>二是</w:t>
      </w:r>
      <w:r>
        <w:rPr>
          <w:rFonts w:hint="eastAsia" w:ascii="仿宋_GB2312" w:hAnsi="Times New Roman" w:eastAsia="仿宋_GB2312" w:cs="Times New Roman"/>
          <w:bCs/>
          <w:color w:val="000000"/>
          <w:sz w:val="32"/>
          <w:szCs w:val="32"/>
        </w:rPr>
        <w:t>坚决扛起打赢疫情防控阻击战的政治责任</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切实推动“两个作用”发挥</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认真做好一线考察识别干部工作</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加大奋战在一线干部关心激励</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大力选树宣传表彰先进典型</w:t>
      </w:r>
      <w:r>
        <w:rPr>
          <w:rFonts w:hint="eastAsia" w:ascii="仿宋_GB2312" w:hAnsi="Times New Roman" w:eastAsia="仿宋_GB2312"/>
          <w:bCs/>
          <w:color w:val="000000"/>
          <w:sz w:val="32"/>
          <w:szCs w:val="32"/>
        </w:rPr>
        <w:t>；</w:t>
      </w:r>
      <w:r>
        <w:rPr>
          <w:rFonts w:hint="eastAsia" w:ascii="仿宋_GB2312" w:hAnsi="Times New Roman" w:eastAsia="仿宋_GB2312"/>
          <w:b/>
          <w:bCs/>
          <w:color w:val="000000"/>
          <w:sz w:val="32"/>
          <w:szCs w:val="32"/>
        </w:rPr>
        <w:t>三是</w:t>
      </w:r>
      <w:r>
        <w:rPr>
          <w:rFonts w:hint="eastAsia" w:ascii="仿宋_GB2312" w:hAnsi="Times New Roman" w:eastAsia="仿宋_GB2312" w:cs="Times New Roman"/>
          <w:bCs/>
          <w:color w:val="000000"/>
          <w:sz w:val="32"/>
          <w:szCs w:val="32"/>
        </w:rPr>
        <w:t>全力以赴抓好今年组织工作“5+5”十件大事</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大力开展五大“夯基”行动</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大力实施五大“活水”工程</w:t>
      </w:r>
      <w:r>
        <w:rPr>
          <w:rFonts w:hint="eastAsia" w:ascii="仿宋_GB2312" w:hAnsi="Times New Roman" w:eastAsia="仿宋_GB2312"/>
          <w:bCs/>
          <w:color w:val="000000"/>
          <w:sz w:val="32"/>
          <w:szCs w:val="32"/>
        </w:rPr>
        <w:t>；</w:t>
      </w:r>
      <w:r>
        <w:rPr>
          <w:rFonts w:hint="eastAsia" w:ascii="仿宋_GB2312" w:hAnsi="Times New Roman" w:eastAsia="仿宋_GB2312"/>
          <w:b/>
          <w:bCs/>
          <w:color w:val="000000"/>
          <w:sz w:val="32"/>
          <w:szCs w:val="32"/>
        </w:rPr>
        <w:t>四是</w:t>
      </w:r>
      <w:r>
        <w:rPr>
          <w:rFonts w:hint="eastAsia" w:ascii="仿宋_GB2312" w:hAnsi="Times New Roman" w:eastAsia="仿宋_GB2312" w:cs="Times New Roman"/>
          <w:bCs/>
          <w:color w:val="000000"/>
          <w:sz w:val="32"/>
          <w:szCs w:val="32"/>
        </w:rPr>
        <w:t>从严从实加强模范部门和过硬队伍建设</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坚守初心使命讲政治</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发扬斗争精神重公道</w:t>
      </w:r>
      <w:r>
        <w:rPr>
          <w:rFonts w:hint="eastAsia" w:ascii="仿宋_GB2312" w:hAnsi="Times New Roman" w:eastAsia="仿宋_GB2312"/>
          <w:bCs/>
          <w:color w:val="000000"/>
          <w:sz w:val="32"/>
          <w:szCs w:val="32"/>
        </w:rPr>
        <w:t>，</w:t>
      </w:r>
      <w:r>
        <w:rPr>
          <w:rFonts w:hint="eastAsia" w:ascii="仿宋_GB2312" w:hAnsi="Times New Roman" w:eastAsia="仿宋_GB2312" w:cs="Times New Roman"/>
          <w:bCs/>
          <w:color w:val="000000"/>
          <w:sz w:val="32"/>
          <w:szCs w:val="32"/>
        </w:rPr>
        <w:t>砥砺自我革命精业务</w:t>
      </w:r>
      <w:r>
        <w:rPr>
          <w:rFonts w:hint="eastAsia" w:ascii="仿宋_GB2312" w:hAnsi="Times New Roman" w:eastAsia="仿宋_GB2312"/>
          <w:bCs/>
          <w:color w:val="000000"/>
          <w:sz w:val="32"/>
          <w:szCs w:val="32"/>
        </w:rPr>
        <w:t>，从严律己率人正风气，</w:t>
      </w:r>
      <w:r>
        <w:rPr>
          <w:rFonts w:hint="eastAsia" w:ascii="仿宋_GB2312" w:hAnsi="Times New Roman" w:eastAsia="仿宋_GB2312" w:cs="Times New Roman"/>
          <w:bCs/>
          <w:color w:val="000000"/>
          <w:sz w:val="32"/>
          <w:szCs w:val="32"/>
        </w:rPr>
        <w:t>全力创先争优抓落实。</w:t>
      </w:r>
    </w:p>
    <w:p>
      <w:pPr>
        <w:spacing w:line="576" w:lineRule="atLeast"/>
        <w:ind w:firstLine="640" w:firstLineChars="200"/>
        <w:rPr>
          <w:rFonts w:ascii="黑体" w:hAnsi="黑体" w:eastAsia="黑体"/>
          <w:sz w:val="32"/>
          <w:szCs w:val="32"/>
        </w:rPr>
      </w:pPr>
      <w:r>
        <w:rPr>
          <w:rFonts w:hint="eastAsia" w:ascii="黑体" w:hAnsi="黑体" w:eastAsia="黑体"/>
          <w:sz w:val="32"/>
          <w:szCs w:val="32"/>
        </w:rPr>
        <w:t>二、部门预算单位构成</w:t>
      </w:r>
    </w:p>
    <w:p>
      <w:pPr>
        <w:pStyle w:val="2"/>
        <w:spacing w:line="576" w:lineRule="atLeast"/>
        <w:ind w:firstLine="632" w:firstLineChars="200"/>
        <w:rPr>
          <w:rFonts w:ascii="仿宋_GB2312"/>
          <w:szCs w:val="32"/>
        </w:rPr>
      </w:pPr>
      <w:r>
        <w:rPr>
          <w:rFonts w:hint="eastAsia" w:ascii="仿宋_GB2312"/>
          <w:szCs w:val="32"/>
        </w:rPr>
        <w:t>中共阿坝州委组织部属一级预算单位，下属二级预算单位1个，其中：行政（参公）单位1个，其他事业单位1个（干部个人事项查核和举报中心）。</w:t>
      </w:r>
    </w:p>
    <w:p>
      <w:pPr>
        <w:spacing w:line="576" w:lineRule="atLeast"/>
        <w:ind w:firstLine="640" w:firstLineChars="200"/>
        <w:rPr>
          <w:rFonts w:ascii="黑体" w:hAnsi="黑体" w:eastAsia="黑体"/>
          <w:sz w:val="32"/>
          <w:szCs w:val="32"/>
        </w:rPr>
      </w:pPr>
      <w:r>
        <w:rPr>
          <w:rFonts w:hint="eastAsia" w:ascii="仿宋_GB2312" w:eastAsia="仿宋_GB2312"/>
          <w:sz w:val="32"/>
          <w:szCs w:val="32"/>
        </w:rPr>
        <w:t>州编委核定我部职能科室16个，参公事业机构1个，公益一类事业机构1个，核定人员编制共69名（含部长编制1名），其中：公务员编制47名（含部长编制1名），参共编制4名，事业编制10名，工勤编制8名。现有在职职工47人，退休职工5人，在职公务员编制人员33人，参公编制1名，事业编制8名，工勤编制5人。未单设财务科室，现有财务人员2名。</w:t>
      </w:r>
    </w:p>
    <w:p>
      <w:pPr>
        <w:spacing w:line="576" w:lineRule="atLeast"/>
        <w:ind w:firstLine="640" w:firstLineChars="200"/>
        <w:rPr>
          <w:rFonts w:ascii="黑体" w:hAnsi="黑体" w:eastAsia="黑体"/>
          <w:sz w:val="32"/>
          <w:szCs w:val="32"/>
        </w:rPr>
      </w:pPr>
      <w:r>
        <w:rPr>
          <w:rFonts w:hint="eastAsia" w:ascii="黑体" w:hAnsi="黑体" w:eastAsia="黑体"/>
          <w:sz w:val="32"/>
          <w:szCs w:val="32"/>
        </w:rPr>
        <w:t>三、收支预算情况说明</w:t>
      </w:r>
    </w:p>
    <w:p>
      <w:pPr>
        <w:spacing w:line="576" w:lineRule="atLeast"/>
        <w:ind w:firstLine="632" w:firstLineChars="200"/>
        <w:rPr>
          <w:rFonts w:ascii="仿宋_GB2312" w:hAnsi="宋体" w:eastAsia="仿宋_GB2312"/>
          <w:spacing w:val="-2"/>
          <w:sz w:val="32"/>
          <w:szCs w:val="32"/>
        </w:rPr>
      </w:pPr>
      <w:r>
        <w:rPr>
          <w:rFonts w:ascii="仿宋_GB2312" w:hAnsi="宋体" w:eastAsia="仿宋_GB2312"/>
          <w:spacing w:val="-2"/>
          <w:sz w:val="32"/>
          <w:szCs w:val="32"/>
        </w:rPr>
        <w:t>按照综合预算的原则，</w:t>
      </w:r>
      <w:r>
        <w:rPr>
          <w:rFonts w:hint="eastAsia" w:ascii="仿宋_GB2312" w:hAnsi="宋体" w:eastAsia="仿宋_GB2312"/>
          <w:spacing w:val="-2"/>
          <w:sz w:val="32"/>
          <w:szCs w:val="32"/>
        </w:rPr>
        <w:t>中共阿坝州委组织部</w:t>
      </w:r>
      <w:r>
        <w:rPr>
          <w:rFonts w:ascii="仿宋_GB2312" w:hAnsi="宋体" w:eastAsia="仿宋_GB2312"/>
          <w:spacing w:val="-2"/>
          <w:sz w:val="32"/>
          <w:szCs w:val="32"/>
        </w:rPr>
        <w:t>所有收入和支出均纳入部门预算管理。收入包括：一般公共预算拨款收入</w:t>
      </w:r>
      <w:r>
        <w:rPr>
          <w:rFonts w:hint="eastAsia" w:ascii="仿宋_GB2312" w:hAnsi="宋体" w:eastAsia="仿宋_GB2312"/>
          <w:spacing w:val="-2"/>
          <w:sz w:val="32"/>
          <w:szCs w:val="32"/>
        </w:rPr>
        <w:t>1567.46</w:t>
      </w:r>
      <w:r>
        <w:rPr>
          <w:rFonts w:ascii="仿宋_GB2312" w:hAnsi="宋体" w:eastAsia="仿宋_GB2312"/>
          <w:spacing w:val="-2"/>
          <w:sz w:val="32"/>
          <w:szCs w:val="32"/>
        </w:rPr>
        <w:t>万元，</w:t>
      </w:r>
      <w:r>
        <w:rPr>
          <w:rFonts w:hint="eastAsia" w:ascii="仿宋_GB2312" w:hAnsi="宋体" w:eastAsia="仿宋_GB2312"/>
          <w:spacing w:val="-2"/>
          <w:sz w:val="32"/>
          <w:szCs w:val="32"/>
        </w:rPr>
        <w:t>无</w:t>
      </w:r>
      <w:r>
        <w:rPr>
          <w:rFonts w:ascii="仿宋_GB2312" w:hAnsi="宋体" w:eastAsia="仿宋_GB2312"/>
          <w:spacing w:val="-2"/>
          <w:sz w:val="32"/>
          <w:szCs w:val="32"/>
        </w:rPr>
        <w:t>事业收入，</w:t>
      </w:r>
      <w:r>
        <w:rPr>
          <w:rFonts w:hint="eastAsia" w:ascii="仿宋_GB2312" w:hAnsi="宋体" w:eastAsia="仿宋_GB2312"/>
          <w:spacing w:val="-2"/>
          <w:sz w:val="32"/>
          <w:szCs w:val="32"/>
        </w:rPr>
        <w:t>无</w:t>
      </w:r>
      <w:r>
        <w:rPr>
          <w:rFonts w:ascii="仿宋_GB2312" w:hAnsi="宋体" w:eastAsia="仿宋_GB2312"/>
          <w:spacing w:val="-2"/>
          <w:sz w:val="32"/>
          <w:szCs w:val="32"/>
        </w:rPr>
        <w:t>其他收入，上年结转</w:t>
      </w:r>
      <w:r>
        <w:rPr>
          <w:rFonts w:hint="eastAsia" w:ascii="仿宋_GB2312" w:hAnsi="宋体" w:eastAsia="仿宋_GB2312"/>
          <w:spacing w:val="-2"/>
          <w:sz w:val="32"/>
          <w:szCs w:val="32"/>
        </w:rPr>
        <w:t>272.11</w:t>
      </w:r>
      <w:r>
        <w:rPr>
          <w:rFonts w:ascii="仿宋_GB2312" w:hAnsi="宋体" w:eastAsia="仿宋_GB2312"/>
          <w:spacing w:val="-2"/>
          <w:sz w:val="32"/>
          <w:szCs w:val="32"/>
        </w:rPr>
        <w:t>万元；支出包括：一般公共服务支出</w:t>
      </w:r>
      <w:r>
        <w:rPr>
          <w:rFonts w:hint="eastAsia" w:ascii="仿宋_GB2312" w:hAnsi="宋体" w:eastAsia="仿宋_GB2312"/>
          <w:spacing w:val="-2"/>
          <w:sz w:val="32"/>
          <w:szCs w:val="32"/>
        </w:rPr>
        <w:t>1325.31</w:t>
      </w:r>
      <w:r>
        <w:rPr>
          <w:rFonts w:ascii="仿宋_GB2312" w:hAnsi="宋体" w:eastAsia="仿宋_GB2312"/>
          <w:spacing w:val="-2"/>
          <w:sz w:val="32"/>
          <w:szCs w:val="32"/>
        </w:rPr>
        <w:t>万元，教育支出</w:t>
      </w:r>
      <w:r>
        <w:rPr>
          <w:rFonts w:hint="eastAsia" w:ascii="仿宋_GB2312" w:hAnsi="宋体" w:eastAsia="仿宋_GB2312"/>
          <w:spacing w:val="-2"/>
          <w:sz w:val="32"/>
          <w:szCs w:val="32"/>
        </w:rPr>
        <w:t>269.83万元</w:t>
      </w:r>
      <w:r>
        <w:rPr>
          <w:rFonts w:ascii="仿宋_GB2312" w:hAnsi="宋体" w:eastAsia="仿宋_GB2312"/>
          <w:spacing w:val="-2"/>
          <w:sz w:val="32"/>
          <w:szCs w:val="32"/>
        </w:rPr>
        <w:t>，社会保障和就业支出</w:t>
      </w:r>
      <w:r>
        <w:rPr>
          <w:rFonts w:hint="eastAsia" w:ascii="仿宋_GB2312" w:hAnsi="宋体" w:eastAsia="仿宋_GB2312"/>
          <w:spacing w:val="-2"/>
          <w:sz w:val="32"/>
          <w:szCs w:val="32"/>
        </w:rPr>
        <w:t>116.15</w:t>
      </w:r>
      <w:r>
        <w:rPr>
          <w:rFonts w:ascii="仿宋_GB2312" w:hAnsi="宋体" w:eastAsia="仿宋_GB2312"/>
          <w:spacing w:val="-2"/>
          <w:sz w:val="32"/>
          <w:szCs w:val="32"/>
        </w:rPr>
        <w:t>万元，医疗卫生与计划生育支出</w:t>
      </w:r>
      <w:r>
        <w:rPr>
          <w:rFonts w:hint="eastAsia" w:ascii="仿宋_GB2312" w:hAnsi="宋体" w:eastAsia="仿宋_GB2312"/>
          <w:spacing w:val="-2"/>
          <w:sz w:val="32"/>
          <w:szCs w:val="32"/>
        </w:rPr>
        <w:t>39.91</w:t>
      </w:r>
      <w:r>
        <w:rPr>
          <w:rFonts w:ascii="仿宋_GB2312" w:hAnsi="宋体" w:eastAsia="仿宋_GB2312"/>
          <w:spacing w:val="-2"/>
          <w:sz w:val="32"/>
          <w:szCs w:val="32"/>
        </w:rPr>
        <w:t>万元，住房保障支出</w:t>
      </w:r>
      <w:r>
        <w:rPr>
          <w:rFonts w:hint="eastAsia" w:ascii="仿宋_GB2312" w:hAnsi="宋体" w:eastAsia="仿宋_GB2312"/>
          <w:spacing w:val="-2"/>
          <w:sz w:val="32"/>
          <w:szCs w:val="32"/>
        </w:rPr>
        <w:t>88.37</w:t>
      </w:r>
      <w:r>
        <w:rPr>
          <w:rFonts w:ascii="仿宋_GB2312" w:hAnsi="宋体" w:eastAsia="仿宋_GB2312"/>
          <w:spacing w:val="-2"/>
          <w:sz w:val="32"/>
          <w:szCs w:val="32"/>
        </w:rPr>
        <w:t>万元。</w:t>
      </w:r>
      <w:r>
        <w:rPr>
          <w:rFonts w:hint="eastAsia" w:ascii="仿宋_GB2312" w:hAnsi="宋体" w:eastAsia="仿宋_GB2312"/>
          <w:spacing w:val="-2"/>
          <w:sz w:val="32"/>
          <w:szCs w:val="32"/>
        </w:rPr>
        <w:t>中共阿坝州委组织部2020</w:t>
      </w:r>
      <w:r>
        <w:rPr>
          <w:rFonts w:ascii="仿宋_GB2312" w:hAnsi="宋体" w:eastAsia="仿宋_GB2312"/>
          <w:spacing w:val="-2"/>
          <w:sz w:val="32"/>
          <w:szCs w:val="32"/>
        </w:rPr>
        <w:t>年收支总预算</w:t>
      </w:r>
      <w:r>
        <w:rPr>
          <w:rFonts w:hint="eastAsia" w:ascii="仿宋_GB2312" w:hAnsi="宋体" w:eastAsia="仿宋_GB2312"/>
          <w:spacing w:val="-2"/>
          <w:sz w:val="32"/>
          <w:szCs w:val="32"/>
        </w:rPr>
        <w:t>1839.57</w:t>
      </w:r>
      <w:r>
        <w:rPr>
          <w:rFonts w:ascii="仿宋_GB2312" w:hAnsi="宋体" w:eastAsia="仿宋_GB2312"/>
          <w:spacing w:val="-2"/>
          <w:sz w:val="32"/>
          <w:szCs w:val="32"/>
        </w:rPr>
        <w:t>万元,</w:t>
      </w:r>
      <w:r>
        <w:rPr>
          <w:rFonts w:hint="eastAsia" w:ascii="仿宋_GB2312" w:hAnsi="宋体" w:eastAsia="仿宋_GB2312"/>
          <w:spacing w:val="-2"/>
          <w:sz w:val="32"/>
          <w:szCs w:val="32"/>
        </w:rPr>
        <w:t>较2019</w:t>
      </w:r>
      <w:r>
        <w:rPr>
          <w:rFonts w:ascii="仿宋_GB2312" w:hAnsi="宋体" w:eastAsia="仿宋_GB2312"/>
          <w:spacing w:val="-2"/>
          <w:sz w:val="32"/>
          <w:szCs w:val="32"/>
        </w:rPr>
        <w:t>年收支预算总数</w:t>
      </w:r>
      <w:r>
        <w:rPr>
          <w:rFonts w:hint="eastAsia" w:ascii="仿宋_GB2312" w:hAnsi="宋体" w:eastAsia="仿宋_GB2312"/>
          <w:spacing w:val="-2"/>
          <w:sz w:val="32"/>
          <w:szCs w:val="32"/>
        </w:rPr>
        <w:t>增加21.80%，主要原因：</w:t>
      </w:r>
      <w:r>
        <w:rPr>
          <w:rFonts w:hint="eastAsia" w:ascii="仿宋_GB2312" w:hAnsi="宋体" w:eastAsia="仿宋_GB2312"/>
          <w:b/>
          <w:spacing w:val="-2"/>
          <w:sz w:val="32"/>
          <w:szCs w:val="32"/>
        </w:rPr>
        <w:t>一是</w:t>
      </w:r>
      <w:r>
        <w:rPr>
          <w:rFonts w:hint="eastAsia" w:ascii="仿宋_GB2312" w:hAnsi="宋体" w:eastAsia="仿宋_GB2312"/>
          <w:spacing w:val="-2"/>
          <w:sz w:val="32"/>
          <w:szCs w:val="32"/>
        </w:rPr>
        <w:t>2020年收支总预算包括上年结转272.11万元；</w:t>
      </w:r>
      <w:r>
        <w:rPr>
          <w:rFonts w:hint="eastAsia" w:ascii="仿宋_GB2312" w:hAnsi="宋体" w:eastAsia="仿宋_GB2312"/>
          <w:b/>
          <w:spacing w:val="-2"/>
          <w:sz w:val="32"/>
          <w:szCs w:val="32"/>
        </w:rPr>
        <w:t>二是</w:t>
      </w:r>
      <w:r>
        <w:rPr>
          <w:rFonts w:hint="eastAsia" w:ascii="仿宋_GB2312" w:hAnsi="宋体" w:eastAsia="仿宋_GB2312"/>
          <w:spacing w:val="-2"/>
          <w:sz w:val="32"/>
          <w:szCs w:val="32"/>
        </w:rPr>
        <w:t>公务员职能职责划入，项目预算增加。</w:t>
      </w:r>
    </w:p>
    <w:p>
      <w:pPr>
        <w:spacing w:line="576" w:lineRule="atLeast"/>
        <w:ind w:left="640" w:leftChars="228" w:hanging="161" w:hangingChars="50"/>
        <w:rPr>
          <w:rFonts w:ascii="楷体_GB2312" w:hAnsi="黑体" w:eastAsia="楷体_GB2312"/>
          <w:b/>
          <w:sz w:val="32"/>
          <w:szCs w:val="32"/>
        </w:rPr>
      </w:pPr>
      <w:r>
        <w:rPr>
          <w:rFonts w:hint="eastAsia" w:ascii="楷体_GB2312" w:hAnsi="黑体" w:eastAsia="楷体_GB2312"/>
          <w:b/>
          <w:sz w:val="32"/>
          <w:szCs w:val="32"/>
        </w:rPr>
        <w:t>（一）收入预算情况</w:t>
      </w:r>
    </w:p>
    <w:p>
      <w:pPr>
        <w:spacing w:line="576" w:lineRule="atLeast"/>
        <w:ind w:firstLine="632" w:firstLineChars="200"/>
        <w:rPr>
          <w:rFonts w:ascii="仿宋_GB2312" w:hAnsi="黑体" w:eastAsia="仿宋_GB2312"/>
          <w:sz w:val="32"/>
          <w:szCs w:val="32"/>
        </w:rPr>
      </w:pPr>
      <w:r>
        <w:rPr>
          <w:rFonts w:hint="eastAsia" w:ascii="仿宋_GB2312" w:hAnsi="宋体" w:eastAsia="仿宋_GB2312"/>
          <w:spacing w:val="-2"/>
          <w:sz w:val="32"/>
          <w:szCs w:val="32"/>
        </w:rPr>
        <w:t>2020</w:t>
      </w:r>
      <w:r>
        <w:rPr>
          <w:rFonts w:ascii="仿宋_GB2312" w:hAnsi="宋体" w:eastAsia="仿宋_GB2312"/>
          <w:spacing w:val="-2"/>
          <w:sz w:val="32"/>
          <w:szCs w:val="32"/>
        </w:rPr>
        <w:t>年收入预算</w:t>
      </w:r>
      <w:r>
        <w:rPr>
          <w:rFonts w:hint="eastAsia" w:ascii="仿宋_GB2312" w:hAnsi="宋体" w:eastAsia="仿宋_GB2312"/>
          <w:spacing w:val="-2"/>
          <w:sz w:val="32"/>
          <w:szCs w:val="32"/>
        </w:rPr>
        <w:t>1839.57</w:t>
      </w:r>
      <w:r>
        <w:rPr>
          <w:rFonts w:ascii="仿宋_GB2312" w:hAnsi="宋体" w:eastAsia="仿宋_GB2312"/>
          <w:spacing w:val="-2"/>
          <w:sz w:val="32"/>
          <w:szCs w:val="32"/>
        </w:rPr>
        <w:t>万元，其中：上年结转</w:t>
      </w:r>
      <w:r>
        <w:rPr>
          <w:rFonts w:hint="eastAsia" w:ascii="仿宋_GB2312" w:hAnsi="宋体" w:eastAsia="仿宋_GB2312"/>
          <w:spacing w:val="-2"/>
          <w:sz w:val="32"/>
          <w:szCs w:val="32"/>
        </w:rPr>
        <w:t>272.11</w:t>
      </w:r>
      <w:r>
        <w:rPr>
          <w:rFonts w:ascii="仿宋_GB2312" w:hAnsi="宋体" w:eastAsia="仿宋_GB2312"/>
          <w:spacing w:val="-2"/>
          <w:sz w:val="32"/>
          <w:szCs w:val="32"/>
        </w:rPr>
        <w:t>万元，占</w:t>
      </w:r>
      <w:r>
        <w:rPr>
          <w:rFonts w:hint="eastAsia" w:ascii="仿宋_GB2312" w:hAnsi="宋体" w:eastAsia="仿宋_GB2312"/>
          <w:spacing w:val="-2"/>
          <w:sz w:val="32"/>
          <w:szCs w:val="32"/>
        </w:rPr>
        <w:t>14.79</w:t>
      </w:r>
      <w:r>
        <w:rPr>
          <w:rFonts w:ascii="仿宋_GB2312" w:hAnsi="宋体" w:eastAsia="仿宋_GB2312"/>
          <w:spacing w:val="-2"/>
          <w:sz w:val="32"/>
          <w:szCs w:val="32"/>
        </w:rPr>
        <w:t>%；一般公共预算拨款收入</w:t>
      </w:r>
      <w:r>
        <w:rPr>
          <w:rFonts w:hint="eastAsia" w:ascii="仿宋_GB2312" w:hAnsi="宋体" w:eastAsia="仿宋_GB2312"/>
          <w:spacing w:val="-2"/>
          <w:sz w:val="32"/>
          <w:szCs w:val="32"/>
        </w:rPr>
        <w:t>1567.46</w:t>
      </w:r>
      <w:r>
        <w:rPr>
          <w:rFonts w:ascii="仿宋_GB2312" w:hAnsi="宋体" w:eastAsia="仿宋_GB2312"/>
          <w:spacing w:val="-2"/>
          <w:sz w:val="32"/>
          <w:szCs w:val="32"/>
        </w:rPr>
        <w:t>万元，占</w:t>
      </w:r>
      <w:r>
        <w:rPr>
          <w:rFonts w:hint="eastAsia" w:ascii="仿宋_GB2312" w:hAnsi="宋体" w:eastAsia="仿宋_GB2312"/>
          <w:spacing w:val="-2"/>
          <w:sz w:val="32"/>
          <w:szCs w:val="32"/>
        </w:rPr>
        <w:t>85.21</w:t>
      </w:r>
      <w:r>
        <w:rPr>
          <w:rFonts w:ascii="仿宋_GB2312" w:hAnsi="宋体" w:eastAsia="仿宋_GB2312"/>
          <w:spacing w:val="-2"/>
          <w:sz w:val="32"/>
          <w:szCs w:val="32"/>
        </w:rPr>
        <w:t>%；</w:t>
      </w:r>
      <w:r>
        <w:rPr>
          <w:rFonts w:hint="eastAsia" w:ascii="仿宋_GB2312" w:hAnsi="宋体" w:eastAsia="仿宋_GB2312"/>
          <w:spacing w:val="-2"/>
          <w:sz w:val="32"/>
          <w:szCs w:val="32"/>
        </w:rPr>
        <w:t>无</w:t>
      </w:r>
      <w:r>
        <w:rPr>
          <w:rFonts w:ascii="仿宋_GB2312" w:hAnsi="宋体" w:eastAsia="仿宋_GB2312"/>
          <w:spacing w:val="-2"/>
          <w:sz w:val="32"/>
          <w:szCs w:val="32"/>
        </w:rPr>
        <w:t>事业收入；</w:t>
      </w:r>
      <w:r>
        <w:rPr>
          <w:rFonts w:hint="eastAsia" w:ascii="仿宋_GB2312" w:hAnsi="宋体" w:eastAsia="仿宋_GB2312"/>
          <w:spacing w:val="-2"/>
          <w:sz w:val="32"/>
          <w:szCs w:val="32"/>
        </w:rPr>
        <w:t>无</w:t>
      </w:r>
      <w:r>
        <w:rPr>
          <w:rFonts w:ascii="仿宋_GB2312" w:hAnsi="宋体" w:eastAsia="仿宋_GB2312"/>
          <w:spacing w:val="-2"/>
          <w:sz w:val="32"/>
          <w:szCs w:val="32"/>
        </w:rPr>
        <w:t>其他收入。</w:t>
      </w:r>
    </w:p>
    <w:p>
      <w:pPr>
        <w:spacing w:line="576" w:lineRule="atLeast"/>
        <w:ind w:left="640" w:leftChars="228" w:hanging="161" w:hangingChars="50"/>
        <w:rPr>
          <w:rFonts w:ascii="楷体_GB2312" w:hAnsi="黑体" w:eastAsia="楷体_GB2312"/>
          <w:b/>
          <w:sz w:val="32"/>
          <w:szCs w:val="32"/>
        </w:rPr>
      </w:pPr>
      <w:r>
        <w:rPr>
          <w:rFonts w:hint="eastAsia" w:ascii="楷体_GB2312" w:hAnsi="黑体" w:eastAsia="楷体_GB2312"/>
          <w:b/>
          <w:sz w:val="32"/>
          <w:szCs w:val="32"/>
        </w:rPr>
        <w:t>（二）支出预算情况</w:t>
      </w:r>
    </w:p>
    <w:p>
      <w:pPr>
        <w:spacing w:line="576" w:lineRule="atLeast"/>
        <w:ind w:firstLine="632" w:firstLineChars="200"/>
        <w:rPr>
          <w:rFonts w:ascii="仿宋_GB2312" w:hAnsi="宋体" w:eastAsia="仿宋_GB2312"/>
          <w:spacing w:val="-2"/>
          <w:sz w:val="32"/>
          <w:szCs w:val="32"/>
        </w:rPr>
      </w:pPr>
      <w:r>
        <w:rPr>
          <w:rFonts w:hint="eastAsia" w:ascii="仿宋_GB2312" w:hAnsi="宋体" w:eastAsia="仿宋_GB2312"/>
          <w:spacing w:val="-2"/>
          <w:sz w:val="32"/>
          <w:szCs w:val="32"/>
        </w:rPr>
        <w:t>2020</w:t>
      </w:r>
      <w:r>
        <w:rPr>
          <w:rFonts w:ascii="仿宋_GB2312" w:hAnsi="宋体" w:eastAsia="仿宋_GB2312"/>
          <w:spacing w:val="-2"/>
          <w:sz w:val="32"/>
          <w:szCs w:val="32"/>
        </w:rPr>
        <w:t>年支出预算</w:t>
      </w:r>
      <w:r>
        <w:rPr>
          <w:rFonts w:hint="eastAsia" w:ascii="仿宋_GB2312" w:hAnsi="宋体" w:eastAsia="仿宋_GB2312"/>
          <w:spacing w:val="-2"/>
          <w:sz w:val="32"/>
          <w:szCs w:val="32"/>
        </w:rPr>
        <w:t>1839.57</w:t>
      </w:r>
      <w:r>
        <w:rPr>
          <w:rFonts w:ascii="仿宋_GB2312" w:hAnsi="宋体" w:eastAsia="仿宋_GB2312"/>
          <w:spacing w:val="-2"/>
          <w:sz w:val="32"/>
          <w:szCs w:val="32"/>
        </w:rPr>
        <w:t>万元，其中：基本支出</w:t>
      </w:r>
      <w:r>
        <w:rPr>
          <w:rFonts w:hint="eastAsia" w:ascii="仿宋_GB2312" w:hAnsi="宋体" w:eastAsia="仿宋_GB2312"/>
          <w:spacing w:val="-2"/>
          <w:sz w:val="32"/>
          <w:szCs w:val="32"/>
        </w:rPr>
        <w:t>955.46</w:t>
      </w:r>
      <w:r>
        <w:rPr>
          <w:rFonts w:ascii="仿宋_GB2312" w:hAnsi="宋体" w:eastAsia="仿宋_GB2312"/>
          <w:spacing w:val="-2"/>
          <w:sz w:val="32"/>
          <w:szCs w:val="32"/>
        </w:rPr>
        <w:t>万元，占</w:t>
      </w:r>
      <w:r>
        <w:rPr>
          <w:rFonts w:hint="eastAsia" w:ascii="仿宋_GB2312" w:hAnsi="宋体" w:eastAsia="仿宋_GB2312"/>
          <w:spacing w:val="-2"/>
          <w:sz w:val="32"/>
          <w:szCs w:val="32"/>
        </w:rPr>
        <w:t>51.94</w:t>
      </w:r>
      <w:r>
        <w:rPr>
          <w:rFonts w:ascii="仿宋_GB2312" w:hAnsi="宋体" w:eastAsia="仿宋_GB2312"/>
          <w:spacing w:val="-2"/>
          <w:sz w:val="32"/>
          <w:szCs w:val="32"/>
        </w:rPr>
        <w:t>%；项目支出</w:t>
      </w:r>
      <w:r>
        <w:rPr>
          <w:rFonts w:hint="eastAsia" w:ascii="仿宋_GB2312" w:hAnsi="宋体" w:eastAsia="仿宋_GB2312"/>
          <w:spacing w:val="-2"/>
          <w:sz w:val="32"/>
          <w:szCs w:val="32"/>
        </w:rPr>
        <w:t>884.11</w:t>
      </w:r>
      <w:r>
        <w:rPr>
          <w:rFonts w:ascii="仿宋_GB2312" w:hAnsi="宋体" w:eastAsia="仿宋_GB2312"/>
          <w:spacing w:val="-2"/>
          <w:sz w:val="32"/>
          <w:szCs w:val="32"/>
        </w:rPr>
        <w:t>万元，占</w:t>
      </w:r>
      <w:r>
        <w:rPr>
          <w:rFonts w:hint="eastAsia" w:ascii="仿宋_GB2312" w:hAnsi="宋体" w:eastAsia="仿宋_GB2312"/>
          <w:spacing w:val="-2"/>
          <w:sz w:val="32"/>
          <w:szCs w:val="32"/>
        </w:rPr>
        <w:t>48.06</w:t>
      </w:r>
      <w:r>
        <w:rPr>
          <w:rFonts w:ascii="仿宋_GB2312" w:hAnsi="宋体" w:eastAsia="仿宋_GB2312"/>
          <w:spacing w:val="-2"/>
          <w:sz w:val="32"/>
          <w:szCs w:val="32"/>
        </w:rPr>
        <w:t>%。</w:t>
      </w:r>
    </w:p>
    <w:p>
      <w:pPr>
        <w:spacing w:line="576" w:lineRule="atLeast"/>
        <w:ind w:firstLine="640" w:firstLineChars="200"/>
        <w:rPr>
          <w:rFonts w:ascii="黑体" w:hAnsi="黑体" w:eastAsia="黑体"/>
          <w:sz w:val="32"/>
          <w:szCs w:val="32"/>
        </w:rPr>
      </w:pPr>
      <w:r>
        <w:rPr>
          <w:rFonts w:hint="eastAsia" w:ascii="黑体" w:hAnsi="黑体" w:eastAsia="黑体"/>
          <w:sz w:val="32"/>
          <w:szCs w:val="32"/>
        </w:rPr>
        <w:t>四、财政拨款收支预算情况说明</w:t>
      </w:r>
    </w:p>
    <w:p>
      <w:pPr>
        <w:spacing w:line="576" w:lineRule="atLeast"/>
        <w:ind w:firstLine="632" w:firstLineChars="200"/>
        <w:rPr>
          <w:rFonts w:ascii="仿宋_GB2312" w:hAnsi="宋体" w:eastAsia="仿宋_GB2312"/>
          <w:spacing w:val="-2"/>
          <w:sz w:val="32"/>
          <w:szCs w:val="32"/>
        </w:rPr>
      </w:pPr>
      <w:r>
        <w:rPr>
          <w:rFonts w:ascii="仿宋_GB2312" w:hAnsi="宋体" w:eastAsia="仿宋_GB2312"/>
          <w:spacing w:val="-2"/>
          <w:sz w:val="32"/>
          <w:szCs w:val="32"/>
        </w:rPr>
        <w:t>201</w:t>
      </w:r>
      <w:r>
        <w:rPr>
          <w:rFonts w:hint="eastAsia" w:ascii="仿宋_GB2312" w:hAnsi="宋体" w:eastAsia="仿宋_GB2312"/>
          <w:spacing w:val="-2"/>
          <w:sz w:val="32"/>
          <w:szCs w:val="32"/>
        </w:rPr>
        <w:t>9</w:t>
      </w:r>
      <w:r>
        <w:rPr>
          <w:rFonts w:ascii="仿宋_GB2312" w:hAnsi="宋体" w:eastAsia="仿宋_GB2312"/>
          <w:spacing w:val="-2"/>
          <w:sz w:val="32"/>
          <w:szCs w:val="32"/>
        </w:rPr>
        <w:t>年财政拨款收支总预算</w:t>
      </w:r>
      <w:r>
        <w:rPr>
          <w:rFonts w:hint="eastAsia" w:ascii="仿宋_GB2312" w:hAnsi="宋体" w:eastAsia="仿宋_GB2312"/>
          <w:spacing w:val="-2"/>
          <w:sz w:val="32"/>
          <w:szCs w:val="32"/>
        </w:rPr>
        <w:t>1839.57</w:t>
      </w:r>
      <w:r>
        <w:rPr>
          <w:rFonts w:ascii="仿宋_GB2312" w:hAnsi="宋体" w:eastAsia="仿宋_GB2312"/>
          <w:spacing w:val="-2"/>
          <w:sz w:val="32"/>
          <w:szCs w:val="32"/>
        </w:rPr>
        <w:t>万元,比201</w:t>
      </w:r>
      <w:r>
        <w:rPr>
          <w:rFonts w:hint="eastAsia" w:ascii="仿宋_GB2312" w:hAnsi="宋体" w:eastAsia="仿宋_GB2312"/>
          <w:spacing w:val="-2"/>
          <w:sz w:val="32"/>
          <w:szCs w:val="32"/>
        </w:rPr>
        <w:t>8</w:t>
      </w:r>
      <w:r>
        <w:rPr>
          <w:rFonts w:ascii="仿宋_GB2312" w:hAnsi="宋体" w:eastAsia="仿宋_GB2312"/>
          <w:spacing w:val="-2"/>
          <w:sz w:val="32"/>
          <w:szCs w:val="32"/>
        </w:rPr>
        <w:t>年财政拨款收支总预算增加</w:t>
      </w:r>
      <w:r>
        <w:rPr>
          <w:rFonts w:hint="eastAsia" w:ascii="仿宋_GB2312" w:hAnsi="宋体" w:eastAsia="仿宋_GB2312"/>
          <w:spacing w:val="-2"/>
          <w:sz w:val="32"/>
          <w:szCs w:val="32"/>
        </w:rPr>
        <w:t>329.22</w:t>
      </w:r>
      <w:r>
        <w:rPr>
          <w:rFonts w:ascii="仿宋_GB2312" w:hAnsi="宋体" w:eastAsia="仿宋_GB2312"/>
          <w:spacing w:val="-2"/>
          <w:sz w:val="32"/>
          <w:szCs w:val="32"/>
        </w:rPr>
        <w:t>万元</w:t>
      </w:r>
      <w:r>
        <w:rPr>
          <w:rFonts w:hint="eastAsia" w:ascii="仿宋_GB2312" w:hAnsi="宋体" w:eastAsia="仿宋_GB2312"/>
          <w:spacing w:val="-2"/>
          <w:sz w:val="32"/>
          <w:szCs w:val="32"/>
        </w:rPr>
        <w:t>。主要原因：</w:t>
      </w:r>
      <w:r>
        <w:rPr>
          <w:rFonts w:hint="eastAsia" w:ascii="仿宋_GB2312" w:hAnsi="宋体" w:eastAsia="仿宋_GB2312"/>
          <w:b/>
          <w:spacing w:val="-2"/>
          <w:sz w:val="32"/>
          <w:szCs w:val="32"/>
        </w:rPr>
        <w:t>一是</w:t>
      </w:r>
      <w:r>
        <w:rPr>
          <w:rFonts w:hint="eastAsia" w:ascii="仿宋_GB2312" w:hAnsi="宋体" w:eastAsia="仿宋_GB2312"/>
          <w:spacing w:val="-2"/>
          <w:sz w:val="32"/>
          <w:szCs w:val="32"/>
        </w:rPr>
        <w:t>2020年收支总预算包括上年结转272.11万元；</w:t>
      </w:r>
      <w:r>
        <w:rPr>
          <w:rFonts w:hint="eastAsia" w:ascii="仿宋_GB2312" w:hAnsi="宋体" w:eastAsia="仿宋_GB2312"/>
          <w:b/>
          <w:spacing w:val="-2"/>
          <w:sz w:val="32"/>
          <w:szCs w:val="32"/>
        </w:rPr>
        <w:t>二是</w:t>
      </w:r>
      <w:r>
        <w:rPr>
          <w:rFonts w:hint="eastAsia" w:ascii="仿宋_GB2312" w:hAnsi="宋体" w:eastAsia="仿宋_GB2312"/>
          <w:spacing w:val="-2"/>
          <w:sz w:val="32"/>
          <w:szCs w:val="32"/>
        </w:rPr>
        <w:t>公务员局职能职责划入，项目预算增加；</w:t>
      </w:r>
      <w:r>
        <w:rPr>
          <w:rFonts w:hint="eastAsia" w:ascii="仿宋_GB2312" w:hAnsi="宋体" w:eastAsia="仿宋_GB2312"/>
          <w:b/>
          <w:spacing w:val="-2"/>
          <w:sz w:val="32"/>
          <w:szCs w:val="32"/>
        </w:rPr>
        <w:t>三</w:t>
      </w:r>
      <w:r>
        <w:rPr>
          <w:rFonts w:ascii="仿宋_GB2312" w:hAnsi="宋体" w:eastAsia="仿宋_GB2312"/>
          <w:b/>
          <w:spacing w:val="-2"/>
          <w:sz w:val="32"/>
          <w:szCs w:val="32"/>
        </w:rPr>
        <w:t>是</w:t>
      </w:r>
      <w:r>
        <w:rPr>
          <w:rFonts w:hint="eastAsia" w:ascii="仿宋_GB2312" w:hAnsi="宋体" w:eastAsia="仿宋_GB2312"/>
          <w:spacing w:val="-2"/>
          <w:sz w:val="32"/>
          <w:szCs w:val="32"/>
        </w:rPr>
        <w:t>机构改革人员转隶，工资福利</w:t>
      </w:r>
      <w:r>
        <w:rPr>
          <w:rFonts w:ascii="仿宋_GB2312" w:hAnsi="宋体" w:eastAsia="仿宋_GB2312"/>
          <w:spacing w:val="-2"/>
          <w:sz w:val="32"/>
          <w:szCs w:val="32"/>
        </w:rPr>
        <w:t>支出</w:t>
      </w:r>
      <w:r>
        <w:rPr>
          <w:rFonts w:hint="eastAsia" w:ascii="仿宋_GB2312" w:hAnsi="宋体" w:eastAsia="仿宋_GB2312"/>
          <w:spacing w:val="-2"/>
          <w:sz w:val="32"/>
          <w:szCs w:val="32"/>
        </w:rPr>
        <w:t>预算增加。</w:t>
      </w:r>
    </w:p>
    <w:p>
      <w:pPr>
        <w:spacing w:line="576" w:lineRule="atLeast"/>
        <w:ind w:firstLine="632" w:firstLineChars="200"/>
        <w:rPr>
          <w:rFonts w:ascii="仿宋_GB2312" w:hAnsi="宋体" w:eastAsia="仿宋_GB2312"/>
          <w:spacing w:val="-2"/>
          <w:sz w:val="32"/>
          <w:szCs w:val="32"/>
        </w:rPr>
      </w:pPr>
      <w:r>
        <w:rPr>
          <w:rFonts w:hint="eastAsia" w:ascii="黑体" w:hAnsi="宋体" w:eastAsia="黑体"/>
          <w:spacing w:val="-2"/>
          <w:sz w:val="32"/>
          <w:szCs w:val="32"/>
        </w:rPr>
        <w:t>收入包括：</w:t>
      </w:r>
      <w:r>
        <w:rPr>
          <w:rFonts w:ascii="仿宋_GB2312" w:hAnsi="宋体" w:eastAsia="仿宋_GB2312"/>
          <w:spacing w:val="-2"/>
          <w:sz w:val="32"/>
          <w:szCs w:val="32"/>
        </w:rPr>
        <w:t>本年一般公共预算拨款收入</w:t>
      </w:r>
      <w:r>
        <w:rPr>
          <w:rFonts w:hint="eastAsia" w:ascii="仿宋_GB2312" w:hAnsi="宋体" w:eastAsia="仿宋_GB2312"/>
          <w:spacing w:val="-2"/>
          <w:sz w:val="32"/>
          <w:szCs w:val="32"/>
        </w:rPr>
        <w:t>1567.46</w:t>
      </w:r>
      <w:r>
        <w:rPr>
          <w:rFonts w:ascii="仿宋_GB2312" w:hAnsi="宋体" w:eastAsia="仿宋_GB2312"/>
          <w:spacing w:val="-2"/>
          <w:sz w:val="32"/>
          <w:szCs w:val="32"/>
        </w:rPr>
        <w:t>万元，上年结转财政拨款资金</w:t>
      </w:r>
      <w:r>
        <w:rPr>
          <w:rFonts w:hint="eastAsia" w:ascii="仿宋_GB2312" w:hAnsi="宋体" w:eastAsia="仿宋_GB2312"/>
          <w:spacing w:val="-2"/>
          <w:sz w:val="32"/>
          <w:szCs w:val="32"/>
        </w:rPr>
        <w:t>272.11</w:t>
      </w:r>
      <w:r>
        <w:rPr>
          <w:rFonts w:ascii="仿宋_GB2312" w:hAnsi="宋体" w:eastAsia="仿宋_GB2312"/>
          <w:spacing w:val="-2"/>
          <w:sz w:val="32"/>
          <w:szCs w:val="32"/>
        </w:rPr>
        <w:t>万元</w:t>
      </w:r>
      <w:r>
        <w:rPr>
          <w:rFonts w:hint="eastAsia" w:ascii="仿宋_GB2312" w:hAnsi="宋体" w:eastAsia="仿宋_GB2312"/>
          <w:spacing w:val="-2"/>
          <w:sz w:val="32"/>
          <w:szCs w:val="32"/>
        </w:rPr>
        <w:t>。</w:t>
      </w:r>
      <w:r>
        <w:rPr>
          <w:rFonts w:ascii="仿宋_GB2312" w:hAnsi="宋体" w:eastAsia="仿宋_GB2312"/>
          <w:spacing w:val="-2"/>
          <w:sz w:val="32"/>
          <w:szCs w:val="32"/>
        </w:rPr>
        <w:br w:type="textWrapping"/>
      </w:r>
      <w:r>
        <w:rPr>
          <w:rFonts w:ascii="仿宋_GB2312" w:hAnsi="宋体" w:eastAsia="仿宋_GB2312"/>
          <w:spacing w:val="-2"/>
          <w:sz w:val="32"/>
          <w:szCs w:val="32"/>
        </w:rPr>
        <w:t>　</w:t>
      </w:r>
      <w:r>
        <w:rPr>
          <w:rFonts w:hint="eastAsia" w:ascii="黑体" w:hAnsi="宋体" w:eastAsia="黑体"/>
          <w:spacing w:val="-2"/>
          <w:sz w:val="32"/>
          <w:szCs w:val="32"/>
        </w:rPr>
        <w:t>　支出包括：</w:t>
      </w:r>
      <w:r>
        <w:rPr>
          <w:rFonts w:ascii="仿宋_GB2312" w:hAnsi="宋体" w:eastAsia="仿宋_GB2312"/>
          <w:spacing w:val="-2"/>
          <w:sz w:val="32"/>
          <w:szCs w:val="32"/>
        </w:rPr>
        <w:t>一般公共服务支出</w:t>
      </w:r>
      <w:r>
        <w:rPr>
          <w:rFonts w:hint="eastAsia" w:ascii="仿宋_GB2312" w:hAnsi="宋体" w:eastAsia="仿宋_GB2312"/>
          <w:spacing w:val="-2"/>
          <w:sz w:val="32"/>
          <w:szCs w:val="32"/>
        </w:rPr>
        <w:t>1325.31</w:t>
      </w:r>
      <w:r>
        <w:rPr>
          <w:rFonts w:ascii="仿宋_GB2312" w:hAnsi="宋体" w:eastAsia="仿宋_GB2312"/>
          <w:spacing w:val="-2"/>
          <w:sz w:val="32"/>
          <w:szCs w:val="32"/>
        </w:rPr>
        <w:t>万元，教育支出</w:t>
      </w:r>
      <w:r>
        <w:rPr>
          <w:rFonts w:hint="eastAsia" w:ascii="仿宋_GB2312" w:hAnsi="宋体" w:eastAsia="仿宋_GB2312"/>
          <w:spacing w:val="-2"/>
          <w:sz w:val="32"/>
          <w:szCs w:val="32"/>
        </w:rPr>
        <w:t>269.83万元</w:t>
      </w:r>
      <w:r>
        <w:rPr>
          <w:rFonts w:ascii="仿宋_GB2312" w:hAnsi="宋体" w:eastAsia="仿宋_GB2312"/>
          <w:spacing w:val="-2"/>
          <w:sz w:val="32"/>
          <w:szCs w:val="32"/>
        </w:rPr>
        <w:t>，社会保障和就业支出</w:t>
      </w:r>
      <w:r>
        <w:rPr>
          <w:rFonts w:hint="eastAsia" w:ascii="仿宋_GB2312" w:hAnsi="宋体" w:eastAsia="仿宋_GB2312"/>
          <w:spacing w:val="-2"/>
          <w:sz w:val="32"/>
          <w:szCs w:val="32"/>
        </w:rPr>
        <w:t>116.15</w:t>
      </w:r>
      <w:r>
        <w:rPr>
          <w:rFonts w:ascii="仿宋_GB2312" w:hAnsi="宋体" w:eastAsia="仿宋_GB2312"/>
          <w:spacing w:val="-2"/>
          <w:sz w:val="32"/>
          <w:szCs w:val="32"/>
        </w:rPr>
        <w:t>万元，医疗卫生与计划生育支出</w:t>
      </w:r>
      <w:r>
        <w:rPr>
          <w:rFonts w:hint="eastAsia" w:ascii="仿宋_GB2312" w:hAnsi="宋体" w:eastAsia="仿宋_GB2312"/>
          <w:spacing w:val="-2"/>
          <w:sz w:val="32"/>
          <w:szCs w:val="32"/>
        </w:rPr>
        <w:t>39.91</w:t>
      </w:r>
      <w:r>
        <w:rPr>
          <w:rFonts w:ascii="仿宋_GB2312" w:hAnsi="宋体" w:eastAsia="仿宋_GB2312"/>
          <w:spacing w:val="-2"/>
          <w:sz w:val="32"/>
          <w:szCs w:val="32"/>
        </w:rPr>
        <w:t>万元，住房保障支出</w:t>
      </w:r>
      <w:r>
        <w:rPr>
          <w:rFonts w:hint="eastAsia" w:ascii="仿宋_GB2312" w:hAnsi="宋体" w:eastAsia="仿宋_GB2312"/>
          <w:spacing w:val="-2"/>
          <w:sz w:val="32"/>
          <w:szCs w:val="32"/>
        </w:rPr>
        <w:t>88.37</w:t>
      </w:r>
      <w:r>
        <w:rPr>
          <w:rFonts w:ascii="仿宋_GB2312" w:hAnsi="宋体" w:eastAsia="仿宋_GB2312"/>
          <w:spacing w:val="-2"/>
          <w:sz w:val="32"/>
          <w:szCs w:val="32"/>
        </w:rPr>
        <w:t>万元。</w:t>
      </w:r>
    </w:p>
    <w:p>
      <w:pPr>
        <w:spacing w:line="576" w:lineRule="atLeast"/>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spacing w:line="576" w:lineRule="atLeast"/>
        <w:ind w:left="640" w:leftChars="228" w:hanging="161" w:hangingChars="50"/>
        <w:rPr>
          <w:rFonts w:ascii="楷体_GB2312" w:hAnsi="黑体" w:eastAsia="楷体_GB2312"/>
          <w:b/>
          <w:sz w:val="32"/>
          <w:szCs w:val="32"/>
        </w:rPr>
      </w:pPr>
      <w:r>
        <w:rPr>
          <w:rFonts w:ascii="楷体_GB2312" w:hAnsi="黑体" w:eastAsia="楷体_GB2312"/>
          <w:b/>
          <w:sz w:val="32"/>
          <w:szCs w:val="32"/>
        </w:rPr>
        <w:t>（一）一般公共预算当年拨款规模变化情况</w:t>
      </w:r>
    </w:p>
    <w:p>
      <w:pPr>
        <w:spacing w:line="576" w:lineRule="atLeast"/>
        <w:ind w:firstLine="632" w:firstLineChars="200"/>
        <w:rPr>
          <w:rFonts w:ascii="仿宋_GB2312" w:hAnsi="宋体" w:eastAsia="仿宋_GB2312"/>
          <w:spacing w:val="-2"/>
          <w:sz w:val="32"/>
          <w:szCs w:val="32"/>
        </w:rPr>
      </w:pPr>
      <w:r>
        <w:rPr>
          <w:rFonts w:hint="eastAsia" w:ascii="仿宋_GB2312" w:hAnsi="宋体" w:eastAsia="仿宋_GB2312"/>
          <w:spacing w:val="-2"/>
          <w:sz w:val="32"/>
          <w:szCs w:val="32"/>
        </w:rPr>
        <w:t>2020</w:t>
      </w:r>
      <w:r>
        <w:rPr>
          <w:rFonts w:ascii="仿宋_GB2312" w:hAnsi="宋体" w:eastAsia="仿宋_GB2312"/>
          <w:spacing w:val="-2"/>
          <w:sz w:val="32"/>
          <w:szCs w:val="32"/>
        </w:rPr>
        <w:t>年一般公共预算当年拨款</w:t>
      </w:r>
      <w:r>
        <w:rPr>
          <w:rFonts w:hint="eastAsia" w:ascii="仿宋_GB2312" w:hAnsi="宋体" w:eastAsia="仿宋_GB2312"/>
          <w:spacing w:val="-2"/>
          <w:sz w:val="32"/>
          <w:szCs w:val="32"/>
        </w:rPr>
        <w:t>1567.46</w:t>
      </w:r>
      <w:r>
        <w:rPr>
          <w:rFonts w:ascii="仿宋_GB2312" w:hAnsi="宋体" w:eastAsia="仿宋_GB2312"/>
          <w:spacing w:val="-2"/>
          <w:sz w:val="32"/>
          <w:szCs w:val="32"/>
        </w:rPr>
        <w:t>万元，</w:t>
      </w:r>
      <w:r>
        <w:rPr>
          <w:rFonts w:hint="eastAsia" w:ascii="仿宋_GB2312" w:hAnsi="宋体" w:eastAsia="仿宋_GB2312"/>
          <w:spacing w:val="-2"/>
          <w:sz w:val="32"/>
          <w:szCs w:val="32"/>
        </w:rPr>
        <w:t>较</w:t>
      </w:r>
      <w:r>
        <w:rPr>
          <w:rFonts w:ascii="仿宋_GB2312" w:hAnsi="宋体" w:eastAsia="仿宋_GB2312"/>
          <w:spacing w:val="-2"/>
          <w:sz w:val="32"/>
          <w:szCs w:val="32"/>
        </w:rPr>
        <w:t>201</w:t>
      </w:r>
      <w:r>
        <w:rPr>
          <w:rFonts w:hint="eastAsia" w:ascii="仿宋_GB2312" w:hAnsi="宋体" w:eastAsia="仿宋_GB2312"/>
          <w:spacing w:val="-2"/>
          <w:sz w:val="32"/>
          <w:szCs w:val="32"/>
        </w:rPr>
        <w:t>9</w:t>
      </w:r>
      <w:r>
        <w:rPr>
          <w:rFonts w:ascii="仿宋_GB2312" w:hAnsi="宋体" w:eastAsia="仿宋_GB2312"/>
          <w:spacing w:val="-2"/>
          <w:sz w:val="32"/>
          <w:szCs w:val="32"/>
        </w:rPr>
        <w:t>年预算数</w:t>
      </w:r>
      <w:r>
        <w:rPr>
          <w:rFonts w:hint="eastAsia" w:ascii="仿宋_GB2312" w:hAnsi="宋体" w:eastAsia="仿宋_GB2312"/>
          <w:spacing w:val="-2"/>
          <w:sz w:val="32"/>
          <w:szCs w:val="32"/>
        </w:rPr>
        <w:t>增加248.55</w:t>
      </w:r>
      <w:r>
        <w:rPr>
          <w:rFonts w:ascii="仿宋_GB2312" w:hAnsi="宋体" w:eastAsia="仿宋_GB2312"/>
          <w:spacing w:val="-2"/>
          <w:sz w:val="32"/>
          <w:szCs w:val="32"/>
        </w:rPr>
        <w:t>万元，主要</w:t>
      </w:r>
      <w:r>
        <w:rPr>
          <w:rFonts w:hint="eastAsia" w:ascii="仿宋_GB2312" w:hAnsi="宋体" w:eastAsia="仿宋_GB2312"/>
          <w:spacing w:val="-2"/>
          <w:sz w:val="32"/>
          <w:szCs w:val="32"/>
        </w:rPr>
        <w:t>原因：</w:t>
      </w:r>
      <w:r>
        <w:rPr>
          <w:rFonts w:hint="eastAsia" w:ascii="仿宋_GB2312" w:hAnsi="宋体" w:eastAsia="仿宋_GB2312"/>
          <w:b/>
          <w:spacing w:val="-2"/>
          <w:sz w:val="32"/>
          <w:szCs w:val="32"/>
        </w:rPr>
        <w:t>一</w:t>
      </w:r>
      <w:r>
        <w:rPr>
          <w:rFonts w:ascii="仿宋_GB2312" w:hAnsi="宋体" w:eastAsia="仿宋_GB2312"/>
          <w:b/>
          <w:spacing w:val="-2"/>
          <w:sz w:val="32"/>
          <w:szCs w:val="32"/>
        </w:rPr>
        <w:t>是</w:t>
      </w:r>
      <w:r>
        <w:rPr>
          <w:rFonts w:hint="eastAsia" w:ascii="仿宋_GB2312" w:hAnsi="宋体" w:eastAsia="仿宋_GB2312"/>
          <w:spacing w:val="-2"/>
          <w:sz w:val="32"/>
          <w:szCs w:val="32"/>
        </w:rPr>
        <w:t>机构改革人员转隶，工资福利</w:t>
      </w:r>
      <w:r>
        <w:rPr>
          <w:rFonts w:ascii="仿宋_GB2312" w:hAnsi="宋体" w:eastAsia="仿宋_GB2312"/>
          <w:spacing w:val="-2"/>
          <w:sz w:val="32"/>
          <w:szCs w:val="32"/>
        </w:rPr>
        <w:t>支出</w:t>
      </w:r>
      <w:r>
        <w:rPr>
          <w:rFonts w:hint="eastAsia" w:ascii="仿宋_GB2312" w:hAnsi="宋体" w:eastAsia="仿宋_GB2312"/>
          <w:spacing w:val="-2"/>
          <w:sz w:val="32"/>
          <w:szCs w:val="32"/>
        </w:rPr>
        <w:t>预算增加；</w:t>
      </w:r>
      <w:r>
        <w:rPr>
          <w:rFonts w:hint="eastAsia" w:ascii="仿宋_GB2312" w:hAnsi="宋体" w:eastAsia="仿宋_GB2312"/>
          <w:b/>
          <w:spacing w:val="-2"/>
          <w:sz w:val="32"/>
          <w:szCs w:val="32"/>
        </w:rPr>
        <w:t>二是</w:t>
      </w:r>
      <w:r>
        <w:rPr>
          <w:rFonts w:hint="eastAsia" w:ascii="仿宋_GB2312" w:hAnsi="宋体" w:eastAsia="仿宋_GB2312"/>
          <w:spacing w:val="-2"/>
          <w:sz w:val="32"/>
          <w:szCs w:val="32"/>
        </w:rPr>
        <w:t>公务员局职能职责划入，项目预算增加。</w:t>
      </w:r>
    </w:p>
    <w:p>
      <w:pPr>
        <w:spacing w:line="576" w:lineRule="atLeast"/>
        <w:ind w:left="640" w:leftChars="228" w:hanging="161" w:hangingChars="50"/>
        <w:rPr>
          <w:rFonts w:ascii="楷体_GB2312" w:hAnsi="黑体" w:eastAsia="楷体_GB2312"/>
          <w:b/>
          <w:sz w:val="32"/>
          <w:szCs w:val="32"/>
        </w:rPr>
      </w:pPr>
      <w:r>
        <w:rPr>
          <w:rFonts w:hint="eastAsia" w:ascii="楷体_GB2312" w:hAnsi="黑体" w:eastAsia="楷体_GB2312"/>
          <w:b/>
          <w:sz w:val="32"/>
          <w:szCs w:val="32"/>
        </w:rPr>
        <w:t>（二）一般公共预算当年拨款结构情况</w:t>
      </w:r>
    </w:p>
    <w:p>
      <w:pPr>
        <w:spacing w:line="576" w:lineRule="atLeast"/>
        <w:ind w:firstLine="632" w:firstLineChars="200"/>
        <w:rPr>
          <w:rFonts w:ascii="仿宋_GB2312" w:hAnsi="黑体" w:eastAsia="仿宋_GB2312"/>
          <w:sz w:val="32"/>
          <w:szCs w:val="32"/>
        </w:rPr>
      </w:pPr>
      <w:r>
        <w:rPr>
          <w:rFonts w:ascii="仿宋_GB2312" w:hAnsi="宋体" w:eastAsia="仿宋_GB2312"/>
          <w:spacing w:val="-2"/>
          <w:sz w:val="32"/>
          <w:szCs w:val="32"/>
        </w:rPr>
        <w:t>一般公共服务支出</w:t>
      </w:r>
      <w:r>
        <w:rPr>
          <w:rFonts w:hint="eastAsia" w:ascii="仿宋_GB2312" w:hAnsi="宋体" w:eastAsia="仿宋_GB2312"/>
          <w:spacing w:val="-2"/>
          <w:sz w:val="32"/>
          <w:szCs w:val="32"/>
        </w:rPr>
        <w:t>1323.02</w:t>
      </w:r>
      <w:r>
        <w:rPr>
          <w:rFonts w:ascii="仿宋_GB2312" w:hAnsi="宋体" w:eastAsia="仿宋_GB2312"/>
          <w:spacing w:val="-2"/>
          <w:sz w:val="32"/>
          <w:szCs w:val="32"/>
        </w:rPr>
        <w:t>万元，</w:t>
      </w:r>
      <w:r>
        <w:rPr>
          <w:rFonts w:hint="eastAsia" w:ascii="仿宋_GB2312" w:hAnsi="宋体" w:eastAsia="仿宋_GB2312"/>
          <w:spacing w:val="-2"/>
          <w:sz w:val="32"/>
          <w:szCs w:val="32"/>
        </w:rPr>
        <w:t>占84.40%；</w:t>
      </w:r>
      <w:r>
        <w:rPr>
          <w:rFonts w:ascii="仿宋_GB2312" w:hAnsi="宋体" w:eastAsia="仿宋_GB2312"/>
          <w:spacing w:val="-2"/>
          <w:sz w:val="32"/>
          <w:szCs w:val="32"/>
        </w:rPr>
        <w:t>社会保障和就业支出</w:t>
      </w:r>
      <w:r>
        <w:rPr>
          <w:rFonts w:hint="eastAsia" w:ascii="仿宋_GB2312" w:hAnsi="宋体" w:eastAsia="仿宋_GB2312"/>
          <w:spacing w:val="-2"/>
          <w:sz w:val="32"/>
          <w:szCs w:val="32"/>
        </w:rPr>
        <w:t>116.15</w:t>
      </w:r>
      <w:r>
        <w:rPr>
          <w:rFonts w:ascii="仿宋_GB2312" w:hAnsi="宋体" w:eastAsia="仿宋_GB2312"/>
          <w:spacing w:val="-2"/>
          <w:sz w:val="32"/>
          <w:szCs w:val="32"/>
        </w:rPr>
        <w:t>万元，</w:t>
      </w:r>
      <w:r>
        <w:rPr>
          <w:rFonts w:hint="eastAsia" w:ascii="仿宋_GB2312" w:hAnsi="宋体" w:eastAsia="仿宋_GB2312"/>
          <w:spacing w:val="-2"/>
          <w:sz w:val="32"/>
          <w:szCs w:val="32"/>
        </w:rPr>
        <w:t>占7.41%；</w:t>
      </w:r>
      <w:r>
        <w:rPr>
          <w:rFonts w:ascii="仿宋_GB2312" w:hAnsi="宋体" w:eastAsia="仿宋_GB2312"/>
          <w:spacing w:val="-2"/>
          <w:sz w:val="32"/>
          <w:szCs w:val="32"/>
        </w:rPr>
        <w:t>医疗卫生与计划生育支出</w:t>
      </w:r>
      <w:r>
        <w:rPr>
          <w:rFonts w:hint="eastAsia" w:ascii="仿宋_GB2312" w:hAnsi="宋体" w:eastAsia="仿宋_GB2312"/>
          <w:spacing w:val="-2"/>
          <w:sz w:val="32"/>
          <w:szCs w:val="32"/>
        </w:rPr>
        <w:t>39.91</w:t>
      </w:r>
      <w:r>
        <w:rPr>
          <w:rFonts w:ascii="仿宋_GB2312" w:hAnsi="宋体" w:eastAsia="仿宋_GB2312"/>
          <w:spacing w:val="-2"/>
          <w:sz w:val="32"/>
          <w:szCs w:val="32"/>
        </w:rPr>
        <w:t>万元，</w:t>
      </w:r>
      <w:r>
        <w:rPr>
          <w:rFonts w:hint="eastAsia" w:ascii="仿宋_GB2312" w:hAnsi="宋体" w:eastAsia="仿宋_GB2312"/>
          <w:spacing w:val="-2"/>
          <w:sz w:val="32"/>
          <w:szCs w:val="32"/>
        </w:rPr>
        <w:t>占2.55%；</w:t>
      </w:r>
      <w:r>
        <w:rPr>
          <w:rFonts w:ascii="仿宋_GB2312" w:hAnsi="宋体" w:eastAsia="仿宋_GB2312"/>
          <w:spacing w:val="-2"/>
          <w:sz w:val="32"/>
          <w:szCs w:val="32"/>
        </w:rPr>
        <w:t>住房保障支出</w:t>
      </w:r>
      <w:r>
        <w:rPr>
          <w:rFonts w:hint="eastAsia" w:ascii="仿宋_GB2312" w:hAnsi="宋体" w:eastAsia="仿宋_GB2312"/>
          <w:spacing w:val="-2"/>
          <w:sz w:val="32"/>
          <w:szCs w:val="32"/>
        </w:rPr>
        <w:t>88.37</w:t>
      </w:r>
      <w:r>
        <w:rPr>
          <w:rFonts w:ascii="仿宋_GB2312" w:hAnsi="宋体" w:eastAsia="仿宋_GB2312"/>
          <w:spacing w:val="-2"/>
          <w:sz w:val="32"/>
          <w:szCs w:val="32"/>
        </w:rPr>
        <w:t>万元</w:t>
      </w:r>
      <w:r>
        <w:rPr>
          <w:rFonts w:hint="eastAsia" w:ascii="仿宋_GB2312" w:hAnsi="宋体" w:eastAsia="仿宋_GB2312"/>
          <w:spacing w:val="-2"/>
          <w:sz w:val="32"/>
          <w:szCs w:val="32"/>
        </w:rPr>
        <w:t>，占5.64%</w:t>
      </w:r>
      <w:r>
        <w:rPr>
          <w:rFonts w:ascii="仿宋_GB2312" w:hAnsi="宋体" w:eastAsia="仿宋_GB2312"/>
          <w:spacing w:val="-2"/>
          <w:sz w:val="32"/>
          <w:szCs w:val="32"/>
        </w:rPr>
        <w:t>。</w:t>
      </w:r>
    </w:p>
    <w:p>
      <w:pPr>
        <w:spacing w:line="576" w:lineRule="atLeast"/>
        <w:ind w:left="640" w:leftChars="228" w:hanging="161" w:hangingChars="50"/>
        <w:rPr>
          <w:rFonts w:ascii="楷体_GB2312" w:hAnsi="黑体" w:eastAsia="楷体_GB2312"/>
          <w:b/>
          <w:sz w:val="32"/>
          <w:szCs w:val="32"/>
        </w:rPr>
      </w:pPr>
      <w:r>
        <w:rPr>
          <w:rFonts w:hint="eastAsia" w:ascii="楷体_GB2312" w:hAnsi="黑体" w:eastAsia="楷体_GB2312"/>
          <w:b/>
          <w:sz w:val="32"/>
          <w:szCs w:val="32"/>
        </w:rPr>
        <w:t>（三）一般公共预算当年拨款具体使用情况</w:t>
      </w:r>
    </w:p>
    <w:p>
      <w:pPr>
        <w:spacing w:line="576" w:lineRule="atLeast"/>
        <w:ind w:firstLine="632" w:firstLineChars="200"/>
        <w:rPr>
          <w:rFonts w:ascii="仿宋_GB2312" w:hAnsi="宋体" w:eastAsia="仿宋_GB2312"/>
          <w:spacing w:val="-2"/>
          <w:sz w:val="32"/>
          <w:szCs w:val="32"/>
        </w:rPr>
      </w:pPr>
      <w:r>
        <w:rPr>
          <w:rFonts w:ascii="仿宋_GB2312" w:hAnsi="宋体" w:eastAsia="仿宋_GB2312"/>
          <w:spacing w:val="-2"/>
          <w:sz w:val="32"/>
          <w:szCs w:val="32"/>
        </w:rPr>
        <w:t>一般公共服务（</w:t>
      </w:r>
      <w:r>
        <w:rPr>
          <w:rFonts w:hint="eastAsia" w:ascii="仿宋_GB2312" w:hAnsi="宋体" w:eastAsia="仿宋_GB2312"/>
          <w:spacing w:val="-2"/>
          <w:sz w:val="32"/>
          <w:szCs w:val="32"/>
        </w:rPr>
        <w:t>201</w:t>
      </w:r>
      <w:r>
        <w:rPr>
          <w:rFonts w:ascii="仿宋_GB2312" w:hAnsi="宋体" w:eastAsia="仿宋_GB2312"/>
          <w:spacing w:val="-2"/>
          <w:sz w:val="32"/>
          <w:szCs w:val="32"/>
        </w:rPr>
        <w:t>）</w:t>
      </w:r>
      <w:r>
        <w:rPr>
          <w:rFonts w:hint="eastAsia" w:ascii="仿宋_GB2312" w:hAnsi="宋体" w:eastAsia="仿宋_GB2312"/>
          <w:spacing w:val="-2"/>
          <w:sz w:val="32"/>
          <w:szCs w:val="32"/>
        </w:rPr>
        <w:t>组织</w:t>
      </w:r>
      <w:r>
        <w:rPr>
          <w:rFonts w:ascii="仿宋_GB2312" w:hAnsi="宋体" w:eastAsia="仿宋_GB2312"/>
          <w:spacing w:val="-2"/>
          <w:sz w:val="32"/>
          <w:szCs w:val="32"/>
        </w:rPr>
        <w:t>事务（</w:t>
      </w:r>
      <w:r>
        <w:rPr>
          <w:rFonts w:hint="eastAsia" w:ascii="仿宋_GB2312" w:hAnsi="宋体" w:eastAsia="仿宋_GB2312"/>
          <w:spacing w:val="-2"/>
          <w:sz w:val="32"/>
          <w:szCs w:val="32"/>
        </w:rPr>
        <w:t>32</w:t>
      </w:r>
      <w:r>
        <w:rPr>
          <w:rFonts w:ascii="仿宋_GB2312" w:hAnsi="宋体" w:eastAsia="仿宋_GB2312"/>
          <w:spacing w:val="-2"/>
          <w:sz w:val="32"/>
          <w:szCs w:val="32"/>
        </w:rPr>
        <w:t>）</w:t>
      </w:r>
      <w:r>
        <w:rPr>
          <w:rFonts w:hint="eastAsia" w:ascii="仿宋_GB2312" w:hAnsi="宋体" w:eastAsia="仿宋_GB2312"/>
          <w:spacing w:val="-2"/>
          <w:sz w:val="32"/>
          <w:szCs w:val="32"/>
        </w:rPr>
        <w:t>一般行政管理事务</w:t>
      </w:r>
      <w:r>
        <w:rPr>
          <w:rFonts w:ascii="仿宋_GB2312" w:hAnsi="宋体" w:eastAsia="仿宋_GB2312"/>
          <w:spacing w:val="-2"/>
          <w:sz w:val="32"/>
          <w:szCs w:val="32"/>
        </w:rPr>
        <w:t>（</w:t>
      </w:r>
      <w:r>
        <w:rPr>
          <w:rFonts w:hint="eastAsia" w:ascii="仿宋_GB2312" w:hAnsi="宋体" w:eastAsia="仿宋_GB2312"/>
          <w:spacing w:val="-2"/>
          <w:sz w:val="32"/>
          <w:szCs w:val="32"/>
        </w:rPr>
        <w:t>02</w:t>
      </w:r>
      <w:r>
        <w:rPr>
          <w:rFonts w:ascii="仿宋_GB2312" w:hAnsi="宋体" w:eastAsia="仿宋_GB2312"/>
          <w:spacing w:val="-2"/>
          <w:sz w:val="32"/>
          <w:szCs w:val="32"/>
        </w:rPr>
        <w:t>）</w:t>
      </w:r>
      <w:r>
        <w:rPr>
          <w:rFonts w:hint="eastAsia" w:ascii="仿宋_GB2312" w:hAnsi="宋体" w:eastAsia="仿宋_GB2312"/>
          <w:spacing w:val="-2"/>
          <w:sz w:val="32"/>
          <w:szCs w:val="32"/>
        </w:rPr>
        <w:t>2020</w:t>
      </w:r>
      <w:r>
        <w:rPr>
          <w:rFonts w:ascii="仿宋_GB2312" w:hAnsi="宋体" w:eastAsia="仿宋_GB2312"/>
          <w:spacing w:val="-2"/>
          <w:sz w:val="32"/>
          <w:szCs w:val="32"/>
        </w:rPr>
        <w:t>年预算数为</w:t>
      </w:r>
      <w:r>
        <w:rPr>
          <w:rFonts w:hint="eastAsia" w:ascii="仿宋_GB2312" w:hAnsi="宋体" w:eastAsia="仿宋_GB2312"/>
          <w:spacing w:val="-2"/>
          <w:sz w:val="32"/>
          <w:szCs w:val="32"/>
        </w:rPr>
        <w:t>612</w:t>
      </w:r>
      <w:r>
        <w:rPr>
          <w:rFonts w:ascii="仿宋_GB2312" w:hAnsi="宋体" w:eastAsia="仿宋_GB2312"/>
          <w:spacing w:val="-2"/>
          <w:sz w:val="32"/>
          <w:szCs w:val="32"/>
        </w:rPr>
        <w:t>万元，主要用于</w:t>
      </w:r>
      <w:r>
        <w:rPr>
          <w:rFonts w:hint="eastAsia" w:ascii="仿宋_GB2312" w:hAnsi="宋体" w:eastAsia="仿宋_GB2312"/>
          <w:spacing w:val="-2"/>
          <w:sz w:val="32"/>
          <w:szCs w:val="32"/>
        </w:rPr>
        <w:t xml:space="preserve"> :</w:t>
      </w:r>
    </w:p>
    <w:p>
      <w:pPr>
        <w:spacing w:line="576" w:lineRule="atLeast"/>
        <w:ind w:firstLine="632" w:firstLineChars="200"/>
        <w:rPr>
          <w:rFonts w:ascii="仿宋_GB2312" w:hAnsi="宋体" w:eastAsia="仿宋_GB2312"/>
          <w:spacing w:val="-2"/>
          <w:sz w:val="32"/>
          <w:szCs w:val="32"/>
        </w:rPr>
      </w:pPr>
      <w:r>
        <w:rPr>
          <w:rFonts w:hint="eastAsia" w:ascii="仿宋_GB2312" w:hAnsi="宋体" w:eastAsia="仿宋_GB2312"/>
          <w:spacing w:val="-2"/>
          <w:sz w:val="32"/>
          <w:szCs w:val="32"/>
        </w:rPr>
        <w:t>1.“大组工网”网络运行维护费10万元</w:t>
      </w:r>
    </w:p>
    <w:p>
      <w:pPr>
        <w:spacing w:line="576" w:lineRule="atLeast"/>
        <w:ind w:firstLine="632" w:firstLineChars="200"/>
        <w:rPr>
          <w:rFonts w:ascii="黑体" w:hAnsi="黑体" w:eastAsia="黑体"/>
          <w:sz w:val="32"/>
          <w:szCs w:val="32"/>
        </w:rPr>
      </w:pPr>
      <w:r>
        <w:rPr>
          <w:rFonts w:hint="eastAsia" w:ascii="仿宋_GB2312" w:hAnsi="宋体" w:eastAsia="仿宋_GB2312"/>
          <w:spacing w:val="-2"/>
          <w:sz w:val="32"/>
          <w:szCs w:val="32"/>
        </w:rPr>
        <w:t>2.干部人事档案数字化工作经费10万元</w:t>
      </w:r>
    </w:p>
    <w:p>
      <w:pPr>
        <w:spacing w:line="576" w:lineRule="atLeast"/>
        <w:ind w:firstLine="632" w:firstLineChars="200"/>
        <w:rPr>
          <w:rFonts w:ascii="黑体" w:hAnsi="黑体" w:eastAsia="黑体"/>
          <w:sz w:val="32"/>
          <w:szCs w:val="32"/>
        </w:rPr>
      </w:pPr>
      <w:r>
        <w:rPr>
          <w:rFonts w:hint="eastAsia" w:ascii="仿宋_GB2312" w:hAnsi="宋体" w:eastAsia="仿宋_GB2312"/>
          <w:spacing w:val="-2"/>
          <w:sz w:val="32"/>
          <w:szCs w:val="32"/>
        </w:rPr>
        <w:t>3.城市基层领域党建工作经费50万元</w:t>
      </w:r>
    </w:p>
    <w:p>
      <w:pPr>
        <w:spacing w:line="576" w:lineRule="atLeast"/>
        <w:ind w:firstLine="632" w:firstLineChars="200"/>
        <w:rPr>
          <w:rFonts w:ascii="黑体" w:hAnsi="黑体" w:eastAsia="黑体"/>
          <w:sz w:val="32"/>
          <w:szCs w:val="32"/>
        </w:rPr>
      </w:pPr>
      <w:r>
        <w:rPr>
          <w:rFonts w:hint="eastAsia" w:ascii="仿宋_GB2312" w:hAnsi="宋体" w:eastAsia="仿宋_GB2312"/>
          <w:spacing w:val="-2"/>
          <w:sz w:val="32"/>
          <w:szCs w:val="32"/>
        </w:rPr>
        <w:t>4.人才发展工作经费30万元</w:t>
      </w:r>
    </w:p>
    <w:p>
      <w:pPr>
        <w:spacing w:line="576" w:lineRule="atLeast"/>
        <w:ind w:firstLine="632" w:firstLineChars="200"/>
        <w:rPr>
          <w:rFonts w:ascii="黑体" w:hAnsi="黑体" w:eastAsia="黑体"/>
          <w:sz w:val="32"/>
          <w:szCs w:val="32"/>
        </w:rPr>
      </w:pPr>
      <w:r>
        <w:rPr>
          <w:rFonts w:hint="eastAsia" w:ascii="仿宋_GB2312" w:hAnsi="宋体" w:eastAsia="仿宋_GB2312"/>
          <w:spacing w:val="-2"/>
          <w:sz w:val="32"/>
          <w:szCs w:val="32"/>
        </w:rPr>
        <w:t>5.公务员考录遴选工作经费210万元</w:t>
      </w:r>
    </w:p>
    <w:p>
      <w:pPr>
        <w:spacing w:line="576" w:lineRule="atLeast"/>
        <w:ind w:firstLine="632" w:firstLineChars="200"/>
        <w:rPr>
          <w:rFonts w:ascii="黑体" w:hAnsi="黑体" w:eastAsia="黑体"/>
          <w:sz w:val="32"/>
          <w:szCs w:val="32"/>
        </w:rPr>
      </w:pPr>
      <w:r>
        <w:rPr>
          <w:rFonts w:hint="eastAsia" w:ascii="仿宋_GB2312" w:hAnsi="宋体" w:eastAsia="仿宋_GB2312"/>
          <w:spacing w:val="-2"/>
          <w:sz w:val="32"/>
          <w:szCs w:val="32"/>
        </w:rPr>
        <w:t>6.援藏工作经费15万元</w:t>
      </w:r>
    </w:p>
    <w:p>
      <w:pPr>
        <w:spacing w:line="576" w:lineRule="atLeast"/>
        <w:ind w:left="946" w:leftChars="300" w:hanging="316" w:hangingChars="100"/>
        <w:rPr>
          <w:rFonts w:ascii="黑体" w:hAnsi="黑体" w:eastAsia="黑体"/>
          <w:sz w:val="32"/>
          <w:szCs w:val="32"/>
        </w:rPr>
      </w:pPr>
      <w:r>
        <w:rPr>
          <w:rFonts w:hint="eastAsia" w:ascii="仿宋_GB2312" w:hAnsi="宋体" w:eastAsia="仿宋_GB2312"/>
          <w:spacing w:val="-2"/>
          <w:sz w:val="32"/>
          <w:szCs w:val="32"/>
        </w:rPr>
        <w:t>7.全州新时代治蜀兴川执政骨干递进培养工作经费30万元</w:t>
      </w:r>
    </w:p>
    <w:p>
      <w:pPr>
        <w:spacing w:line="576" w:lineRule="atLeast"/>
        <w:ind w:firstLine="632" w:firstLineChars="200"/>
        <w:rPr>
          <w:rFonts w:ascii="黑体" w:hAnsi="黑体" w:eastAsia="黑体"/>
          <w:sz w:val="32"/>
          <w:szCs w:val="32"/>
        </w:rPr>
      </w:pPr>
      <w:r>
        <w:rPr>
          <w:rFonts w:hint="eastAsia" w:ascii="仿宋_GB2312" w:hAnsi="宋体" w:eastAsia="仿宋_GB2312"/>
          <w:spacing w:val="-2"/>
          <w:sz w:val="32"/>
          <w:szCs w:val="32"/>
        </w:rPr>
        <w:t>8.公务员新任及初任培训经费95万元</w:t>
      </w:r>
    </w:p>
    <w:p>
      <w:pPr>
        <w:spacing w:line="576" w:lineRule="atLeast"/>
        <w:ind w:firstLine="632" w:firstLineChars="200"/>
        <w:rPr>
          <w:rFonts w:ascii="黑体" w:hAnsi="黑体" w:eastAsia="黑体"/>
          <w:sz w:val="32"/>
          <w:szCs w:val="32"/>
        </w:rPr>
      </w:pPr>
      <w:r>
        <w:rPr>
          <w:rFonts w:hint="eastAsia" w:ascii="仿宋_GB2312" w:hAnsi="宋体" w:eastAsia="仿宋_GB2312"/>
          <w:spacing w:val="-2"/>
          <w:sz w:val="32"/>
          <w:szCs w:val="32"/>
        </w:rPr>
        <w:t>9.党员远程教育工作经费50万元</w:t>
      </w:r>
    </w:p>
    <w:p>
      <w:pPr>
        <w:spacing w:line="576" w:lineRule="atLeast"/>
        <w:ind w:firstLine="632" w:firstLineChars="200"/>
        <w:rPr>
          <w:rFonts w:ascii="黑体" w:hAnsi="黑体" w:eastAsia="黑体"/>
          <w:sz w:val="32"/>
          <w:szCs w:val="32"/>
        </w:rPr>
      </w:pPr>
      <w:r>
        <w:rPr>
          <w:rFonts w:hint="eastAsia" w:ascii="仿宋_GB2312" w:hAnsi="宋体" w:eastAsia="仿宋_GB2312"/>
          <w:spacing w:val="-2"/>
          <w:sz w:val="32"/>
          <w:szCs w:val="32"/>
        </w:rPr>
        <w:t>10.全州干部工作经费50万元</w:t>
      </w:r>
    </w:p>
    <w:p>
      <w:pPr>
        <w:spacing w:line="576" w:lineRule="atLeast"/>
        <w:ind w:firstLine="632" w:firstLineChars="200"/>
        <w:rPr>
          <w:rFonts w:ascii="黑体" w:hAnsi="黑体" w:eastAsia="黑体"/>
          <w:sz w:val="32"/>
          <w:szCs w:val="32"/>
        </w:rPr>
      </w:pPr>
      <w:r>
        <w:rPr>
          <w:rFonts w:hint="eastAsia" w:ascii="仿宋_GB2312" w:hAnsi="宋体" w:eastAsia="仿宋_GB2312"/>
          <w:spacing w:val="-2"/>
          <w:sz w:val="32"/>
          <w:szCs w:val="32"/>
        </w:rPr>
        <w:t>11.全州基层党建工作经费37万元</w:t>
      </w:r>
    </w:p>
    <w:p>
      <w:pPr>
        <w:spacing w:line="576" w:lineRule="atLeast"/>
        <w:ind w:left="630" w:leftChars="300"/>
        <w:rPr>
          <w:rFonts w:ascii="仿宋_GB2312" w:hAnsi="宋体" w:eastAsia="仿宋_GB2312"/>
          <w:spacing w:val="-2"/>
          <w:sz w:val="32"/>
          <w:szCs w:val="32"/>
        </w:rPr>
      </w:pPr>
      <w:r>
        <w:rPr>
          <w:rFonts w:hint="eastAsia" w:ascii="仿宋_GB2312" w:hAnsi="宋体" w:eastAsia="仿宋_GB2312"/>
          <w:spacing w:val="-2"/>
          <w:sz w:val="32"/>
          <w:szCs w:val="32"/>
        </w:rPr>
        <w:t>12.理论班、青干班学员遴选工作经费25万元</w:t>
      </w:r>
    </w:p>
    <w:p>
      <w:pPr>
        <w:spacing w:line="576" w:lineRule="atLeast"/>
        <w:ind w:left="630" w:leftChars="300"/>
        <w:rPr>
          <w:rFonts w:ascii="黑体" w:hAnsi="黑体" w:eastAsia="黑体"/>
          <w:sz w:val="32"/>
          <w:szCs w:val="32"/>
        </w:rPr>
      </w:pPr>
      <w:r>
        <w:rPr>
          <w:rFonts w:ascii="黑体" w:hAnsi="黑体" w:eastAsia="黑体"/>
          <w:sz w:val="32"/>
          <w:szCs w:val="32"/>
        </w:rPr>
        <w:t>六、一般公共预算基本支出情况说明</w:t>
      </w:r>
    </w:p>
    <w:p>
      <w:pPr>
        <w:spacing w:line="576" w:lineRule="atLeast"/>
        <w:ind w:firstLine="632" w:firstLineChars="200"/>
        <w:rPr>
          <w:rFonts w:ascii="仿宋_GB2312" w:hAnsi="宋体" w:eastAsia="仿宋_GB2312"/>
          <w:spacing w:val="-2"/>
          <w:sz w:val="32"/>
          <w:szCs w:val="32"/>
        </w:rPr>
      </w:pPr>
      <w:r>
        <w:rPr>
          <w:rFonts w:hint="eastAsia" w:ascii="仿宋_GB2312" w:hAnsi="宋体" w:eastAsia="仿宋_GB2312"/>
          <w:spacing w:val="-2"/>
          <w:sz w:val="32"/>
          <w:szCs w:val="32"/>
        </w:rPr>
        <w:t>2020</w:t>
      </w:r>
      <w:r>
        <w:rPr>
          <w:rFonts w:ascii="仿宋_GB2312" w:hAnsi="宋体" w:eastAsia="仿宋_GB2312"/>
          <w:spacing w:val="-2"/>
          <w:sz w:val="32"/>
          <w:szCs w:val="32"/>
        </w:rPr>
        <w:t>年一般公共预算基本支出</w:t>
      </w:r>
      <w:r>
        <w:rPr>
          <w:rFonts w:hint="eastAsia" w:ascii="仿宋_GB2312" w:hAnsi="宋体" w:eastAsia="仿宋_GB2312"/>
          <w:spacing w:val="-2"/>
          <w:sz w:val="32"/>
          <w:szCs w:val="32"/>
        </w:rPr>
        <w:t>955.46</w:t>
      </w:r>
      <w:r>
        <w:rPr>
          <w:rFonts w:ascii="仿宋_GB2312" w:hAnsi="宋体" w:eastAsia="仿宋_GB2312"/>
          <w:spacing w:val="-2"/>
          <w:sz w:val="32"/>
          <w:szCs w:val="32"/>
        </w:rPr>
        <w:t>万元，其中：人员经费</w:t>
      </w:r>
      <w:r>
        <w:rPr>
          <w:rFonts w:hint="eastAsia" w:ascii="仿宋_GB2312" w:hAnsi="宋体" w:eastAsia="仿宋_GB2312"/>
          <w:spacing w:val="-2"/>
          <w:sz w:val="32"/>
          <w:szCs w:val="32"/>
        </w:rPr>
        <w:t>782.23</w:t>
      </w:r>
      <w:r>
        <w:rPr>
          <w:rFonts w:ascii="仿宋_GB2312" w:hAnsi="宋体" w:eastAsia="仿宋_GB2312"/>
          <w:spacing w:val="-2"/>
          <w:sz w:val="32"/>
          <w:szCs w:val="32"/>
        </w:rPr>
        <w:t>万元，主要包括：基本工资</w:t>
      </w:r>
      <w:r>
        <w:rPr>
          <w:rFonts w:hint="eastAsia" w:ascii="仿宋_GB2312" w:hAnsi="宋体" w:eastAsia="仿宋_GB2312"/>
          <w:spacing w:val="-2"/>
          <w:sz w:val="32"/>
          <w:szCs w:val="32"/>
        </w:rPr>
        <w:t>192.2万元</w:t>
      </w:r>
      <w:r>
        <w:rPr>
          <w:rFonts w:ascii="仿宋_GB2312" w:hAnsi="宋体" w:eastAsia="仿宋_GB2312"/>
          <w:spacing w:val="-2"/>
          <w:sz w:val="32"/>
          <w:szCs w:val="32"/>
        </w:rPr>
        <w:t>、津贴补贴</w:t>
      </w:r>
      <w:r>
        <w:rPr>
          <w:rFonts w:hint="eastAsia" w:ascii="仿宋_GB2312" w:hAnsi="宋体" w:eastAsia="仿宋_GB2312"/>
          <w:spacing w:val="-2"/>
          <w:sz w:val="32"/>
          <w:szCs w:val="32"/>
        </w:rPr>
        <w:t>294.2万元</w:t>
      </w:r>
      <w:r>
        <w:rPr>
          <w:rFonts w:ascii="仿宋_GB2312" w:hAnsi="宋体" w:eastAsia="仿宋_GB2312"/>
          <w:spacing w:val="-2"/>
          <w:sz w:val="32"/>
          <w:szCs w:val="32"/>
        </w:rPr>
        <w:t>、奖金</w:t>
      </w:r>
      <w:r>
        <w:rPr>
          <w:rFonts w:hint="eastAsia" w:ascii="仿宋_GB2312" w:hAnsi="宋体" w:eastAsia="仿宋_GB2312"/>
          <w:spacing w:val="-2"/>
          <w:sz w:val="32"/>
          <w:szCs w:val="32"/>
        </w:rPr>
        <w:t>12.84万元</w:t>
      </w:r>
      <w:r>
        <w:rPr>
          <w:rFonts w:ascii="仿宋_GB2312" w:hAnsi="宋体" w:eastAsia="仿宋_GB2312"/>
          <w:spacing w:val="-2"/>
          <w:sz w:val="32"/>
          <w:szCs w:val="32"/>
        </w:rPr>
        <w:t>、其他社会保障缴费</w:t>
      </w:r>
      <w:r>
        <w:rPr>
          <w:rFonts w:hint="eastAsia" w:ascii="仿宋_GB2312" w:hAnsi="宋体" w:eastAsia="仿宋_GB2312"/>
          <w:spacing w:val="-2"/>
          <w:sz w:val="32"/>
          <w:szCs w:val="32"/>
        </w:rPr>
        <w:t>12.32万元</w:t>
      </w:r>
      <w:r>
        <w:rPr>
          <w:rFonts w:ascii="仿宋_GB2312" w:hAnsi="宋体" w:eastAsia="仿宋_GB2312"/>
          <w:spacing w:val="-2"/>
          <w:sz w:val="32"/>
          <w:szCs w:val="32"/>
        </w:rPr>
        <w:t>、绩效工资</w:t>
      </w:r>
      <w:r>
        <w:rPr>
          <w:rFonts w:hint="eastAsia" w:ascii="仿宋_GB2312" w:hAnsi="宋体" w:eastAsia="仿宋_GB2312"/>
          <w:spacing w:val="-2"/>
          <w:sz w:val="32"/>
          <w:szCs w:val="32"/>
        </w:rPr>
        <w:t>27.36万元</w:t>
      </w:r>
      <w:r>
        <w:rPr>
          <w:rFonts w:ascii="仿宋_GB2312" w:hAnsi="宋体" w:eastAsia="仿宋_GB2312"/>
          <w:spacing w:val="-2"/>
          <w:sz w:val="32"/>
          <w:szCs w:val="32"/>
        </w:rPr>
        <w:t>、机关事业单位基本养老保险缴费</w:t>
      </w:r>
      <w:r>
        <w:rPr>
          <w:rFonts w:hint="eastAsia" w:ascii="仿宋_GB2312" w:hAnsi="宋体" w:eastAsia="仿宋_GB2312"/>
          <w:spacing w:val="-2"/>
          <w:sz w:val="32"/>
          <w:szCs w:val="32"/>
        </w:rPr>
        <w:t>82.97万元</w:t>
      </w:r>
      <w:r>
        <w:rPr>
          <w:rFonts w:ascii="仿宋_GB2312" w:hAnsi="宋体" w:eastAsia="仿宋_GB2312"/>
          <w:spacing w:val="-2"/>
          <w:sz w:val="32"/>
          <w:szCs w:val="32"/>
        </w:rPr>
        <w:t>、职业年金缴费</w:t>
      </w:r>
      <w:r>
        <w:rPr>
          <w:rFonts w:hint="eastAsia" w:ascii="仿宋_GB2312" w:hAnsi="宋体" w:eastAsia="仿宋_GB2312"/>
          <w:spacing w:val="-2"/>
          <w:sz w:val="32"/>
          <w:szCs w:val="32"/>
        </w:rPr>
        <w:t>33.19万元</w:t>
      </w:r>
      <w:r>
        <w:rPr>
          <w:rFonts w:ascii="仿宋_GB2312" w:hAnsi="宋体" w:eastAsia="仿宋_GB2312"/>
          <w:spacing w:val="-2"/>
          <w:sz w:val="32"/>
          <w:szCs w:val="32"/>
        </w:rPr>
        <w:t>、</w:t>
      </w:r>
      <w:r>
        <w:rPr>
          <w:rFonts w:hint="eastAsia" w:ascii="仿宋_GB2312" w:hAnsi="宋体" w:eastAsia="仿宋_GB2312"/>
          <w:spacing w:val="-2"/>
          <w:sz w:val="32"/>
          <w:szCs w:val="32"/>
        </w:rPr>
        <w:t>城镇职工基本医疗保险缴费32.86万元</w:t>
      </w:r>
      <w:r>
        <w:rPr>
          <w:rFonts w:ascii="仿宋_GB2312" w:hAnsi="宋体" w:eastAsia="仿宋_GB2312"/>
          <w:spacing w:val="-2"/>
          <w:sz w:val="32"/>
          <w:szCs w:val="32"/>
        </w:rPr>
        <w:t>、</w:t>
      </w:r>
      <w:r>
        <w:rPr>
          <w:rFonts w:hint="eastAsia" w:ascii="仿宋_GB2312" w:hAnsi="宋体" w:eastAsia="仿宋_GB2312"/>
          <w:spacing w:val="-2"/>
          <w:sz w:val="32"/>
          <w:szCs w:val="32"/>
        </w:rPr>
        <w:t>公务员医疗补助5.73万元、</w:t>
      </w:r>
      <w:r>
        <w:rPr>
          <w:rFonts w:ascii="仿宋_GB2312" w:hAnsi="宋体" w:eastAsia="仿宋_GB2312"/>
          <w:spacing w:val="-2"/>
          <w:sz w:val="32"/>
          <w:szCs w:val="32"/>
        </w:rPr>
        <w:t>住房公积金</w:t>
      </w:r>
      <w:r>
        <w:rPr>
          <w:rFonts w:hint="eastAsia" w:ascii="仿宋_GB2312" w:hAnsi="宋体" w:eastAsia="仿宋_GB2312"/>
          <w:spacing w:val="-2"/>
          <w:sz w:val="32"/>
          <w:szCs w:val="32"/>
        </w:rPr>
        <w:t>88.37万元</w:t>
      </w:r>
      <w:r>
        <w:rPr>
          <w:rFonts w:ascii="仿宋_GB2312" w:hAnsi="宋体" w:eastAsia="仿宋_GB2312"/>
          <w:spacing w:val="-2"/>
          <w:sz w:val="32"/>
          <w:szCs w:val="32"/>
        </w:rPr>
        <w:t>、</w:t>
      </w:r>
      <w:r>
        <w:rPr>
          <w:rFonts w:hint="eastAsia" w:ascii="仿宋_GB2312" w:hAnsi="宋体" w:eastAsia="仿宋_GB2312"/>
          <w:spacing w:val="-2"/>
          <w:sz w:val="32"/>
          <w:szCs w:val="32"/>
        </w:rPr>
        <w:t>对个人和家庭的补助0.19万元；</w:t>
      </w:r>
      <w:r>
        <w:rPr>
          <w:rFonts w:ascii="仿宋_GB2312" w:hAnsi="宋体" w:eastAsia="仿宋_GB2312"/>
          <w:spacing w:val="-2"/>
          <w:sz w:val="32"/>
          <w:szCs w:val="32"/>
        </w:rPr>
        <w:t>公用经费</w:t>
      </w:r>
      <w:r>
        <w:rPr>
          <w:rFonts w:hint="eastAsia" w:ascii="仿宋_GB2312" w:hAnsi="宋体" w:eastAsia="仿宋_GB2312"/>
          <w:spacing w:val="-2"/>
          <w:sz w:val="32"/>
          <w:szCs w:val="32"/>
        </w:rPr>
        <w:t>173.23</w:t>
      </w:r>
      <w:r>
        <w:rPr>
          <w:rFonts w:ascii="仿宋_GB2312" w:hAnsi="宋体" w:eastAsia="仿宋_GB2312"/>
          <w:spacing w:val="-2"/>
          <w:sz w:val="32"/>
          <w:szCs w:val="32"/>
        </w:rPr>
        <w:t>万元，主要包括：办公费</w:t>
      </w:r>
      <w:r>
        <w:rPr>
          <w:rFonts w:hint="eastAsia" w:ascii="仿宋_GB2312" w:hAnsi="宋体" w:eastAsia="仿宋_GB2312"/>
          <w:spacing w:val="-2"/>
          <w:sz w:val="32"/>
          <w:szCs w:val="32"/>
        </w:rPr>
        <w:t>5.61万元</w:t>
      </w:r>
      <w:r>
        <w:rPr>
          <w:rFonts w:ascii="仿宋_GB2312" w:hAnsi="宋体" w:eastAsia="仿宋_GB2312"/>
          <w:spacing w:val="-2"/>
          <w:sz w:val="32"/>
          <w:szCs w:val="32"/>
        </w:rPr>
        <w:t>、</w:t>
      </w:r>
      <w:r>
        <w:rPr>
          <w:rFonts w:hint="eastAsia" w:ascii="仿宋_GB2312" w:hAnsi="宋体" w:eastAsia="仿宋_GB2312"/>
          <w:spacing w:val="-2"/>
          <w:sz w:val="32"/>
          <w:szCs w:val="32"/>
        </w:rPr>
        <w:t>水电</w:t>
      </w:r>
      <w:r>
        <w:rPr>
          <w:rFonts w:ascii="仿宋_GB2312" w:hAnsi="宋体" w:eastAsia="仿宋_GB2312"/>
          <w:spacing w:val="-2"/>
          <w:sz w:val="32"/>
          <w:szCs w:val="32"/>
        </w:rPr>
        <w:t>费</w:t>
      </w:r>
      <w:r>
        <w:rPr>
          <w:rFonts w:hint="eastAsia" w:ascii="仿宋_GB2312" w:hAnsi="宋体" w:eastAsia="仿宋_GB2312"/>
          <w:spacing w:val="-2"/>
          <w:sz w:val="32"/>
          <w:szCs w:val="32"/>
        </w:rPr>
        <w:t>1.68万元、</w:t>
      </w:r>
      <w:r>
        <w:rPr>
          <w:rFonts w:ascii="仿宋_GB2312" w:hAnsi="宋体" w:eastAsia="仿宋_GB2312"/>
          <w:spacing w:val="-2"/>
          <w:sz w:val="32"/>
          <w:szCs w:val="32"/>
        </w:rPr>
        <w:t>邮电费</w:t>
      </w:r>
      <w:r>
        <w:rPr>
          <w:rFonts w:hint="eastAsia" w:ascii="仿宋_GB2312" w:hAnsi="宋体" w:eastAsia="仿宋_GB2312"/>
          <w:spacing w:val="-2"/>
          <w:sz w:val="32"/>
          <w:szCs w:val="32"/>
        </w:rPr>
        <w:t>16.88万元、取暖费2.25万元</w:t>
      </w:r>
      <w:r>
        <w:rPr>
          <w:rFonts w:ascii="仿宋_GB2312" w:hAnsi="宋体" w:eastAsia="仿宋_GB2312"/>
          <w:spacing w:val="-2"/>
          <w:sz w:val="32"/>
          <w:szCs w:val="32"/>
        </w:rPr>
        <w:t>、差旅费</w:t>
      </w:r>
      <w:r>
        <w:rPr>
          <w:rFonts w:hint="eastAsia" w:ascii="仿宋_GB2312" w:hAnsi="宋体" w:eastAsia="仿宋_GB2312"/>
          <w:spacing w:val="-2"/>
          <w:sz w:val="32"/>
          <w:szCs w:val="32"/>
        </w:rPr>
        <w:t>45.99万元</w:t>
      </w:r>
      <w:r>
        <w:rPr>
          <w:rFonts w:ascii="仿宋_GB2312" w:hAnsi="宋体" w:eastAsia="仿宋_GB2312"/>
          <w:spacing w:val="-2"/>
          <w:sz w:val="32"/>
          <w:szCs w:val="32"/>
        </w:rPr>
        <w:t>、维修（护）费</w:t>
      </w:r>
      <w:r>
        <w:rPr>
          <w:rFonts w:hint="eastAsia" w:ascii="仿宋_GB2312" w:hAnsi="宋体" w:eastAsia="仿宋_GB2312"/>
          <w:spacing w:val="-2"/>
          <w:sz w:val="32"/>
          <w:szCs w:val="32"/>
        </w:rPr>
        <w:t>1.11万元</w:t>
      </w:r>
      <w:r>
        <w:rPr>
          <w:rFonts w:ascii="仿宋_GB2312" w:hAnsi="宋体" w:eastAsia="仿宋_GB2312"/>
          <w:spacing w:val="-2"/>
          <w:sz w:val="32"/>
          <w:szCs w:val="32"/>
        </w:rPr>
        <w:t>、培训费</w:t>
      </w:r>
      <w:r>
        <w:rPr>
          <w:rFonts w:hint="eastAsia" w:ascii="仿宋_GB2312" w:hAnsi="宋体" w:eastAsia="仿宋_GB2312"/>
          <w:spacing w:val="-2"/>
          <w:sz w:val="32"/>
          <w:szCs w:val="32"/>
        </w:rPr>
        <w:t>6.21万元</w:t>
      </w:r>
      <w:r>
        <w:rPr>
          <w:rFonts w:ascii="仿宋_GB2312" w:hAnsi="宋体" w:eastAsia="仿宋_GB2312"/>
          <w:spacing w:val="-2"/>
          <w:sz w:val="32"/>
          <w:szCs w:val="32"/>
        </w:rPr>
        <w:t>、</w:t>
      </w:r>
      <w:r>
        <w:rPr>
          <w:rFonts w:hint="eastAsia" w:ascii="仿宋_GB2312" w:hAnsi="宋体" w:eastAsia="仿宋_GB2312"/>
          <w:spacing w:val="-2"/>
          <w:sz w:val="32"/>
          <w:szCs w:val="32"/>
        </w:rPr>
        <w:t>公务接待费3.05万元</w:t>
      </w:r>
      <w:r>
        <w:rPr>
          <w:rFonts w:ascii="仿宋_GB2312" w:hAnsi="宋体" w:eastAsia="仿宋_GB2312"/>
          <w:spacing w:val="-2"/>
          <w:sz w:val="32"/>
          <w:szCs w:val="32"/>
        </w:rPr>
        <w:t>、福利费</w:t>
      </w:r>
      <w:r>
        <w:rPr>
          <w:rFonts w:hint="eastAsia" w:ascii="仿宋_GB2312" w:hAnsi="宋体" w:eastAsia="仿宋_GB2312"/>
          <w:spacing w:val="-2"/>
          <w:sz w:val="32"/>
          <w:szCs w:val="32"/>
        </w:rPr>
        <w:t>9.44万元</w:t>
      </w:r>
      <w:r>
        <w:rPr>
          <w:rFonts w:ascii="仿宋_GB2312" w:hAnsi="宋体" w:eastAsia="仿宋_GB2312"/>
          <w:spacing w:val="-2"/>
          <w:sz w:val="32"/>
          <w:szCs w:val="32"/>
        </w:rPr>
        <w:t>、</w:t>
      </w:r>
      <w:r>
        <w:rPr>
          <w:rFonts w:hint="eastAsia" w:ascii="仿宋_GB2312" w:hAnsi="宋体" w:eastAsia="仿宋_GB2312"/>
          <w:spacing w:val="-2"/>
          <w:sz w:val="32"/>
          <w:szCs w:val="32"/>
        </w:rPr>
        <w:t>公务用车</w:t>
      </w:r>
      <w:r>
        <w:rPr>
          <w:rFonts w:ascii="仿宋_GB2312" w:hAnsi="宋体" w:eastAsia="仿宋_GB2312"/>
          <w:spacing w:val="-2"/>
          <w:sz w:val="32"/>
          <w:szCs w:val="32"/>
        </w:rPr>
        <w:t>运行维护费</w:t>
      </w:r>
      <w:r>
        <w:rPr>
          <w:rFonts w:hint="eastAsia" w:ascii="仿宋_GB2312" w:hAnsi="宋体" w:eastAsia="仿宋_GB2312"/>
          <w:spacing w:val="-2"/>
          <w:sz w:val="32"/>
          <w:szCs w:val="32"/>
        </w:rPr>
        <w:t>46.8万元</w:t>
      </w:r>
      <w:r>
        <w:rPr>
          <w:rFonts w:ascii="仿宋_GB2312" w:hAnsi="宋体" w:eastAsia="仿宋_GB2312"/>
          <w:spacing w:val="-2"/>
          <w:sz w:val="32"/>
          <w:szCs w:val="32"/>
        </w:rPr>
        <w:t>、其他商品和服务支出</w:t>
      </w:r>
      <w:r>
        <w:rPr>
          <w:rFonts w:hint="eastAsia" w:ascii="仿宋_GB2312" w:hAnsi="宋体" w:eastAsia="仿宋_GB2312"/>
          <w:spacing w:val="-2"/>
          <w:sz w:val="32"/>
          <w:szCs w:val="32"/>
        </w:rPr>
        <w:t>34.21万元</w:t>
      </w:r>
      <w:r>
        <w:rPr>
          <w:rFonts w:ascii="仿宋_GB2312" w:hAnsi="宋体" w:eastAsia="仿宋_GB2312"/>
          <w:spacing w:val="-2"/>
          <w:sz w:val="32"/>
          <w:szCs w:val="32"/>
        </w:rPr>
        <w:t>。</w:t>
      </w:r>
    </w:p>
    <w:p>
      <w:pPr>
        <w:spacing w:line="576" w:lineRule="atLeast"/>
        <w:ind w:firstLine="640" w:firstLineChars="200"/>
        <w:rPr>
          <w:rFonts w:ascii="黑体" w:hAnsi="黑体" w:eastAsia="黑体"/>
          <w:sz w:val="32"/>
          <w:szCs w:val="32"/>
        </w:rPr>
      </w:pPr>
      <w:r>
        <w:rPr>
          <w:rFonts w:ascii="黑体" w:hAnsi="黑体" w:eastAsia="黑体"/>
          <w:sz w:val="32"/>
          <w:szCs w:val="32"/>
        </w:rPr>
        <w:t>七、“三公”经费财政拨款预算安排情况说明</w:t>
      </w:r>
    </w:p>
    <w:p>
      <w:pPr>
        <w:spacing w:line="576" w:lineRule="atLeast"/>
        <w:ind w:firstLine="632" w:firstLineChars="200"/>
        <w:rPr>
          <w:rFonts w:ascii="黑体" w:hAnsi="黑体" w:eastAsia="黑体"/>
          <w:sz w:val="32"/>
          <w:szCs w:val="32"/>
        </w:rPr>
      </w:pPr>
      <w:r>
        <w:rPr>
          <w:rFonts w:hint="eastAsia" w:ascii="仿宋_GB2312" w:hAnsi="宋体" w:eastAsia="仿宋_GB2312"/>
          <w:spacing w:val="-2"/>
          <w:sz w:val="32"/>
          <w:szCs w:val="32"/>
        </w:rPr>
        <w:t>2020</w:t>
      </w:r>
      <w:r>
        <w:rPr>
          <w:rFonts w:ascii="仿宋_GB2312" w:hAnsi="宋体" w:eastAsia="仿宋_GB2312"/>
          <w:spacing w:val="-2"/>
          <w:sz w:val="32"/>
          <w:szCs w:val="32"/>
        </w:rPr>
        <w:t>年“三公”经费财政拨款预算数</w:t>
      </w:r>
      <w:r>
        <w:rPr>
          <w:rFonts w:hint="eastAsia" w:ascii="仿宋_GB2312" w:hAnsi="宋体" w:eastAsia="仿宋_GB2312"/>
          <w:spacing w:val="-2"/>
          <w:sz w:val="32"/>
          <w:szCs w:val="32"/>
        </w:rPr>
        <w:t>59.85</w:t>
      </w:r>
      <w:r>
        <w:rPr>
          <w:rFonts w:ascii="仿宋_GB2312" w:hAnsi="宋体" w:eastAsia="仿宋_GB2312"/>
          <w:spacing w:val="-2"/>
          <w:sz w:val="32"/>
          <w:szCs w:val="32"/>
        </w:rPr>
        <w:t>万元，其中：</w:t>
      </w:r>
      <w:r>
        <w:rPr>
          <w:rFonts w:hint="eastAsia" w:ascii="仿宋_GB2312" w:hAnsi="宋体" w:eastAsia="仿宋_GB2312"/>
          <w:spacing w:val="-2"/>
          <w:sz w:val="32"/>
          <w:szCs w:val="32"/>
        </w:rPr>
        <w:t>未安排</w:t>
      </w:r>
      <w:r>
        <w:rPr>
          <w:rFonts w:ascii="仿宋_GB2312" w:hAnsi="宋体" w:eastAsia="仿宋_GB2312"/>
          <w:spacing w:val="-2"/>
          <w:sz w:val="32"/>
          <w:szCs w:val="32"/>
        </w:rPr>
        <w:t>因公出国（境）经费，公务接待费</w:t>
      </w:r>
      <w:r>
        <w:rPr>
          <w:rFonts w:hint="eastAsia" w:ascii="仿宋_GB2312" w:hAnsi="宋体" w:eastAsia="仿宋_GB2312"/>
          <w:spacing w:val="-2"/>
          <w:sz w:val="32"/>
          <w:szCs w:val="32"/>
        </w:rPr>
        <w:t>3.05</w:t>
      </w:r>
      <w:r>
        <w:rPr>
          <w:rFonts w:ascii="仿宋_GB2312" w:hAnsi="宋体" w:eastAsia="仿宋_GB2312"/>
          <w:spacing w:val="-2"/>
          <w:sz w:val="32"/>
          <w:szCs w:val="32"/>
        </w:rPr>
        <w:t>万元，公务用车运行维护费</w:t>
      </w:r>
      <w:r>
        <w:rPr>
          <w:rFonts w:hint="eastAsia" w:ascii="仿宋_GB2312" w:hAnsi="宋体" w:eastAsia="仿宋_GB2312"/>
          <w:spacing w:val="-2"/>
          <w:sz w:val="32"/>
          <w:szCs w:val="32"/>
        </w:rPr>
        <w:t>56.8</w:t>
      </w:r>
      <w:r>
        <w:rPr>
          <w:rFonts w:ascii="仿宋_GB2312" w:hAnsi="宋体" w:eastAsia="仿宋_GB2312"/>
          <w:spacing w:val="-2"/>
          <w:sz w:val="32"/>
          <w:szCs w:val="32"/>
        </w:rPr>
        <w:t>万元。</w:t>
      </w:r>
      <w:r>
        <w:rPr>
          <w:rFonts w:ascii="仿宋_GB2312" w:hAnsi="宋体" w:eastAsia="仿宋_GB2312"/>
          <w:spacing w:val="-2"/>
          <w:sz w:val="32"/>
          <w:szCs w:val="32"/>
        </w:rPr>
        <w:br w:type="textWrapping"/>
      </w:r>
      <w:r>
        <w:rPr>
          <w:rFonts w:hint="eastAsia" w:ascii="仿宋_GB2312" w:hAnsi="宋体" w:eastAsia="仿宋_GB2312"/>
          <w:spacing w:val="-2"/>
          <w:sz w:val="32"/>
          <w:szCs w:val="32"/>
        </w:rPr>
        <w:t xml:space="preserve">   （一）2020</w:t>
      </w:r>
      <w:r>
        <w:rPr>
          <w:rFonts w:ascii="仿宋_GB2312" w:hAnsi="宋体" w:eastAsia="仿宋_GB2312"/>
          <w:spacing w:val="-2"/>
          <w:sz w:val="32"/>
          <w:szCs w:val="32"/>
        </w:rPr>
        <w:t>年</w:t>
      </w:r>
      <w:r>
        <w:rPr>
          <w:rFonts w:hint="eastAsia" w:ascii="仿宋_GB2312" w:hAnsi="宋体" w:eastAsia="仿宋_GB2312"/>
          <w:spacing w:val="-2"/>
          <w:sz w:val="32"/>
          <w:szCs w:val="32"/>
        </w:rPr>
        <w:t>未安排</w:t>
      </w:r>
      <w:r>
        <w:rPr>
          <w:rFonts w:ascii="仿宋_GB2312" w:hAnsi="宋体" w:eastAsia="仿宋_GB2312"/>
          <w:spacing w:val="-2"/>
          <w:sz w:val="32"/>
          <w:szCs w:val="32"/>
        </w:rPr>
        <w:t>因公出国（境）经费</w:t>
      </w:r>
      <w:r>
        <w:rPr>
          <w:rFonts w:hint="eastAsia" w:ascii="仿宋_GB2312" w:hAnsi="宋体" w:eastAsia="仿宋_GB2312"/>
          <w:spacing w:val="-2"/>
          <w:sz w:val="32"/>
          <w:szCs w:val="32"/>
        </w:rPr>
        <w:t>。</w:t>
      </w:r>
      <w:r>
        <w:rPr>
          <w:rFonts w:hint="eastAsia" w:ascii="仿宋_GB2312" w:hAnsi="宋体" w:eastAsia="仿宋_GB2312"/>
          <w:spacing w:val="-2"/>
          <w:sz w:val="32"/>
          <w:szCs w:val="32"/>
          <w:lang w:val="en-US" w:eastAsia="zh-CN"/>
        </w:rPr>
        <w:t>与上年持平。</w:t>
      </w:r>
      <w:bookmarkStart w:id="0" w:name="_GoBack"/>
      <w:bookmarkEnd w:id="0"/>
      <w:r>
        <w:rPr>
          <w:rFonts w:ascii="仿宋_GB2312" w:hAnsi="宋体" w:eastAsia="仿宋_GB2312"/>
          <w:spacing w:val="-2"/>
          <w:sz w:val="32"/>
          <w:szCs w:val="32"/>
        </w:rPr>
        <w:br w:type="textWrapping"/>
      </w:r>
      <w:r>
        <w:rPr>
          <w:rFonts w:ascii="仿宋_GB2312" w:hAnsi="宋体" w:eastAsia="仿宋_GB2312"/>
          <w:spacing w:val="-2"/>
          <w:sz w:val="32"/>
          <w:szCs w:val="32"/>
        </w:rPr>
        <w:t>　</w:t>
      </w:r>
      <w:r>
        <w:rPr>
          <w:rFonts w:hint="eastAsia" w:ascii="仿宋_GB2312" w:hAnsi="宋体" w:eastAsia="仿宋_GB2312"/>
          <w:spacing w:val="-2"/>
          <w:sz w:val="32"/>
          <w:szCs w:val="32"/>
        </w:rPr>
        <w:t xml:space="preserve"> </w:t>
      </w:r>
      <w:r>
        <w:rPr>
          <w:rFonts w:ascii="仿宋_GB2312" w:hAnsi="宋体" w:eastAsia="仿宋_GB2312"/>
          <w:spacing w:val="-2"/>
          <w:sz w:val="32"/>
          <w:szCs w:val="32"/>
        </w:rPr>
        <w:t>（二）</w:t>
      </w:r>
      <w:r>
        <w:rPr>
          <w:rFonts w:hint="eastAsia" w:ascii="仿宋_GB2312" w:hAnsi="宋体" w:eastAsia="仿宋_GB2312"/>
          <w:spacing w:val="-2"/>
          <w:sz w:val="32"/>
          <w:szCs w:val="32"/>
        </w:rPr>
        <w:t>2020</w:t>
      </w:r>
      <w:r>
        <w:rPr>
          <w:rFonts w:ascii="仿宋_GB2312" w:hAnsi="宋体" w:eastAsia="仿宋_GB2312"/>
          <w:spacing w:val="-2"/>
          <w:sz w:val="32"/>
          <w:szCs w:val="32"/>
        </w:rPr>
        <w:t>年</w:t>
      </w:r>
      <w:r>
        <w:rPr>
          <w:rFonts w:hint="eastAsia" w:ascii="仿宋_GB2312" w:hAnsi="宋体" w:eastAsia="仿宋_GB2312"/>
          <w:spacing w:val="-2"/>
          <w:sz w:val="32"/>
          <w:szCs w:val="32"/>
        </w:rPr>
        <w:t>公务接待</w:t>
      </w:r>
      <w:r>
        <w:rPr>
          <w:rFonts w:ascii="仿宋_GB2312" w:hAnsi="宋体" w:eastAsia="仿宋_GB2312"/>
          <w:spacing w:val="-2"/>
          <w:sz w:val="32"/>
          <w:szCs w:val="32"/>
        </w:rPr>
        <w:t>经费</w:t>
      </w:r>
      <w:r>
        <w:rPr>
          <w:rFonts w:hint="eastAsia" w:ascii="仿宋_GB2312" w:hAnsi="宋体" w:eastAsia="仿宋_GB2312"/>
          <w:spacing w:val="-2"/>
          <w:sz w:val="32"/>
          <w:szCs w:val="32"/>
        </w:rPr>
        <w:t>3.05</w:t>
      </w:r>
      <w:r>
        <w:rPr>
          <w:rFonts w:ascii="仿宋_GB2312" w:hAnsi="宋体" w:eastAsia="仿宋_GB2312"/>
          <w:spacing w:val="-2"/>
          <w:sz w:val="32"/>
          <w:szCs w:val="32"/>
        </w:rPr>
        <w:t>万元。较201</w:t>
      </w:r>
      <w:r>
        <w:rPr>
          <w:rFonts w:hint="eastAsia" w:ascii="仿宋_GB2312" w:hAnsi="宋体" w:eastAsia="仿宋_GB2312"/>
          <w:spacing w:val="-2"/>
          <w:sz w:val="32"/>
          <w:szCs w:val="32"/>
        </w:rPr>
        <w:t>9</w:t>
      </w:r>
      <w:r>
        <w:rPr>
          <w:rFonts w:ascii="仿宋_GB2312" w:hAnsi="宋体" w:eastAsia="仿宋_GB2312"/>
          <w:spacing w:val="-2"/>
          <w:sz w:val="32"/>
          <w:szCs w:val="32"/>
        </w:rPr>
        <w:t>年预算经费</w:t>
      </w:r>
      <w:r>
        <w:rPr>
          <w:rFonts w:hint="eastAsia" w:ascii="仿宋_GB2312" w:hAnsi="宋体" w:eastAsia="仿宋_GB2312"/>
          <w:spacing w:val="-2"/>
          <w:sz w:val="32"/>
          <w:szCs w:val="32"/>
        </w:rPr>
        <w:t>减少3.26</w:t>
      </w:r>
      <w:r>
        <w:rPr>
          <w:rFonts w:ascii="仿宋_GB2312" w:hAnsi="宋体" w:eastAsia="仿宋_GB2312"/>
          <w:spacing w:val="-2"/>
          <w:sz w:val="32"/>
          <w:szCs w:val="32"/>
        </w:rPr>
        <w:t>万元</w:t>
      </w:r>
      <w:r>
        <w:rPr>
          <w:rFonts w:hint="eastAsia" w:ascii="仿宋_GB2312" w:hAnsi="宋体" w:eastAsia="仿宋_GB2312"/>
          <w:spacing w:val="-2"/>
          <w:sz w:val="32"/>
          <w:szCs w:val="32"/>
        </w:rPr>
        <w:t>减少6.44%</w:t>
      </w:r>
      <w:r>
        <w:rPr>
          <w:rFonts w:ascii="仿宋_GB2312" w:hAnsi="宋体" w:eastAsia="仿宋_GB2312"/>
          <w:spacing w:val="-2"/>
          <w:sz w:val="32"/>
          <w:szCs w:val="32"/>
        </w:rPr>
        <w:t>，主要原因：</w:t>
      </w:r>
      <w:r>
        <w:rPr>
          <w:rFonts w:hint="eastAsia" w:ascii="仿宋_GB2312" w:hAnsi="宋体" w:eastAsia="仿宋_GB2312"/>
          <w:spacing w:val="-2"/>
          <w:sz w:val="32"/>
          <w:szCs w:val="32"/>
        </w:rPr>
        <w:t>严控“三公”经费开支。</w:t>
      </w:r>
      <w:r>
        <w:rPr>
          <w:rFonts w:ascii="仿宋_GB2312" w:hAnsi="宋体" w:eastAsia="仿宋_GB2312"/>
          <w:spacing w:val="-2"/>
          <w:sz w:val="32"/>
          <w:szCs w:val="32"/>
        </w:rPr>
        <w:br w:type="textWrapping"/>
      </w:r>
      <w:r>
        <w:rPr>
          <w:rFonts w:ascii="仿宋_GB2312" w:hAnsi="宋体" w:eastAsia="仿宋_GB2312"/>
          <w:spacing w:val="-2"/>
          <w:sz w:val="32"/>
          <w:szCs w:val="32"/>
        </w:rPr>
        <w:t>　</w:t>
      </w:r>
      <w:r>
        <w:rPr>
          <w:rFonts w:hint="eastAsia" w:ascii="仿宋_GB2312" w:hAnsi="宋体" w:eastAsia="仿宋_GB2312"/>
          <w:spacing w:val="-2"/>
          <w:sz w:val="32"/>
          <w:szCs w:val="32"/>
        </w:rPr>
        <w:t xml:space="preserve"> </w:t>
      </w:r>
      <w:r>
        <w:rPr>
          <w:rFonts w:ascii="仿宋_GB2312" w:hAnsi="宋体" w:eastAsia="仿宋_GB2312"/>
          <w:spacing w:val="-2"/>
          <w:sz w:val="32"/>
          <w:szCs w:val="32"/>
        </w:rPr>
        <w:t>（三）</w:t>
      </w:r>
      <w:r>
        <w:rPr>
          <w:rFonts w:hint="eastAsia" w:ascii="仿宋_GB2312" w:hAnsi="宋体" w:eastAsia="仿宋_GB2312"/>
          <w:spacing w:val="-2"/>
          <w:sz w:val="32"/>
          <w:szCs w:val="32"/>
        </w:rPr>
        <w:t>2020</w:t>
      </w:r>
      <w:r>
        <w:rPr>
          <w:rFonts w:ascii="仿宋_GB2312" w:hAnsi="宋体" w:eastAsia="仿宋_GB2312"/>
          <w:spacing w:val="-2"/>
          <w:sz w:val="32"/>
          <w:szCs w:val="32"/>
        </w:rPr>
        <w:t>年公务用车购置</w:t>
      </w:r>
      <w:r>
        <w:rPr>
          <w:rFonts w:hint="eastAsia" w:ascii="仿宋_GB2312" w:hAnsi="宋体" w:eastAsia="仿宋_GB2312"/>
          <w:spacing w:val="-2"/>
          <w:sz w:val="32"/>
          <w:szCs w:val="32"/>
        </w:rPr>
        <w:t>0元，</w:t>
      </w:r>
      <w:r>
        <w:rPr>
          <w:rFonts w:ascii="仿宋_GB2312" w:hAnsi="宋体" w:eastAsia="仿宋_GB2312"/>
          <w:spacing w:val="-2"/>
          <w:sz w:val="32"/>
          <w:szCs w:val="32"/>
        </w:rPr>
        <w:t>运行维护费</w:t>
      </w:r>
      <w:r>
        <w:rPr>
          <w:rFonts w:hint="eastAsia" w:ascii="仿宋_GB2312" w:hAnsi="宋体" w:eastAsia="仿宋_GB2312"/>
          <w:spacing w:val="-2"/>
          <w:sz w:val="32"/>
          <w:szCs w:val="32"/>
        </w:rPr>
        <w:t>56.8</w:t>
      </w:r>
      <w:r>
        <w:rPr>
          <w:rFonts w:ascii="仿宋_GB2312" w:hAnsi="宋体" w:eastAsia="仿宋_GB2312"/>
          <w:spacing w:val="-2"/>
          <w:sz w:val="32"/>
          <w:szCs w:val="32"/>
        </w:rPr>
        <w:t>万元。较201</w:t>
      </w:r>
      <w:r>
        <w:rPr>
          <w:rFonts w:hint="eastAsia" w:ascii="仿宋_GB2312" w:hAnsi="宋体" w:eastAsia="仿宋_GB2312"/>
          <w:spacing w:val="-2"/>
          <w:sz w:val="32"/>
          <w:szCs w:val="32"/>
        </w:rPr>
        <w:t>9</w:t>
      </w:r>
      <w:r>
        <w:rPr>
          <w:rFonts w:ascii="仿宋_GB2312" w:hAnsi="宋体" w:eastAsia="仿宋_GB2312"/>
          <w:spacing w:val="-2"/>
          <w:sz w:val="32"/>
          <w:szCs w:val="32"/>
        </w:rPr>
        <w:t>年预算经费</w:t>
      </w:r>
      <w:r>
        <w:rPr>
          <w:rFonts w:hint="eastAsia" w:ascii="仿宋_GB2312" w:hAnsi="宋体" w:eastAsia="仿宋_GB2312"/>
          <w:spacing w:val="-2"/>
          <w:sz w:val="32"/>
          <w:szCs w:val="32"/>
        </w:rPr>
        <w:t>72</w:t>
      </w:r>
      <w:r>
        <w:rPr>
          <w:rFonts w:ascii="仿宋_GB2312" w:hAnsi="宋体" w:eastAsia="仿宋_GB2312"/>
          <w:spacing w:val="-2"/>
          <w:sz w:val="32"/>
          <w:szCs w:val="32"/>
        </w:rPr>
        <w:t>万元</w:t>
      </w:r>
      <w:r>
        <w:rPr>
          <w:rFonts w:hint="eastAsia" w:ascii="仿宋_GB2312" w:hAnsi="宋体" w:eastAsia="仿宋_GB2312"/>
          <w:spacing w:val="-2"/>
          <w:sz w:val="32"/>
          <w:szCs w:val="32"/>
        </w:rPr>
        <w:t>减少21.11</w:t>
      </w:r>
      <w:r>
        <w:rPr>
          <w:rFonts w:ascii="仿宋_GB2312" w:hAnsi="宋体" w:eastAsia="仿宋_GB2312"/>
          <w:spacing w:val="-2"/>
          <w:sz w:val="32"/>
          <w:szCs w:val="32"/>
        </w:rPr>
        <w:t>%，主要原因：</w:t>
      </w:r>
      <w:r>
        <w:rPr>
          <w:rFonts w:hint="eastAsia" w:ascii="仿宋_GB2312" w:hAnsi="宋体" w:eastAsia="仿宋_GB2312"/>
          <w:spacing w:val="-2"/>
          <w:sz w:val="32"/>
          <w:szCs w:val="32"/>
        </w:rPr>
        <w:t>严控“三公”经费开支。</w:t>
      </w:r>
      <w:r>
        <w:rPr>
          <w:rFonts w:ascii="仿宋_GB2312" w:hAnsi="宋体" w:eastAsia="仿宋_GB2312"/>
          <w:spacing w:val="-2"/>
          <w:sz w:val="32"/>
          <w:szCs w:val="32"/>
        </w:rPr>
        <w:br w:type="textWrapping"/>
      </w:r>
      <w:r>
        <w:rPr>
          <w:rFonts w:hint="eastAsia" w:ascii="黑体" w:hAnsi="黑体" w:eastAsia="黑体"/>
          <w:sz w:val="32"/>
          <w:szCs w:val="32"/>
        </w:rPr>
        <w:t xml:space="preserve">   </w:t>
      </w:r>
      <w:r>
        <w:rPr>
          <w:rFonts w:ascii="黑体" w:hAnsi="黑体" w:eastAsia="黑体"/>
          <w:sz w:val="32"/>
          <w:szCs w:val="32"/>
        </w:rPr>
        <w:t>八、政府性基金预算支出情况说明</w:t>
      </w:r>
    </w:p>
    <w:p>
      <w:pPr>
        <w:spacing w:line="576" w:lineRule="atLeast"/>
        <w:ind w:left="473" w:leftChars="225" w:firstLine="158" w:firstLineChars="50"/>
        <w:rPr>
          <w:rFonts w:ascii="黑体" w:hAnsi="黑体" w:eastAsia="黑体"/>
          <w:sz w:val="32"/>
          <w:szCs w:val="32"/>
        </w:rPr>
      </w:pPr>
      <w:r>
        <w:rPr>
          <w:rFonts w:hint="eastAsia" w:ascii="仿宋_GB2312" w:hAnsi="宋体" w:eastAsia="仿宋_GB2312"/>
          <w:spacing w:val="-2"/>
          <w:sz w:val="32"/>
          <w:szCs w:val="32"/>
        </w:rPr>
        <w:t>我单位无政府性基金预算。</w:t>
      </w:r>
      <w:r>
        <w:rPr>
          <w:rFonts w:ascii="黑体" w:hAnsi="黑体" w:eastAsia="黑体"/>
          <w:sz w:val="32"/>
          <w:szCs w:val="32"/>
        </w:rPr>
        <w:br w:type="textWrapping"/>
      </w:r>
      <w:r>
        <w:rPr>
          <w:rFonts w:ascii="黑体" w:hAnsi="黑体" w:eastAsia="黑体"/>
          <w:sz w:val="32"/>
          <w:szCs w:val="32"/>
        </w:rPr>
        <w:t>九、其他重要事项的情况说明</w:t>
      </w:r>
    </w:p>
    <w:p>
      <w:pPr>
        <w:spacing w:line="576" w:lineRule="atLeast"/>
        <w:ind w:firstLine="482" w:firstLineChars="150"/>
        <w:rPr>
          <w:rFonts w:ascii="楷体_GB2312" w:hAnsi="黑体" w:eastAsia="楷体_GB2312"/>
          <w:b/>
          <w:sz w:val="32"/>
        </w:rPr>
      </w:pPr>
      <w:r>
        <w:rPr>
          <w:rFonts w:hint="eastAsia" w:ascii="楷体_GB2312" w:hAnsi="黑体" w:eastAsia="楷体_GB2312"/>
          <w:b/>
          <w:sz w:val="32"/>
        </w:rPr>
        <w:t>（一）机关运行经费</w:t>
      </w:r>
    </w:p>
    <w:p>
      <w:pPr>
        <w:spacing w:line="576" w:lineRule="atLeast"/>
        <w:ind w:firstLine="640" w:firstLineChars="200"/>
        <w:rPr>
          <w:rFonts w:ascii="仿宋_GB2312" w:hAnsi="宋体" w:eastAsia="仿宋_GB2312"/>
          <w:spacing w:val="-2"/>
          <w:sz w:val="32"/>
          <w:szCs w:val="32"/>
        </w:rPr>
      </w:pPr>
      <w:r>
        <w:rPr>
          <w:rFonts w:hint="eastAsia" w:ascii="仿宋_GB2312" w:hAnsi="黑体" w:eastAsia="仿宋_GB2312"/>
          <w:sz w:val="32"/>
        </w:rPr>
        <w:t>2020年</w:t>
      </w:r>
      <w:r>
        <w:rPr>
          <w:rFonts w:ascii="仿宋_GB2312" w:hAnsi="黑体" w:eastAsia="仿宋_GB2312"/>
          <w:sz w:val="32"/>
        </w:rPr>
        <w:t>机关运行经费财政拨款预算为</w:t>
      </w:r>
      <w:r>
        <w:rPr>
          <w:rFonts w:hint="eastAsia" w:ascii="仿宋_GB2312" w:hAnsi="宋体" w:eastAsia="仿宋_GB2312"/>
          <w:spacing w:val="-2"/>
          <w:sz w:val="32"/>
          <w:szCs w:val="32"/>
        </w:rPr>
        <w:t>1567.46</w:t>
      </w:r>
      <w:r>
        <w:rPr>
          <w:rFonts w:ascii="仿宋_GB2312" w:hAnsi="黑体" w:eastAsia="仿宋_GB2312"/>
          <w:sz w:val="32"/>
        </w:rPr>
        <w:t>万元，</w:t>
      </w:r>
      <w:r>
        <w:rPr>
          <w:rFonts w:hint="eastAsia" w:ascii="仿宋_GB2312" w:hAnsi="黑体" w:eastAsia="仿宋_GB2312"/>
          <w:sz w:val="32"/>
        </w:rPr>
        <w:t>较</w:t>
      </w:r>
      <w:r>
        <w:rPr>
          <w:rFonts w:ascii="仿宋_GB2312" w:hAnsi="黑体" w:eastAsia="仿宋_GB2312"/>
          <w:sz w:val="32"/>
        </w:rPr>
        <w:t>201</w:t>
      </w:r>
      <w:r>
        <w:rPr>
          <w:rFonts w:hint="eastAsia" w:ascii="仿宋_GB2312" w:hAnsi="黑体" w:eastAsia="仿宋_GB2312"/>
          <w:sz w:val="32"/>
        </w:rPr>
        <w:t>9</w:t>
      </w:r>
      <w:r>
        <w:rPr>
          <w:rFonts w:ascii="仿宋_GB2312" w:hAnsi="黑体" w:eastAsia="仿宋_GB2312"/>
          <w:sz w:val="32"/>
        </w:rPr>
        <w:t>年预算</w:t>
      </w:r>
      <w:r>
        <w:rPr>
          <w:rFonts w:hint="eastAsia" w:ascii="仿宋_GB2312" w:hAnsi="黑体" w:eastAsia="仿宋_GB2312"/>
          <w:sz w:val="32"/>
        </w:rPr>
        <w:t>增加248.55</w:t>
      </w:r>
      <w:r>
        <w:rPr>
          <w:rFonts w:ascii="仿宋_GB2312" w:hAnsi="黑体" w:eastAsia="仿宋_GB2312"/>
          <w:sz w:val="32"/>
        </w:rPr>
        <w:t>万元，</w:t>
      </w:r>
      <w:r>
        <w:rPr>
          <w:rFonts w:hint="eastAsia" w:ascii="仿宋_GB2312" w:hAnsi="黑体" w:eastAsia="仿宋_GB2312"/>
          <w:sz w:val="32"/>
        </w:rPr>
        <w:t>增加18.85</w:t>
      </w:r>
      <w:r>
        <w:rPr>
          <w:rFonts w:ascii="仿宋_GB2312" w:hAnsi="黑体" w:eastAsia="仿宋_GB2312"/>
          <w:sz w:val="32"/>
        </w:rPr>
        <w:t>%。</w:t>
      </w:r>
      <w:r>
        <w:rPr>
          <w:rFonts w:ascii="仿宋_GB2312" w:hAnsi="宋体" w:eastAsia="仿宋_GB2312"/>
          <w:spacing w:val="-2"/>
          <w:sz w:val="32"/>
          <w:szCs w:val="32"/>
        </w:rPr>
        <w:t>主要</w:t>
      </w:r>
      <w:r>
        <w:rPr>
          <w:rFonts w:hint="eastAsia" w:ascii="仿宋_GB2312" w:hAnsi="宋体" w:eastAsia="仿宋_GB2312"/>
          <w:spacing w:val="-2"/>
          <w:sz w:val="32"/>
          <w:szCs w:val="32"/>
        </w:rPr>
        <w:t>原因：</w:t>
      </w:r>
      <w:r>
        <w:rPr>
          <w:rFonts w:hint="eastAsia" w:ascii="仿宋_GB2312" w:hAnsi="宋体" w:eastAsia="仿宋_GB2312"/>
          <w:b/>
          <w:spacing w:val="-2"/>
          <w:sz w:val="32"/>
          <w:szCs w:val="32"/>
        </w:rPr>
        <w:t>一</w:t>
      </w:r>
      <w:r>
        <w:rPr>
          <w:rFonts w:ascii="仿宋_GB2312" w:hAnsi="宋体" w:eastAsia="仿宋_GB2312"/>
          <w:b/>
          <w:spacing w:val="-2"/>
          <w:sz w:val="32"/>
          <w:szCs w:val="32"/>
        </w:rPr>
        <w:t>是</w:t>
      </w:r>
      <w:r>
        <w:rPr>
          <w:rFonts w:hint="eastAsia" w:ascii="仿宋_GB2312" w:hAnsi="宋体" w:eastAsia="仿宋_GB2312"/>
          <w:spacing w:val="-2"/>
          <w:sz w:val="32"/>
          <w:szCs w:val="32"/>
        </w:rPr>
        <w:t>机构改革人员转隶，工资福利</w:t>
      </w:r>
      <w:r>
        <w:rPr>
          <w:rFonts w:ascii="仿宋_GB2312" w:hAnsi="宋体" w:eastAsia="仿宋_GB2312"/>
          <w:spacing w:val="-2"/>
          <w:sz w:val="32"/>
          <w:szCs w:val="32"/>
        </w:rPr>
        <w:t>支出</w:t>
      </w:r>
      <w:r>
        <w:rPr>
          <w:rFonts w:hint="eastAsia" w:ascii="仿宋_GB2312" w:hAnsi="宋体" w:eastAsia="仿宋_GB2312"/>
          <w:spacing w:val="-2"/>
          <w:sz w:val="32"/>
          <w:szCs w:val="32"/>
        </w:rPr>
        <w:t>预算增加；</w:t>
      </w:r>
      <w:r>
        <w:rPr>
          <w:rFonts w:hint="eastAsia" w:ascii="仿宋_GB2312" w:hAnsi="宋体" w:eastAsia="仿宋_GB2312"/>
          <w:b/>
          <w:spacing w:val="-2"/>
          <w:sz w:val="32"/>
          <w:szCs w:val="32"/>
        </w:rPr>
        <w:t>二是</w:t>
      </w:r>
      <w:r>
        <w:rPr>
          <w:rFonts w:hint="eastAsia" w:ascii="仿宋_GB2312" w:hAnsi="宋体" w:eastAsia="仿宋_GB2312"/>
          <w:spacing w:val="-2"/>
          <w:sz w:val="32"/>
          <w:szCs w:val="32"/>
        </w:rPr>
        <w:t>公务员局职能职责划入，项目预算增加。</w:t>
      </w:r>
    </w:p>
    <w:p>
      <w:pPr>
        <w:spacing w:line="576" w:lineRule="atLeast"/>
        <w:ind w:firstLine="482" w:firstLineChars="150"/>
        <w:rPr>
          <w:rFonts w:ascii="楷体_GB2312" w:hAnsi="黑体" w:eastAsia="楷体_GB2312"/>
          <w:b/>
          <w:sz w:val="32"/>
        </w:rPr>
      </w:pPr>
      <w:r>
        <w:rPr>
          <w:rFonts w:ascii="楷体_GB2312" w:hAnsi="黑体" w:eastAsia="楷体_GB2312"/>
          <w:b/>
          <w:sz w:val="32"/>
        </w:rPr>
        <w:t>（二）政府采购情况</w:t>
      </w:r>
    </w:p>
    <w:p>
      <w:pPr>
        <w:spacing w:line="576" w:lineRule="atLeast"/>
        <w:ind w:firstLine="640" w:firstLineChars="200"/>
        <w:rPr>
          <w:rFonts w:ascii="仿宋_GB2312" w:hAnsi="黑体" w:eastAsia="仿宋_GB2312"/>
          <w:sz w:val="32"/>
        </w:rPr>
      </w:pPr>
      <w:r>
        <w:rPr>
          <w:rFonts w:hint="eastAsia" w:ascii="仿宋_GB2312" w:hAnsi="黑体" w:eastAsia="仿宋_GB2312"/>
          <w:sz w:val="32"/>
        </w:rPr>
        <w:t>2020</w:t>
      </w:r>
      <w:r>
        <w:rPr>
          <w:rFonts w:ascii="仿宋_GB2312" w:hAnsi="黑体" w:eastAsia="仿宋_GB2312"/>
          <w:sz w:val="32"/>
        </w:rPr>
        <w:t>年</w:t>
      </w:r>
      <w:r>
        <w:rPr>
          <w:rFonts w:hint="eastAsia" w:ascii="仿宋_GB2312" w:hAnsi="黑体" w:eastAsia="仿宋_GB2312"/>
          <w:sz w:val="32"/>
        </w:rPr>
        <w:t>未</w:t>
      </w:r>
      <w:r>
        <w:rPr>
          <w:rFonts w:ascii="仿宋_GB2312" w:hAnsi="黑体" w:eastAsia="仿宋_GB2312"/>
          <w:sz w:val="32"/>
        </w:rPr>
        <w:t>安排政府采购预算</w:t>
      </w:r>
      <w:r>
        <w:rPr>
          <w:rFonts w:hint="eastAsia" w:ascii="仿宋_GB2312" w:hAnsi="宋体" w:eastAsia="仿宋_GB2312"/>
          <w:spacing w:val="-2"/>
          <w:sz w:val="32"/>
          <w:szCs w:val="32"/>
        </w:rPr>
        <w:t>。</w:t>
      </w:r>
    </w:p>
    <w:p>
      <w:pPr>
        <w:spacing w:line="576" w:lineRule="atLeast"/>
        <w:ind w:firstLine="482" w:firstLineChars="150"/>
        <w:rPr>
          <w:rFonts w:ascii="楷体_GB2312" w:hAnsi="黑体" w:eastAsia="楷体_GB2312"/>
          <w:b/>
          <w:sz w:val="32"/>
        </w:rPr>
      </w:pPr>
      <w:r>
        <w:rPr>
          <w:rFonts w:ascii="楷体_GB2312" w:hAnsi="黑体" w:eastAsia="楷体_GB2312"/>
          <w:b/>
          <w:sz w:val="32"/>
        </w:rPr>
        <w:t>（三）国有资产占有使用情况</w:t>
      </w:r>
    </w:p>
    <w:p>
      <w:pPr>
        <w:spacing w:line="576" w:lineRule="atLeast"/>
        <w:ind w:firstLine="640" w:firstLineChars="200"/>
        <w:rPr>
          <w:rFonts w:ascii="仿宋_GB2312" w:hAnsi="黑体" w:eastAsia="仿宋_GB2312"/>
          <w:sz w:val="32"/>
        </w:rPr>
      </w:pPr>
      <w:r>
        <w:rPr>
          <w:rFonts w:hint="eastAsia" w:ascii="仿宋_GB2312" w:hAnsi="黑体" w:eastAsia="仿宋_GB2312"/>
          <w:sz w:val="32"/>
        </w:rPr>
        <w:t>2019年末</w:t>
      </w:r>
      <w:r>
        <w:rPr>
          <w:rFonts w:ascii="仿宋_GB2312" w:hAnsi="黑体" w:eastAsia="仿宋_GB2312"/>
          <w:sz w:val="32"/>
        </w:rPr>
        <w:t>固定资产总额</w:t>
      </w:r>
      <w:r>
        <w:rPr>
          <w:rFonts w:hint="eastAsia" w:ascii="仿宋_GB2312" w:hAnsi="黑体" w:eastAsia="仿宋_GB2312"/>
          <w:sz w:val="32"/>
        </w:rPr>
        <w:t>为1303.82万元</w:t>
      </w:r>
      <w:r>
        <w:rPr>
          <w:rFonts w:ascii="仿宋_GB2312" w:hAnsi="黑体" w:eastAsia="仿宋_GB2312"/>
          <w:sz w:val="32"/>
        </w:rPr>
        <w:t>。</w:t>
      </w:r>
      <w:r>
        <w:rPr>
          <w:rFonts w:hint="eastAsia" w:ascii="仿宋_GB2312" w:hAnsi="黑体" w:eastAsia="仿宋_GB2312"/>
          <w:sz w:val="32"/>
        </w:rPr>
        <w:t>其中：车辆7台（</w:t>
      </w:r>
      <w:r>
        <w:rPr>
          <w:rFonts w:hint="eastAsia" w:ascii="宋体" w:hAnsi="宋体" w:eastAsia="宋体" w:cs="宋体"/>
          <w:sz w:val="32"/>
        </w:rPr>
        <w:t>含</w:t>
      </w:r>
      <w:r>
        <w:rPr>
          <w:rFonts w:hint="eastAsia" w:ascii="仿宋_GB2312" w:hAnsi="黑体" w:eastAsia="仿宋_GB2312"/>
          <w:sz w:val="32"/>
        </w:rPr>
        <w:t>1台已报废未下账车辆、州人大使用1台），金额为536.20万元，占41.13%；其他固定资产（电脑、办公桌椅、打印机、照相机、系统等）金额为767.62万元，占58.87%。</w:t>
      </w:r>
    </w:p>
    <w:p>
      <w:pPr>
        <w:spacing w:line="576" w:lineRule="atLeast"/>
        <w:ind w:firstLine="482" w:firstLineChars="150"/>
        <w:rPr>
          <w:rFonts w:ascii="楷体_GB2312" w:hAnsi="黑体" w:eastAsia="楷体_GB2312"/>
          <w:b/>
          <w:sz w:val="32"/>
        </w:rPr>
      </w:pPr>
      <w:r>
        <w:rPr>
          <w:rFonts w:ascii="楷体_GB2312" w:hAnsi="黑体" w:eastAsia="楷体_GB2312"/>
          <w:b/>
          <w:sz w:val="32"/>
        </w:rPr>
        <w:t>（四）绩效目标设置情况</w:t>
      </w:r>
    </w:p>
    <w:p>
      <w:pPr>
        <w:spacing w:line="576" w:lineRule="atLeast"/>
        <w:ind w:firstLine="640" w:firstLineChars="200"/>
        <w:rPr>
          <w:rFonts w:ascii="黑体" w:hAnsi="黑体" w:eastAsia="黑体"/>
          <w:sz w:val="32"/>
          <w:szCs w:val="32"/>
        </w:rPr>
      </w:pPr>
      <w:r>
        <w:rPr>
          <w:rFonts w:hint="eastAsia" w:ascii="仿宋_GB2312" w:hAnsi="黑体" w:eastAsia="仿宋_GB2312"/>
          <w:sz w:val="32"/>
        </w:rPr>
        <w:t>2020</w:t>
      </w:r>
      <w:r>
        <w:rPr>
          <w:rFonts w:ascii="仿宋_GB2312" w:hAnsi="黑体" w:eastAsia="仿宋_GB2312"/>
          <w:sz w:val="32"/>
        </w:rPr>
        <w:t>年</w:t>
      </w:r>
      <w:r>
        <w:rPr>
          <w:rFonts w:hint="eastAsia" w:ascii="仿宋_GB2312" w:hAnsi="黑体" w:eastAsia="仿宋_GB2312"/>
          <w:sz w:val="32"/>
        </w:rPr>
        <w:t>各个</w:t>
      </w:r>
      <w:r>
        <w:rPr>
          <w:rFonts w:ascii="仿宋_GB2312" w:hAnsi="黑体" w:eastAsia="仿宋_GB2312"/>
          <w:sz w:val="32"/>
        </w:rPr>
        <w:t>项目均按要求实行绩效目标管理，涉及一般公共预算当年拨款</w:t>
      </w:r>
      <w:r>
        <w:rPr>
          <w:rFonts w:hint="eastAsia" w:ascii="仿宋_GB2312" w:hAnsi="宋体" w:eastAsia="仿宋_GB2312"/>
          <w:spacing w:val="-2"/>
          <w:sz w:val="32"/>
          <w:szCs w:val="32"/>
        </w:rPr>
        <w:t>1567.46</w:t>
      </w:r>
      <w:r>
        <w:rPr>
          <w:rFonts w:ascii="仿宋_GB2312" w:hAnsi="黑体" w:eastAsia="仿宋_GB2312"/>
          <w:sz w:val="32"/>
        </w:rPr>
        <w:t>万元。</w:t>
      </w:r>
      <w:r>
        <w:rPr>
          <w:rFonts w:ascii="黑体" w:hAnsi="黑体" w:eastAsia="黑体"/>
          <w:sz w:val="32"/>
          <w:szCs w:val="32"/>
        </w:rPr>
        <w:br w:type="textWrapping"/>
      </w:r>
      <w:r>
        <w:rPr>
          <w:rFonts w:hint="eastAsia" w:ascii="黑体" w:hAnsi="黑体" w:eastAsia="黑体"/>
          <w:sz w:val="32"/>
          <w:szCs w:val="32"/>
        </w:rPr>
        <w:t xml:space="preserve">    十、名称解释</w:t>
      </w:r>
    </w:p>
    <w:p>
      <w:pPr>
        <w:pStyle w:val="11"/>
        <w:spacing w:before="0" w:line="576" w:lineRule="atLeast"/>
        <w:ind w:firstLine="482" w:firstLineChars="150"/>
        <w:rPr>
          <w:rFonts w:hAnsi="黑体" w:cstheme="minorBidi"/>
          <w:kern w:val="2"/>
          <w:sz w:val="32"/>
          <w:szCs w:val="22"/>
        </w:rPr>
      </w:pPr>
      <w:r>
        <w:rPr>
          <w:rFonts w:hint="eastAsia" w:ascii="楷体_GB2312" w:hAnsi="黑体" w:eastAsia="楷体_GB2312" w:cstheme="minorBidi"/>
          <w:b/>
          <w:kern w:val="2"/>
          <w:sz w:val="32"/>
          <w:szCs w:val="22"/>
        </w:rPr>
        <w:t>（一）财政拨款收入：</w:t>
      </w:r>
      <w:r>
        <w:rPr>
          <w:rFonts w:hAnsi="黑体" w:cstheme="minorBidi"/>
          <w:kern w:val="2"/>
          <w:sz w:val="32"/>
          <w:szCs w:val="22"/>
        </w:rPr>
        <w:t>指由财政拨款形成的部门收入。按现行管理制度，部门预算中反映的财政拨款仅包括一般公共预算拨款和政府性基金预算拨款。</w:t>
      </w:r>
      <w:r>
        <w:rPr>
          <w:rFonts w:hAnsi="黑体" w:cstheme="minorBidi"/>
          <w:kern w:val="2"/>
          <w:sz w:val="32"/>
          <w:szCs w:val="22"/>
        </w:rPr>
        <w:br w:type="textWrapping"/>
      </w:r>
      <w:r>
        <w:rPr>
          <w:rFonts w:hAnsi="黑体" w:cstheme="minorBidi"/>
          <w:kern w:val="2"/>
          <w:sz w:val="32"/>
          <w:szCs w:val="22"/>
        </w:rPr>
        <w:t>　</w:t>
      </w:r>
      <w:r>
        <w:rPr>
          <w:rFonts w:hint="eastAsia" w:ascii="楷体_GB2312" w:hAnsi="黑体" w:eastAsia="楷体_GB2312" w:cstheme="minorBidi"/>
          <w:b/>
          <w:kern w:val="2"/>
          <w:sz w:val="32"/>
          <w:szCs w:val="22"/>
        </w:rPr>
        <w:t xml:space="preserve"> </w:t>
      </w:r>
      <w:r>
        <w:rPr>
          <w:rFonts w:ascii="楷体_GB2312" w:hAnsi="黑体" w:eastAsia="楷体_GB2312" w:cstheme="minorBidi"/>
          <w:b/>
          <w:kern w:val="2"/>
          <w:sz w:val="32"/>
          <w:szCs w:val="22"/>
        </w:rPr>
        <w:t>（</w:t>
      </w:r>
      <w:r>
        <w:rPr>
          <w:rFonts w:hint="eastAsia" w:ascii="楷体_GB2312" w:hAnsi="黑体" w:eastAsia="楷体_GB2312" w:cstheme="minorBidi"/>
          <w:b/>
          <w:kern w:val="2"/>
          <w:sz w:val="32"/>
          <w:szCs w:val="22"/>
        </w:rPr>
        <w:t>二</w:t>
      </w:r>
      <w:r>
        <w:rPr>
          <w:rFonts w:ascii="楷体_GB2312" w:hAnsi="黑体" w:eastAsia="楷体_GB2312" w:cstheme="minorBidi"/>
          <w:b/>
          <w:kern w:val="2"/>
          <w:sz w:val="32"/>
          <w:szCs w:val="22"/>
        </w:rPr>
        <w:t>）上年结转：</w:t>
      </w:r>
      <w:r>
        <w:rPr>
          <w:rFonts w:hAnsi="黑体" w:cstheme="minorBidi"/>
          <w:kern w:val="2"/>
          <w:sz w:val="32"/>
          <w:szCs w:val="22"/>
        </w:rPr>
        <w:t>指所属行政事业单位以前年度尚未完成、结转至本年按原规定用途继续使用的资金和以前年度已完成项目剩余资金经批准用于新用途使用的资金。</w:t>
      </w:r>
    </w:p>
    <w:p>
      <w:pPr>
        <w:pStyle w:val="5"/>
        <w:widowControl/>
        <w:shd w:val="clear" w:color="auto" w:fill="FFFFFF"/>
        <w:spacing w:before="0" w:beforeAutospacing="0" w:after="120" w:afterAutospacing="0" w:line="576" w:lineRule="atLeast"/>
        <w:ind w:left="36" w:right="36" w:firstLine="420"/>
        <w:jc w:val="both"/>
        <w:rPr>
          <w:rFonts w:ascii="仿宋_GB2312" w:hAnsi="黑体" w:eastAsia="仿宋_GB2312" w:cstheme="minorBidi"/>
          <w:kern w:val="2"/>
          <w:sz w:val="32"/>
          <w:szCs w:val="22"/>
        </w:rPr>
      </w:pPr>
      <w:r>
        <w:rPr>
          <w:rFonts w:hint="eastAsia" w:ascii="楷体_GB2312" w:hAnsi="黑体" w:eastAsia="楷体_GB2312"/>
          <w:b/>
          <w:sz w:val="32"/>
        </w:rPr>
        <w:t>（三）</w:t>
      </w:r>
      <w:r>
        <w:rPr>
          <w:rFonts w:hint="eastAsia" w:ascii="楷体_GB2312" w:hAnsi="黑体" w:eastAsia="楷体_GB2312"/>
          <w:b/>
          <w:kern w:val="2"/>
          <w:sz w:val="32"/>
          <w:szCs w:val="22"/>
        </w:rPr>
        <w:t>“三公”经费：</w:t>
      </w:r>
      <w:r>
        <w:rPr>
          <w:rFonts w:hint="eastAsia" w:ascii="仿宋_GB2312" w:hAnsi="黑体" w:eastAsia="仿宋_GB2312"/>
          <w:kern w:val="2"/>
          <w:sz w:val="32"/>
          <w:szCs w:val="22"/>
        </w:rPr>
        <w:t>指部门用财政拨款安排的因公出国（境）费、公务用车购置及运行费和公务接待费。</w:t>
      </w:r>
    </w:p>
    <w:p>
      <w:pPr>
        <w:spacing w:line="576" w:lineRule="atLeast"/>
        <w:rPr>
          <w:rFonts w:ascii="仿宋_GB2312" w:hAnsi="黑体" w:eastAsia="仿宋_GB2312"/>
          <w:sz w:val="32"/>
        </w:rPr>
      </w:pPr>
      <w:r>
        <w:rPr>
          <w:rFonts w:hint="eastAsia" w:ascii="仿宋_GB2312" w:hAnsi="黑体" w:eastAsia="仿宋_GB2312"/>
          <w:sz w:val="32"/>
        </w:rPr>
        <w:t xml:space="preserve">   </w:t>
      </w:r>
      <w:r>
        <w:rPr>
          <w:rFonts w:hint="eastAsia" w:ascii="楷体_GB2312" w:hAnsi="黑体" w:eastAsia="楷体_GB2312"/>
          <w:b/>
          <w:sz w:val="32"/>
        </w:rPr>
        <w:t>（四）大组工网：</w:t>
      </w:r>
      <w:r>
        <w:rPr>
          <w:rFonts w:hint="eastAsia" w:ascii="仿宋_GB2312" w:hAnsi="黑体" w:eastAsia="仿宋_GB2312"/>
          <w:sz w:val="32"/>
        </w:rPr>
        <w:t>全州组织系统网络涉密信息系统</w:t>
      </w:r>
    </w:p>
    <w:p>
      <w:pPr>
        <w:spacing w:line="576" w:lineRule="atLeast"/>
        <w:rPr>
          <w:sz w:val="32"/>
          <w:szCs w:val="32"/>
        </w:rPr>
      </w:pPr>
    </w:p>
    <w:sectPr>
      <w:pgSz w:w="11906" w:h="16838"/>
      <w:pgMar w:top="221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93267E"/>
    <w:multiLevelType w:val="singleLevel"/>
    <w:tmpl w:val="E593267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52854"/>
    <w:rsid w:val="00025B29"/>
    <w:rsid w:val="00025CA8"/>
    <w:rsid w:val="00046E8F"/>
    <w:rsid w:val="00085137"/>
    <w:rsid w:val="000A07EF"/>
    <w:rsid w:val="000A1C61"/>
    <w:rsid w:val="0010627F"/>
    <w:rsid w:val="00113B5F"/>
    <w:rsid w:val="001274AB"/>
    <w:rsid w:val="00170E64"/>
    <w:rsid w:val="001765D2"/>
    <w:rsid w:val="001C3714"/>
    <w:rsid w:val="001F4C58"/>
    <w:rsid w:val="001F77F7"/>
    <w:rsid w:val="00290476"/>
    <w:rsid w:val="00291AF0"/>
    <w:rsid w:val="00297513"/>
    <w:rsid w:val="002B2C4D"/>
    <w:rsid w:val="002F68F1"/>
    <w:rsid w:val="00352854"/>
    <w:rsid w:val="00352914"/>
    <w:rsid w:val="003530E1"/>
    <w:rsid w:val="00356FA7"/>
    <w:rsid w:val="0036045D"/>
    <w:rsid w:val="0037110B"/>
    <w:rsid w:val="003762A5"/>
    <w:rsid w:val="003B5511"/>
    <w:rsid w:val="00424F18"/>
    <w:rsid w:val="00466F7D"/>
    <w:rsid w:val="004C2EDC"/>
    <w:rsid w:val="004C5E33"/>
    <w:rsid w:val="0053029E"/>
    <w:rsid w:val="00547AD4"/>
    <w:rsid w:val="00556C22"/>
    <w:rsid w:val="005649A7"/>
    <w:rsid w:val="00577859"/>
    <w:rsid w:val="005C63AB"/>
    <w:rsid w:val="005E49BE"/>
    <w:rsid w:val="0064577E"/>
    <w:rsid w:val="006646F5"/>
    <w:rsid w:val="00682395"/>
    <w:rsid w:val="0068271B"/>
    <w:rsid w:val="00697341"/>
    <w:rsid w:val="006C6CE3"/>
    <w:rsid w:val="007213A0"/>
    <w:rsid w:val="00784039"/>
    <w:rsid w:val="0079516B"/>
    <w:rsid w:val="0079795F"/>
    <w:rsid w:val="007B3677"/>
    <w:rsid w:val="007C346F"/>
    <w:rsid w:val="00823217"/>
    <w:rsid w:val="00855EE3"/>
    <w:rsid w:val="00887A60"/>
    <w:rsid w:val="008F63EB"/>
    <w:rsid w:val="009140A8"/>
    <w:rsid w:val="009204BF"/>
    <w:rsid w:val="009242BB"/>
    <w:rsid w:val="00924DB6"/>
    <w:rsid w:val="0095307C"/>
    <w:rsid w:val="009602DD"/>
    <w:rsid w:val="00987B5A"/>
    <w:rsid w:val="0099693E"/>
    <w:rsid w:val="009B4FAE"/>
    <w:rsid w:val="009C2070"/>
    <w:rsid w:val="00A1184C"/>
    <w:rsid w:val="00A251E2"/>
    <w:rsid w:val="00A32F29"/>
    <w:rsid w:val="00A43056"/>
    <w:rsid w:val="00A60456"/>
    <w:rsid w:val="00A65D02"/>
    <w:rsid w:val="00A773E6"/>
    <w:rsid w:val="00A91459"/>
    <w:rsid w:val="00AC02DB"/>
    <w:rsid w:val="00AF16ED"/>
    <w:rsid w:val="00B13B43"/>
    <w:rsid w:val="00B75EF4"/>
    <w:rsid w:val="00B7632D"/>
    <w:rsid w:val="00B80A51"/>
    <w:rsid w:val="00BF370F"/>
    <w:rsid w:val="00BF613F"/>
    <w:rsid w:val="00BF7ED7"/>
    <w:rsid w:val="00C4323B"/>
    <w:rsid w:val="00C55F92"/>
    <w:rsid w:val="00C8183B"/>
    <w:rsid w:val="00D06D76"/>
    <w:rsid w:val="00D22494"/>
    <w:rsid w:val="00DB033D"/>
    <w:rsid w:val="00DB6419"/>
    <w:rsid w:val="00E1738C"/>
    <w:rsid w:val="00E420AE"/>
    <w:rsid w:val="00F267C7"/>
    <w:rsid w:val="00F40C09"/>
    <w:rsid w:val="00F743F0"/>
    <w:rsid w:val="00F85776"/>
    <w:rsid w:val="00F93984"/>
    <w:rsid w:val="00F96BE5"/>
    <w:rsid w:val="00FB44AA"/>
    <w:rsid w:val="00FF11B9"/>
    <w:rsid w:val="4365623C"/>
    <w:rsid w:val="7834261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semiHidden/>
    <w:qFormat/>
    <w:uiPriority w:val="0"/>
    <w:pPr>
      <w:autoSpaceDE w:val="0"/>
      <w:autoSpaceDN w:val="0"/>
      <w:adjustRightInd w:val="0"/>
      <w:snapToGrid w:val="0"/>
      <w:spacing w:line="588" w:lineRule="atLeast"/>
    </w:pPr>
    <w:rPr>
      <w:rFonts w:ascii="宋体" w:hAnsi="宋体" w:eastAsia="仿宋_GB2312" w:cs="Times New Roman"/>
      <w:spacing w:val="-2"/>
      <w:sz w:val="32"/>
      <w:szCs w:val="24"/>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8">
    <w:name w:val="Emphasis"/>
    <w:basedOn w:val="7"/>
    <w:qFormat/>
    <w:uiPriority w:val="20"/>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paragraph" w:customStyle="1" w:styleId="11">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2">
    <w:name w:val="默认段落字体1"/>
    <w:qFormat/>
    <w:uiPriority w:val="0"/>
    <w:rPr>
      <w:sz w:val="22"/>
    </w:rPr>
  </w:style>
  <w:style w:type="paragraph" w:styleId="13">
    <w:name w:val="List Paragraph"/>
    <w:basedOn w:val="1"/>
    <w:qFormat/>
    <w:uiPriority w:val="34"/>
    <w:pPr>
      <w:ind w:firstLine="420" w:firstLineChars="200"/>
    </w:pPr>
  </w:style>
  <w:style w:type="character" w:customStyle="1" w:styleId="14">
    <w:name w:val="正文文本 Char"/>
    <w:basedOn w:val="7"/>
    <w:link w:val="2"/>
    <w:semiHidden/>
    <w:qFormat/>
    <w:uiPriority w:val="0"/>
    <w:rPr>
      <w:rFonts w:ascii="宋体" w:hAnsi="宋体" w:eastAsia="仿宋_GB2312" w:cs="Times New Roman"/>
      <w:spacing w:val="-2"/>
      <w:sz w:val="32"/>
      <w:szCs w:val="24"/>
    </w:rPr>
  </w:style>
  <w:style w:type="paragraph" w:customStyle="1" w:styleId="15">
    <w:name w:val="Char"/>
    <w:basedOn w:val="1"/>
    <w:qFormat/>
    <w:uiPriority w:val="0"/>
    <w:pPr>
      <w:widowControl/>
      <w:spacing w:after="160" w:line="240" w:lineRule="exact"/>
      <w:jc w:val="left"/>
    </w:pPr>
    <w:rPr>
      <w:rFonts w:ascii="Times New Roman" w:hAnsi="Times New Roman" w:eastAsia="方正仿宋_GBK" w:cs="Times New Roman"/>
      <w:spacing w:val="-20"/>
      <w:sz w:val="36"/>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640</Words>
  <Characters>3652</Characters>
  <Lines>30</Lines>
  <Paragraphs>8</Paragraphs>
  <TotalTime>0</TotalTime>
  <ScaleCrop>false</ScaleCrop>
  <LinksUpToDate>false</LinksUpToDate>
  <CharactersWithSpaces>4284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lx</cp:lastModifiedBy>
  <cp:lastPrinted>2021-05-21T01:10:00Z</cp:lastPrinted>
  <dcterms:modified xsi:type="dcterms:W3CDTF">2021-05-25T09:02:08Z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