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01E4BE">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43236CC9"/>
    <w:p w14:paraId="2732CF43"/>
    <w:p w14:paraId="51AE156F"/>
    <w:p w14:paraId="3C25EEEE">
      <w:pPr>
        <w:ind w:firstLine="1050" w:firstLineChars="500"/>
      </w:pPr>
    </w:p>
    <w:p w14:paraId="4D693F23">
      <w:pPr>
        <w:ind w:firstLine="1050" w:firstLineChars="500"/>
      </w:pPr>
    </w:p>
    <w:p w14:paraId="4F9B6ED2">
      <w:pPr>
        <w:ind w:firstLine="1760" w:firstLineChars="400"/>
        <w:rPr>
          <w:rFonts w:ascii="黑体" w:eastAsia="黑体"/>
          <w:sz w:val="44"/>
          <w:szCs w:val="44"/>
        </w:rPr>
      </w:pPr>
    </w:p>
    <w:p w14:paraId="7FCAD7B5">
      <w:pPr>
        <w:ind w:firstLine="1760" w:firstLineChars="400"/>
        <w:rPr>
          <w:rFonts w:ascii="黑体" w:eastAsia="黑体"/>
          <w:sz w:val="44"/>
          <w:szCs w:val="44"/>
        </w:rPr>
      </w:pPr>
    </w:p>
    <w:p w14:paraId="51C58A2B">
      <w:pPr>
        <w:jc w:val="center"/>
        <w:rPr>
          <w:rFonts w:hint="eastAsia" w:ascii="黑体" w:eastAsia="黑体"/>
          <w:sz w:val="44"/>
          <w:szCs w:val="44"/>
          <w:lang w:eastAsia="zh-CN"/>
        </w:rPr>
      </w:pPr>
      <w:r>
        <w:rPr>
          <w:rFonts w:hint="eastAsia" w:ascii="黑体" w:eastAsia="黑体"/>
          <w:sz w:val="44"/>
          <w:szCs w:val="44"/>
          <w:lang w:eastAsia="zh-CN"/>
        </w:rPr>
        <w:t>阿坝州人民检察院</w:t>
      </w:r>
    </w:p>
    <w:p w14:paraId="20294995">
      <w:pPr>
        <w:jc w:val="center"/>
        <w:rPr>
          <w:rFonts w:ascii="黑体" w:eastAsia="黑体"/>
          <w:sz w:val="44"/>
          <w:szCs w:val="44"/>
        </w:rPr>
      </w:pPr>
      <w:r>
        <w:rPr>
          <w:rFonts w:ascii="黑体" w:eastAsia="黑体"/>
          <w:sz w:val="44"/>
          <w:szCs w:val="44"/>
        </w:rPr>
        <w:t>2025</w:t>
      </w:r>
      <w:r>
        <w:rPr>
          <w:rFonts w:hint="eastAsia" w:ascii="黑体" w:eastAsia="黑体"/>
          <w:sz w:val="44"/>
          <w:szCs w:val="44"/>
        </w:rPr>
        <w:t>年部门预算</w:t>
      </w:r>
    </w:p>
    <w:p w14:paraId="7C8DC0BB">
      <w:pPr>
        <w:ind w:firstLine="1760" w:firstLineChars="400"/>
        <w:rPr>
          <w:rFonts w:ascii="黑体" w:eastAsia="黑体"/>
          <w:sz w:val="44"/>
          <w:szCs w:val="44"/>
        </w:rPr>
      </w:pPr>
    </w:p>
    <w:p w14:paraId="3AD0C814">
      <w:pPr>
        <w:ind w:firstLine="1760" w:firstLineChars="400"/>
        <w:rPr>
          <w:rFonts w:ascii="黑体" w:eastAsia="黑体"/>
          <w:sz w:val="44"/>
          <w:szCs w:val="44"/>
        </w:rPr>
      </w:pPr>
    </w:p>
    <w:p w14:paraId="272D87DE">
      <w:pPr>
        <w:ind w:firstLine="1760" w:firstLineChars="400"/>
        <w:rPr>
          <w:rFonts w:ascii="黑体" w:eastAsia="黑体"/>
          <w:sz w:val="44"/>
          <w:szCs w:val="44"/>
        </w:rPr>
      </w:pPr>
    </w:p>
    <w:p w14:paraId="5D384080">
      <w:pPr>
        <w:ind w:firstLine="1760" w:firstLineChars="400"/>
        <w:rPr>
          <w:rFonts w:ascii="黑体" w:eastAsia="黑体"/>
          <w:sz w:val="44"/>
          <w:szCs w:val="44"/>
        </w:rPr>
      </w:pPr>
    </w:p>
    <w:p w14:paraId="61B58EA0">
      <w:pPr>
        <w:ind w:firstLine="1760" w:firstLineChars="400"/>
        <w:rPr>
          <w:rFonts w:ascii="黑体" w:eastAsia="黑体"/>
          <w:sz w:val="44"/>
          <w:szCs w:val="44"/>
        </w:rPr>
      </w:pPr>
    </w:p>
    <w:p w14:paraId="67B52883">
      <w:pPr>
        <w:ind w:firstLine="1760" w:firstLineChars="400"/>
        <w:rPr>
          <w:rFonts w:ascii="黑体" w:eastAsia="黑体"/>
          <w:sz w:val="44"/>
          <w:szCs w:val="44"/>
        </w:rPr>
      </w:pPr>
    </w:p>
    <w:p w14:paraId="706DE830">
      <w:pPr>
        <w:ind w:firstLine="1760" w:firstLineChars="400"/>
        <w:rPr>
          <w:rFonts w:ascii="黑体" w:eastAsia="黑体"/>
          <w:sz w:val="44"/>
          <w:szCs w:val="44"/>
        </w:rPr>
      </w:pPr>
    </w:p>
    <w:p w14:paraId="4E287586">
      <w:pPr>
        <w:ind w:firstLine="1760" w:firstLineChars="400"/>
        <w:rPr>
          <w:rFonts w:ascii="黑体" w:eastAsia="黑体"/>
          <w:sz w:val="44"/>
          <w:szCs w:val="44"/>
        </w:rPr>
      </w:pPr>
    </w:p>
    <w:p w14:paraId="5682C400">
      <w:pPr>
        <w:ind w:firstLine="1760" w:firstLineChars="400"/>
        <w:rPr>
          <w:rFonts w:ascii="黑体" w:eastAsia="黑体"/>
          <w:sz w:val="44"/>
          <w:szCs w:val="44"/>
        </w:rPr>
      </w:pPr>
    </w:p>
    <w:p w14:paraId="54FC6155">
      <w:pPr>
        <w:ind w:firstLine="1760" w:firstLineChars="400"/>
        <w:rPr>
          <w:rFonts w:ascii="黑体" w:eastAsia="黑体"/>
          <w:sz w:val="44"/>
          <w:szCs w:val="44"/>
        </w:rPr>
      </w:pPr>
    </w:p>
    <w:p w14:paraId="0628B865">
      <w:pPr>
        <w:ind w:firstLine="1760" w:firstLineChars="400"/>
        <w:rPr>
          <w:rFonts w:ascii="黑体" w:eastAsia="黑体"/>
          <w:sz w:val="44"/>
          <w:szCs w:val="44"/>
        </w:rPr>
      </w:pPr>
    </w:p>
    <w:p w14:paraId="43ED3145">
      <w:pPr>
        <w:ind w:firstLine="1760" w:firstLineChars="400"/>
        <w:rPr>
          <w:rFonts w:ascii="黑体" w:eastAsia="黑体"/>
          <w:sz w:val="44"/>
          <w:szCs w:val="44"/>
        </w:rPr>
      </w:pPr>
    </w:p>
    <w:p w14:paraId="2E68F840">
      <w:pPr>
        <w:ind w:firstLine="1760" w:firstLineChars="400"/>
        <w:rPr>
          <w:rFonts w:ascii="黑体" w:eastAsia="黑体"/>
          <w:sz w:val="44"/>
          <w:szCs w:val="44"/>
        </w:rPr>
      </w:pPr>
    </w:p>
    <w:p w14:paraId="1F0117A8">
      <w:pPr>
        <w:ind w:firstLine="1760" w:firstLineChars="400"/>
        <w:rPr>
          <w:rFonts w:ascii="黑体" w:eastAsia="黑体"/>
          <w:sz w:val="44"/>
          <w:szCs w:val="44"/>
        </w:rPr>
      </w:pPr>
    </w:p>
    <w:p w14:paraId="3E3CC625">
      <w:pPr>
        <w:rPr>
          <w:rFonts w:ascii="黑体" w:eastAsia="黑体"/>
          <w:sz w:val="44"/>
          <w:szCs w:val="44"/>
        </w:rPr>
      </w:pPr>
    </w:p>
    <w:p w14:paraId="3A25D7B4">
      <w:pPr>
        <w:ind w:firstLine="3120" w:firstLineChars="600"/>
        <w:rPr>
          <w:rFonts w:ascii="黑体" w:eastAsia="黑体"/>
          <w:sz w:val="52"/>
          <w:szCs w:val="52"/>
        </w:rPr>
      </w:pPr>
      <w:r>
        <w:rPr>
          <w:rFonts w:hint="eastAsia" w:ascii="黑体" w:eastAsia="黑体"/>
          <w:sz w:val="52"/>
          <w:szCs w:val="52"/>
        </w:rPr>
        <w:t>目录</w:t>
      </w:r>
    </w:p>
    <w:p w14:paraId="78BEE2C8">
      <w:pPr>
        <w:ind w:firstLine="3080" w:firstLineChars="700"/>
        <w:rPr>
          <w:rFonts w:ascii="黑体" w:eastAsia="黑体"/>
          <w:sz w:val="44"/>
          <w:szCs w:val="44"/>
        </w:rPr>
      </w:pPr>
    </w:p>
    <w:p w14:paraId="033AA014">
      <w:pPr>
        <w:pStyle w:val="11"/>
        <w:ind w:firstLine="0" w:firstLineChars="0"/>
        <w:rPr>
          <w:rFonts w:ascii="黑体" w:eastAsia="黑体"/>
          <w:sz w:val="32"/>
          <w:szCs w:val="32"/>
        </w:rPr>
      </w:pPr>
      <w:r>
        <w:rPr>
          <w:rFonts w:hint="eastAsia" w:ascii="黑体" w:eastAsia="黑体"/>
          <w:sz w:val="32"/>
          <w:szCs w:val="32"/>
        </w:rPr>
        <w:t>一、基本职能及主要工作</w:t>
      </w:r>
    </w:p>
    <w:p w14:paraId="61F8E4C2">
      <w:pPr>
        <w:rPr>
          <w:rFonts w:ascii="楷体" w:eastAsia="楷体"/>
          <w:sz w:val="32"/>
          <w:szCs w:val="32"/>
        </w:rPr>
      </w:pPr>
      <w:r>
        <w:rPr>
          <w:rFonts w:hint="eastAsia" w:ascii="楷体" w:eastAsia="楷体"/>
          <w:sz w:val="32"/>
          <w:szCs w:val="32"/>
        </w:rPr>
        <w:t>（一）部门职能简介</w:t>
      </w:r>
    </w:p>
    <w:p w14:paraId="2EF99E8C">
      <w:pPr>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05E9AACC">
      <w:pPr>
        <w:rPr>
          <w:rFonts w:ascii="黑体" w:eastAsia="黑体"/>
          <w:sz w:val="32"/>
          <w:szCs w:val="32"/>
        </w:rPr>
      </w:pPr>
      <w:r>
        <w:rPr>
          <w:rFonts w:hint="eastAsia" w:ascii="黑体" w:eastAsia="黑体"/>
          <w:sz w:val="32"/>
          <w:szCs w:val="32"/>
        </w:rPr>
        <w:t>二、部门预算单位构成</w:t>
      </w:r>
    </w:p>
    <w:p w14:paraId="184DA163">
      <w:pPr>
        <w:rPr>
          <w:rFonts w:ascii="黑体" w:eastAsia="黑体"/>
          <w:sz w:val="32"/>
          <w:szCs w:val="32"/>
        </w:rPr>
      </w:pPr>
      <w:r>
        <w:rPr>
          <w:rFonts w:hint="eastAsia" w:ascii="黑体" w:eastAsia="黑体"/>
          <w:sz w:val="32"/>
          <w:szCs w:val="32"/>
        </w:rPr>
        <w:t>三、收支预算情况说明</w:t>
      </w:r>
    </w:p>
    <w:p w14:paraId="5F9C207D">
      <w:pPr>
        <w:rPr>
          <w:rFonts w:ascii="楷体" w:eastAsia="楷体"/>
          <w:sz w:val="32"/>
          <w:szCs w:val="32"/>
        </w:rPr>
      </w:pPr>
      <w:r>
        <w:rPr>
          <w:rFonts w:hint="eastAsia" w:ascii="楷体" w:eastAsia="楷体"/>
          <w:sz w:val="32"/>
          <w:szCs w:val="32"/>
        </w:rPr>
        <w:t>（一）收入预算情况</w:t>
      </w:r>
    </w:p>
    <w:p w14:paraId="2390ABDC">
      <w:pPr>
        <w:rPr>
          <w:rFonts w:ascii="楷体" w:eastAsia="楷体"/>
          <w:sz w:val="32"/>
          <w:szCs w:val="32"/>
        </w:rPr>
      </w:pPr>
      <w:r>
        <w:rPr>
          <w:rFonts w:hint="eastAsia" w:ascii="楷体" w:eastAsia="楷体"/>
          <w:sz w:val="32"/>
          <w:szCs w:val="32"/>
        </w:rPr>
        <w:t>（二）支出预算情况</w:t>
      </w:r>
    </w:p>
    <w:p w14:paraId="7F1B6B37">
      <w:pPr>
        <w:rPr>
          <w:rFonts w:ascii="黑体" w:eastAsia="黑体"/>
          <w:sz w:val="32"/>
          <w:szCs w:val="32"/>
        </w:rPr>
      </w:pPr>
      <w:r>
        <w:rPr>
          <w:rFonts w:hint="eastAsia" w:ascii="黑体" w:eastAsia="黑体"/>
          <w:sz w:val="32"/>
          <w:szCs w:val="32"/>
        </w:rPr>
        <w:t>四、财政拨款收支预算情况说明</w:t>
      </w:r>
    </w:p>
    <w:p w14:paraId="6485E2EA">
      <w:pPr>
        <w:rPr>
          <w:rFonts w:ascii="黑体" w:eastAsia="黑体"/>
          <w:sz w:val="32"/>
          <w:szCs w:val="32"/>
        </w:rPr>
      </w:pPr>
      <w:r>
        <w:rPr>
          <w:rFonts w:hint="eastAsia" w:ascii="黑体" w:eastAsia="黑体"/>
          <w:sz w:val="32"/>
          <w:szCs w:val="32"/>
        </w:rPr>
        <w:t>五、一般公共预算当年拨款情况说明</w:t>
      </w:r>
    </w:p>
    <w:p w14:paraId="3BEDC732">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6D2A9506">
      <w:pPr>
        <w:rPr>
          <w:rFonts w:ascii="黑体" w:eastAsia="黑体"/>
          <w:sz w:val="32"/>
          <w:szCs w:val="32"/>
        </w:rPr>
      </w:pPr>
    </w:p>
    <w:p w14:paraId="74673389">
      <w:pPr>
        <w:widowControl/>
        <w:shd w:val="clear" w:color="auto" w:fill="FFFFFF"/>
        <w:spacing w:before="100" w:beforeAutospacing="1" w:after="100" w:afterAutospacing="1" w:line="290" w:lineRule="atLeast"/>
        <w:ind w:right="300"/>
        <w:jc w:val="left"/>
        <w:rPr>
          <w:rFonts w:ascii="??" w:hAnsi="??" w:cs="宋体"/>
          <w:kern w:val="0"/>
          <w:sz w:val="12"/>
          <w:szCs w:val="12"/>
        </w:rPr>
      </w:pPr>
    </w:p>
    <w:p w14:paraId="6013C71E">
      <w:pPr>
        <w:pStyle w:val="11"/>
        <w:rPr>
          <w:rFonts w:ascii="黑体" w:eastAsia="黑体"/>
          <w:sz w:val="32"/>
          <w:szCs w:val="32"/>
        </w:rPr>
      </w:pPr>
      <w:r>
        <w:rPr>
          <w:rFonts w:hint="eastAsia" w:ascii="黑体" w:eastAsia="黑体"/>
          <w:sz w:val="32"/>
          <w:szCs w:val="32"/>
        </w:rPr>
        <w:t>一、基本职能及主要工作</w:t>
      </w:r>
    </w:p>
    <w:p w14:paraId="4D8EB4AF">
      <w:pPr>
        <w:ind w:firstLine="640" w:firstLineChars="200"/>
        <w:rPr>
          <w:rFonts w:ascii="楷体" w:eastAsia="楷体"/>
          <w:sz w:val="32"/>
          <w:szCs w:val="32"/>
        </w:rPr>
      </w:pPr>
      <w:r>
        <w:rPr>
          <w:rFonts w:hint="eastAsia" w:ascii="楷体" w:eastAsia="楷体"/>
          <w:sz w:val="32"/>
          <w:szCs w:val="32"/>
        </w:rPr>
        <w:t>（一）部门职能简介</w:t>
      </w:r>
    </w:p>
    <w:p w14:paraId="37442C43">
      <w:pPr>
        <w:widowControl/>
        <w:adjustRightInd w:val="0"/>
        <w:snapToGrid w:val="0"/>
        <w:spacing w:line="560" w:lineRule="exact"/>
        <w:ind w:firstLine="640" w:firstLineChars="200"/>
        <w:rPr>
          <w:rFonts w:hint="eastAsia" w:ascii="仿宋_GB2312" w:hAnsi="仿宋_GB2312" w:eastAsia="仿宋_GB2312"/>
          <w:sz w:val="32"/>
          <w:szCs w:val="32"/>
        </w:rPr>
      </w:pPr>
      <w:r>
        <w:rPr>
          <w:rFonts w:hint="eastAsia" w:ascii="仿宋_GB2312" w:hAnsi="仿宋_GB2312" w:eastAsia="仿宋_GB2312"/>
          <w:sz w:val="32"/>
          <w:szCs w:val="32"/>
        </w:rPr>
        <w:t xml:space="preserve">阿坝州人民检察院是国家的法律监督机关。领导全州各县人民检察院的工作，对阿坝州人民代表大会及其常务委员会负责并报告工作，根据我国宪法规定，人民检察院主要职责是：依法履行监督职能，保证国家法律的统一和正确实施。  </w:t>
      </w:r>
    </w:p>
    <w:p w14:paraId="6F18A58D">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04D4E63C">
      <w:pPr>
        <w:widowControl/>
        <w:adjustRightInd w:val="0"/>
        <w:snapToGrid w:val="0"/>
        <w:spacing w:line="560" w:lineRule="exact"/>
        <w:ind w:firstLine="640" w:firstLineChars="200"/>
        <w:rPr>
          <w:rFonts w:hint="eastAsia" w:ascii="仿宋_GB2312" w:hAnsi="仿宋_GB2312" w:eastAsia="仿宋_GB2312"/>
          <w:sz w:val="32"/>
          <w:szCs w:val="32"/>
        </w:rPr>
      </w:pPr>
      <w:r>
        <w:rPr>
          <w:rFonts w:hint="eastAsia" w:ascii="仿宋_GB2312" w:hAnsi="仿宋_GB2312" w:eastAsia="仿宋_GB2312"/>
          <w:sz w:val="32"/>
          <w:szCs w:val="32"/>
        </w:rPr>
        <w:t>根据州委、州政府关于202</w:t>
      </w:r>
      <w:r>
        <w:rPr>
          <w:rFonts w:hint="eastAsia" w:ascii="仿宋_GB2312" w:hAnsi="仿宋_GB2312" w:eastAsia="仿宋_GB2312"/>
          <w:sz w:val="32"/>
          <w:szCs w:val="32"/>
          <w:lang w:val="en-US" w:eastAsia="zh-CN"/>
        </w:rPr>
        <w:t>5</w:t>
      </w:r>
      <w:r>
        <w:rPr>
          <w:rFonts w:hint="eastAsia" w:ascii="仿宋_GB2312" w:hAnsi="仿宋_GB2312" w:eastAsia="仿宋_GB2312"/>
          <w:sz w:val="32"/>
          <w:szCs w:val="32"/>
        </w:rPr>
        <w:t>年全州工作的总体部署，202</w:t>
      </w:r>
      <w:r>
        <w:rPr>
          <w:rFonts w:hint="eastAsia" w:ascii="仿宋_GB2312" w:hAnsi="仿宋_GB2312" w:eastAsia="仿宋_GB2312"/>
          <w:sz w:val="32"/>
          <w:szCs w:val="32"/>
          <w:lang w:val="en-US" w:eastAsia="zh-CN"/>
        </w:rPr>
        <w:t>5</w:t>
      </w:r>
      <w:r>
        <w:rPr>
          <w:rFonts w:hint="eastAsia" w:ascii="仿宋_GB2312" w:hAnsi="仿宋_GB2312" w:eastAsia="仿宋_GB2312"/>
          <w:sz w:val="32"/>
          <w:szCs w:val="32"/>
        </w:rPr>
        <w:t xml:space="preserve">年主要工作是: 1.负责全州人民检察院宏观管理、指挥和协调。2.负责依法查处办理国家执法办案工作人员办案过程中犯罪的案件。3.领导全州各县检察院依法对刑事诉讼、民事审判和行政诉讼实行监督。4.督促、指导、协调全州检察机关侦破、查处、办理各类刑事案件。5.负责全州人民检察院制度建设，指导全州人民检察院执法工作，对全州人民检察院执法质量进行监督、检查、考评。6.负责编制全州人民检察院发展建设规划，组织指导全州人民检察院装备、基础设施建设；承担装备专用物资的申请、购置、调拨、发放和管理工作。7.负责全州人民检察院机构设置、编制和人员配备的审核报批，干警招收录用协调及教育培训、立功受奖、优扶、宣传等工作，协管各县检察机关领导干部。8.负责对全州检察队伍执行法律、法规和有关规定情况、作风纪律情况及重要工作开展情况进行督察，组织查处或指导查处检察院干警违法、违纪案件，指导全州检察队伍党风廉政建设。9.负责检察系统不稳定因素的协调和调解工作；担负机关维稳、综治、消防等工作。 </w:t>
      </w:r>
    </w:p>
    <w:p w14:paraId="776AF816">
      <w:pPr>
        <w:pStyle w:val="11"/>
        <w:numPr>
          <w:ilvl w:val="0"/>
          <w:numId w:val="1"/>
        </w:numPr>
        <w:ind w:firstLineChars="0"/>
        <w:rPr>
          <w:rFonts w:ascii="黑体" w:eastAsia="黑体"/>
          <w:sz w:val="32"/>
          <w:szCs w:val="32"/>
        </w:rPr>
      </w:pPr>
      <w:r>
        <w:rPr>
          <w:rFonts w:hint="eastAsia" w:ascii="黑体" w:eastAsia="黑体"/>
          <w:sz w:val="32"/>
          <w:szCs w:val="32"/>
        </w:rPr>
        <w:t>部门预算单位构成</w:t>
      </w:r>
    </w:p>
    <w:p w14:paraId="45580730">
      <w:pPr>
        <w:pStyle w:val="11"/>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阿坝州人民检察院属一级预算单位，无下属二级预算单位。</w:t>
      </w:r>
    </w:p>
    <w:p w14:paraId="4405E70C">
      <w:pPr>
        <w:pStyle w:val="11"/>
        <w:ind w:left="720" w:firstLine="0" w:firstLineChars="0"/>
        <w:rPr>
          <w:rFonts w:ascii="黑体" w:eastAsia="黑体"/>
          <w:sz w:val="32"/>
          <w:szCs w:val="32"/>
        </w:rPr>
      </w:pPr>
      <w:r>
        <w:rPr>
          <w:rFonts w:hint="eastAsia" w:ascii="黑体" w:eastAsia="黑体"/>
          <w:sz w:val="32"/>
          <w:szCs w:val="32"/>
        </w:rPr>
        <w:t>三、收支预算情况说明</w:t>
      </w:r>
    </w:p>
    <w:p w14:paraId="1496681E">
      <w:pPr>
        <w:pStyle w:val="11"/>
        <w:ind w:firstLine="640"/>
        <w:rPr>
          <w:rFonts w:ascii="黑体" w:hAnsi="黑体" w:eastAsia="黑体"/>
          <w:sz w:val="32"/>
          <w:szCs w:val="32"/>
        </w:rPr>
      </w:pPr>
      <w:r>
        <w:rPr>
          <w:rFonts w:hint="eastAsia" w:ascii="仿宋_GB2312" w:hAnsi="仿宋_GB2312" w:eastAsia="仿宋_GB2312" w:cs="仿宋_GB2312"/>
          <w:sz w:val="32"/>
          <w:szCs w:val="32"/>
        </w:rPr>
        <w:t>按照综合预算的原则，阿坝州人民检察院所有收入和支出均纳入部门预算管理。收入包括：一般公共预算拨款收入</w:t>
      </w:r>
      <w:r>
        <w:rPr>
          <w:rFonts w:hint="eastAsia" w:ascii="仿宋_GB2312" w:hAnsi="仿宋_GB2312" w:eastAsia="仿宋_GB2312" w:cs="仿宋_GB2312"/>
          <w:sz w:val="32"/>
          <w:szCs w:val="32"/>
          <w:lang w:val="en-US" w:eastAsia="zh-CN"/>
        </w:rPr>
        <w:t>2929.1</w:t>
      </w:r>
      <w:r>
        <w:rPr>
          <w:rFonts w:hint="eastAsia" w:ascii="仿宋_GB2312" w:hAnsi="仿宋_GB2312" w:eastAsia="仿宋_GB2312" w:cs="仿宋_GB2312"/>
          <w:sz w:val="32"/>
          <w:szCs w:val="32"/>
        </w:rPr>
        <w:t>万元；支出包括：公共安全支出</w:t>
      </w:r>
      <w:r>
        <w:rPr>
          <w:rFonts w:hint="eastAsia" w:ascii="仿宋_GB2312" w:hAnsi="仿宋_GB2312" w:eastAsia="仿宋_GB2312" w:cs="仿宋_GB2312"/>
          <w:sz w:val="32"/>
          <w:szCs w:val="32"/>
          <w:lang w:val="en-US" w:eastAsia="zh-CN"/>
        </w:rPr>
        <w:t>2929.1</w:t>
      </w:r>
      <w:r>
        <w:rPr>
          <w:rFonts w:hint="eastAsia" w:ascii="仿宋_GB2312" w:hAnsi="仿宋_GB2312" w:eastAsia="仿宋_GB2312" w:cs="仿宋_GB2312"/>
          <w:sz w:val="32"/>
          <w:szCs w:val="32"/>
        </w:rPr>
        <w:t>万元，社会保障和就业支出0万元，卫生健康支出0万元，住房保障支出0万元。州检察院202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年收支总预算</w:t>
      </w:r>
      <w:r>
        <w:rPr>
          <w:rFonts w:hint="eastAsia" w:ascii="仿宋_GB2312" w:hAnsi="仿宋_GB2312" w:eastAsia="仿宋_GB2312" w:cs="仿宋_GB2312"/>
          <w:sz w:val="32"/>
          <w:szCs w:val="32"/>
          <w:lang w:val="en-US" w:eastAsia="zh-CN"/>
        </w:rPr>
        <w:t>2929.1</w:t>
      </w:r>
      <w:r>
        <w:rPr>
          <w:rFonts w:hint="eastAsia" w:ascii="仿宋_GB2312" w:hAnsi="仿宋_GB2312" w:eastAsia="仿宋_GB2312" w:cs="仿宋_GB2312"/>
          <w:sz w:val="32"/>
          <w:szCs w:val="32"/>
        </w:rPr>
        <w:t>万元,比202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年收支预算总数</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162.87</w:t>
      </w:r>
      <w:r>
        <w:rPr>
          <w:rFonts w:hint="eastAsia" w:ascii="仿宋_GB2312" w:hAnsi="仿宋_GB2312" w:eastAsia="仿宋_GB2312" w:cs="仿宋_GB2312"/>
          <w:sz w:val="32"/>
          <w:szCs w:val="32"/>
        </w:rPr>
        <w:t>万元，主要原因:我院202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年部门预算</w:t>
      </w:r>
      <w:r>
        <w:rPr>
          <w:rFonts w:hint="eastAsia" w:ascii="仿宋_GB2312" w:hAnsi="仿宋_GB2312" w:eastAsia="仿宋_GB2312" w:cs="仿宋_GB2312"/>
          <w:sz w:val="32"/>
          <w:szCs w:val="32"/>
          <w:lang w:eastAsia="zh-CN"/>
        </w:rPr>
        <w:t>厉行节俭，减少项目经费</w:t>
      </w:r>
      <w:r>
        <w:rPr>
          <w:rFonts w:hint="eastAsia" w:ascii="仿宋_GB2312" w:hAnsi="仿宋_GB2312" w:eastAsia="仿宋_GB2312" w:cs="仿宋_GB2312"/>
          <w:sz w:val="32"/>
          <w:szCs w:val="32"/>
        </w:rPr>
        <w:t>。</w:t>
      </w:r>
    </w:p>
    <w:p w14:paraId="66A64341">
      <w:pPr>
        <w:numPr>
          <w:ilvl w:val="0"/>
          <w:numId w:val="2"/>
        </w:numPr>
        <w:ind w:firstLine="640" w:firstLineChars="200"/>
        <w:rPr>
          <w:rFonts w:hint="eastAsia" w:ascii="楷体" w:eastAsia="楷体"/>
          <w:sz w:val="32"/>
          <w:szCs w:val="32"/>
        </w:rPr>
      </w:pPr>
      <w:r>
        <w:rPr>
          <w:rFonts w:hint="eastAsia" w:ascii="楷体" w:eastAsia="楷体"/>
          <w:sz w:val="32"/>
          <w:szCs w:val="32"/>
        </w:rPr>
        <w:t>收入预算情况</w:t>
      </w:r>
    </w:p>
    <w:p w14:paraId="7B52A07A">
      <w:pPr>
        <w:numPr>
          <w:ilvl w:val="0"/>
          <w:numId w:val="0"/>
        </w:numPr>
        <w:ind w:firstLine="640" w:firstLineChars="200"/>
        <w:rPr>
          <w:rFonts w:hint="eastAsia" w:ascii="楷体" w:eastAsia="楷体"/>
          <w:sz w:val="32"/>
          <w:szCs w:val="32"/>
        </w:rPr>
      </w:pPr>
      <w:r>
        <w:rPr>
          <w:rFonts w:hint="eastAsia" w:ascii="仿宋_GB2312" w:hAnsi="仿宋_GB2312" w:eastAsia="仿宋_GB2312" w:cs="仿宋_GB2312"/>
          <w:sz w:val="32"/>
          <w:szCs w:val="32"/>
          <w:lang w:eastAsia="zh-CN"/>
        </w:rPr>
        <w:t>阿坝</w:t>
      </w:r>
      <w:r>
        <w:rPr>
          <w:rFonts w:hint="eastAsia" w:ascii="仿宋_GB2312" w:hAnsi="仿宋_GB2312" w:eastAsia="仿宋_GB2312" w:cs="仿宋_GB2312"/>
          <w:sz w:val="32"/>
          <w:szCs w:val="32"/>
        </w:rPr>
        <w:t>州</w:t>
      </w:r>
      <w:r>
        <w:rPr>
          <w:rFonts w:hint="eastAsia" w:ascii="仿宋_GB2312" w:hAnsi="仿宋_GB2312" w:eastAsia="仿宋_GB2312" w:cs="仿宋_GB2312"/>
          <w:sz w:val="32"/>
          <w:szCs w:val="32"/>
          <w:lang w:eastAsia="zh-CN"/>
        </w:rPr>
        <w:t>人民</w:t>
      </w:r>
      <w:r>
        <w:rPr>
          <w:rFonts w:hint="eastAsia" w:ascii="仿宋_GB2312" w:hAnsi="仿宋_GB2312" w:eastAsia="仿宋_GB2312" w:cs="仿宋_GB2312"/>
          <w:sz w:val="32"/>
          <w:szCs w:val="32"/>
        </w:rPr>
        <w:t>检察院202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年收入预算</w:t>
      </w:r>
      <w:r>
        <w:rPr>
          <w:rFonts w:hint="eastAsia" w:ascii="仿宋_GB2312" w:hAnsi="仿宋_GB2312" w:eastAsia="仿宋_GB2312" w:cs="仿宋_GB2312"/>
          <w:sz w:val="32"/>
          <w:szCs w:val="32"/>
          <w:lang w:val="en-US" w:eastAsia="zh-CN"/>
        </w:rPr>
        <w:t>2929.1</w:t>
      </w:r>
      <w:r>
        <w:rPr>
          <w:rFonts w:hint="eastAsia" w:ascii="仿宋_GB2312" w:hAnsi="仿宋_GB2312" w:eastAsia="仿宋_GB2312" w:cs="仿宋_GB2312"/>
          <w:sz w:val="32"/>
          <w:szCs w:val="32"/>
        </w:rPr>
        <w:t>万元，其中：上年无结转；一般公共预算拨款收入</w:t>
      </w:r>
      <w:r>
        <w:rPr>
          <w:rFonts w:hint="eastAsia" w:ascii="仿宋_GB2312" w:hAnsi="仿宋_GB2312" w:eastAsia="仿宋_GB2312" w:cs="仿宋_GB2312"/>
          <w:sz w:val="32"/>
          <w:szCs w:val="32"/>
          <w:lang w:val="en-US" w:eastAsia="zh-CN"/>
        </w:rPr>
        <w:t>2929.1</w:t>
      </w:r>
      <w:r>
        <w:rPr>
          <w:rFonts w:hint="eastAsia" w:ascii="仿宋_GB2312" w:hAnsi="仿宋_GB2312" w:eastAsia="仿宋_GB2312" w:cs="仿宋_GB2312"/>
          <w:sz w:val="32"/>
          <w:szCs w:val="32"/>
        </w:rPr>
        <w:t>万元，占100%；无事业收入；无其他收入。</w:t>
      </w:r>
    </w:p>
    <w:p w14:paraId="4C4DCBBB">
      <w:pPr>
        <w:numPr>
          <w:ilvl w:val="0"/>
          <w:numId w:val="2"/>
        </w:numPr>
        <w:ind w:left="0" w:leftChars="0" w:firstLine="640" w:firstLineChars="200"/>
        <w:jc w:val="left"/>
        <w:rPr>
          <w:rFonts w:hint="eastAsia" w:ascii="楷体" w:eastAsia="楷体" w:cs="仿宋_GB2312"/>
          <w:sz w:val="32"/>
          <w:szCs w:val="32"/>
        </w:rPr>
      </w:pPr>
      <w:r>
        <w:rPr>
          <w:rFonts w:hint="eastAsia" w:ascii="楷体" w:eastAsia="楷体" w:cs="仿宋_GB2312"/>
          <w:sz w:val="32"/>
          <w:szCs w:val="32"/>
        </w:rPr>
        <w:t>支出预算情况</w:t>
      </w:r>
    </w:p>
    <w:p w14:paraId="4A882DB7">
      <w:p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阿坝</w:t>
      </w:r>
      <w:r>
        <w:rPr>
          <w:rFonts w:hint="eastAsia" w:ascii="仿宋_GB2312" w:hAnsi="仿宋_GB2312" w:eastAsia="仿宋_GB2312" w:cs="仿宋_GB2312"/>
          <w:sz w:val="32"/>
          <w:szCs w:val="32"/>
        </w:rPr>
        <w:t>州</w:t>
      </w:r>
      <w:r>
        <w:rPr>
          <w:rFonts w:hint="eastAsia" w:ascii="仿宋_GB2312" w:hAnsi="仿宋_GB2312" w:eastAsia="仿宋_GB2312" w:cs="仿宋_GB2312"/>
          <w:sz w:val="32"/>
          <w:szCs w:val="32"/>
          <w:lang w:eastAsia="zh-CN"/>
        </w:rPr>
        <w:t>人民</w:t>
      </w:r>
      <w:r>
        <w:rPr>
          <w:rFonts w:hint="eastAsia" w:ascii="仿宋_GB2312" w:hAnsi="仿宋_GB2312" w:eastAsia="仿宋_GB2312" w:cs="仿宋_GB2312"/>
          <w:sz w:val="32"/>
          <w:szCs w:val="32"/>
        </w:rPr>
        <w:t>检察院202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年支出预算</w:t>
      </w:r>
      <w:r>
        <w:rPr>
          <w:rFonts w:hint="eastAsia" w:ascii="仿宋_GB2312" w:hAnsi="仿宋_GB2312" w:eastAsia="仿宋_GB2312" w:cs="仿宋_GB2312"/>
          <w:sz w:val="32"/>
          <w:szCs w:val="32"/>
          <w:lang w:val="en-US" w:eastAsia="zh-CN"/>
        </w:rPr>
        <w:t>2929.1</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2215.25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75.63</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713.85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24.37</w:t>
      </w:r>
      <w:r>
        <w:rPr>
          <w:rFonts w:hint="eastAsia" w:ascii="仿宋_GB2312" w:hAnsi="仿宋_GB2312" w:eastAsia="仿宋_GB2312" w:cs="仿宋_GB2312"/>
          <w:sz w:val="32"/>
          <w:szCs w:val="32"/>
        </w:rPr>
        <w:t>%。</w:t>
      </w:r>
    </w:p>
    <w:p w14:paraId="15C9CFED">
      <w:pPr>
        <w:numPr>
          <w:ilvl w:val="0"/>
          <w:numId w:val="0"/>
        </w:numPr>
        <w:ind w:leftChars="200"/>
        <w:jc w:val="left"/>
        <w:rPr>
          <w:rFonts w:ascii="楷体" w:eastAsia="楷体"/>
          <w:sz w:val="32"/>
          <w:szCs w:val="32"/>
        </w:rPr>
      </w:pPr>
    </w:p>
    <w:p w14:paraId="07362836">
      <w:pPr>
        <w:pStyle w:val="11"/>
        <w:numPr>
          <w:ilvl w:val="0"/>
          <w:numId w:val="0"/>
        </w:numPr>
        <w:ind w:left="640" w:leftChars="0"/>
        <w:rPr>
          <w:rFonts w:hint="eastAsia" w:ascii="黑体" w:eastAsia="黑体"/>
          <w:sz w:val="32"/>
          <w:szCs w:val="32"/>
        </w:rPr>
      </w:pPr>
      <w:r>
        <w:rPr>
          <w:rFonts w:hint="eastAsia" w:ascii="黑体" w:eastAsia="黑体"/>
          <w:sz w:val="32"/>
          <w:szCs w:val="32"/>
          <w:lang w:eastAsia="zh-CN"/>
        </w:rPr>
        <w:t>四、</w:t>
      </w:r>
      <w:r>
        <w:rPr>
          <w:rFonts w:hint="eastAsia" w:ascii="黑体" w:eastAsia="黑体"/>
          <w:sz w:val="32"/>
          <w:szCs w:val="32"/>
        </w:rPr>
        <w:t>财政拨款收支预算情况说明</w:t>
      </w:r>
    </w:p>
    <w:p w14:paraId="2A48E767">
      <w:pPr>
        <w:pStyle w:val="11"/>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阿坝州人民检察院202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年财政拨款收支总预算</w:t>
      </w:r>
      <w:r>
        <w:rPr>
          <w:rFonts w:hint="eastAsia" w:ascii="仿宋_GB2312" w:hAnsi="仿宋_GB2312" w:eastAsia="仿宋_GB2312" w:cs="仿宋_GB2312"/>
          <w:sz w:val="32"/>
          <w:szCs w:val="32"/>
          <w:lang w:val="en-US" w:eastAsia="zh-CN"/>
        </w:rPr>
        <w:t>2929.1</w:t>
      </w:r>
      <w:r>
        <w:rPr>
          <w:rFonts w:hint="eastAsia" w:ascii="仿宋_GB2312" w:hAnsi="仿宋_GB2312" w:eastAsia="仿宋_GB2312" w:cs="仿宋_GB2312"/>
          <w:sz w:val="32"/>
          <w:szCs w:val="32"/>
        </w:rPr>
        <w:t>万元,比202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年财政拨款收支总预算</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162.87</w:t>
      </w:r>
      <w:r>
        <w:rPr>
          <w:rFonts w:hint="eastAsia" w:ascii="仿宋_GB2312" w:hAnsi="仿宋_GB2312" w:eastAsia="仿宋_GB2312" w:cs="仿宋_GB2312"/>
          <w:sz w:val="32"/>
          <w:szCs w:val="32"/>
        </w:rPr>
        <w:t>万元，主要原因:我院202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年部门预算</w:t>
      </w:r>
      <w:r>
        <w:rPr>
          <w:rFonts w:hint="eastAsia" w:ascii="仿宋_GB2312" w:hAnsi="仿宋_GB2312" w:eastAsia="仿宋_GB2312" w:cs="仿宋_GB2312"/>
          <w:sz w:val="32"/>
          <w:szCs w:val="32"/>
          <w:lang w:eastAsia="zh-CN"/>
        </w:rPr>
        <w:t>厉行节俭，减少项目经费</w:t>
      </w:r>
      <w:r>
        <w:rPr>
          <w:rFonts w:hint="eastAsia" w:ascii="仿宋_GB2312" w:hAnsi="仿宋_GB2312" w:eastAsia="仿宋_GB2312" w:cs="仿宋_GB2312"/>
          <w:sz w:val="32"/>
          <w:szCs w:val="32"/>
        </w:rPr>
        <w:t>。</w:t>
      </w:r>
    </w:p>
    <w:p w14:paraId="0BFBC92C">
      <w:pPr>
        <w:pStyle w:val="11"/>
        <w:ind w:firstLine="640"/>
        <w:rPr>
          <w:rFonts w:ascii="仿宋_GB2312" w:eastAsia="仿宋_GB2312"/>
          <w:sz w:val="32"/>
          <w:szCs w:val="32"/>
        </w:rPr>
      </w:pPr>
      <w:r>
        <w:rPr>
          <w:rFonts w:hint="eastAsia" w:ascii="仿宋_GB2312" w:hAnsi="仿宋_GB2312" w:eastAsia="仿宋_GB2312" w:cs="仿宋_GB2312"/>
          <w:sz w:val="32"/>
          <w:szCs w:val="32"/>
        </w:rPr>
        <w:t>收入包括：本年一般公共预算拨款收入</w:t>
      </w:r>
      <w:r>
        <w:rPr>
          <w:rFonts w:hint="eastAsia" w:ascii="仿宋_GB2312" w:hAnsi="仿宋_GB2312" w:eastAsia="仿宋_GB2312" w:cs="仿宋_GB2312"/>
          <w:sz w:val="32"/>
          <w:szCs w:val="32"/>
          <w:lang w:val="en-US" w:eastAsia="zh-CN"/>
        </w:rPr>
        <w:t>2929.1</w:t>
      </w:r>
      <w:r>
        <w:rPr>
          <w:rFonts w:hint="eastAsia" w:ascii="仿宋_GB2312" w:hAnsi="仿宋_GB2312" w:eastAsia="仿宋_GB2312" w:cs="仿宋_GB2312"/>
          <w:sz w:val="32"/>
          <w:szCs w:val="32"/>
        </w:rPr>
        <w:t>元，上年无结转一般公共预算收入；</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支出包括公共安全支出</w:t>
      </w:r>
      <w:r>
        <w:rPr>
          <w:rFonts w:hint="eastAsia" w:ascii="仿宋_GB2312" w:hAnsi="仿宋_GB2312" w:eastAsia="仿宋_GB2312" w:cs="仿宋_GB2312"/>
          <w:sz w:val="32"/>
          <w:szCs w:val="32"/>
          <w:lang w:val="en-US" w:eastAsia="zh-CN"/>
        </w:rPr>
        <w:t>2929.1</w:t>
      </w:r>
      <w:r>
        <w:rPr>
          <w:rFonts w:hint="eastAsia" w:ascii="仿宋_GB2312" w:hAnsi="仿宋_GB2312" w:eastAsia="仿宋_GB2312" w:cs="仿宋_GB2312"/>
          <w:sz w:val="32"/>
          <w:szCs w:val="32"/>
        </w:rPr>
        <w:t>万元，社会保障和就业支出0万元，卫生健康支出0万元，住房保障支出0万元。（202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年年初财政将社会保障和就业支出</w:t>
      </w:r>
      <w:r>
        <w:rPr>
          <w:rFonts w:hint="eastAsia" w:ascii="仿宋_GB2312" w:hAnsi="仿宋_GB2312" w:eastAsia="仿宋_GB2312" w:cs="仿宋_GB2312"/>
          <w:sz w:val="32"/>
          <w:szCs w:val="32"/>
          <w:lang w:val="en-US" w:eastAsia="zh-CN"/>
        </w:rPr>
        <w:t>256.34</w:t>
      </w:r>
      <w:r>
        <w:rPr>
          <w:rFonts w:hint="eastAsia" w:ascii="仿宋_GB2312" w:hAnsi="仿宋_GB2312" w:eastAsia="仿宋_GB2312" w:cs="仿宋_GB2312"/>
          <w:sz w:val="32"/>
          <w:szCs w:val="32"/>
        </w:rPr>
        <w:t>万元，卫生健康支出</w:t>
      </w:r>
      <w:r>
        <w:rPr>
          <w:rFonts w:hint="eastAsia" w:ascii="仿宋_GB2312" w:hAnsi="仿宋_GB2312" w:eastAsia="仿宋_GB2312" w:cs="仿宋_GB2312"/>
          <w:sz w:val="32"/>
          <w:szCs w:val="32"/>
          <w:lang w:val="en-US" w:eastAsia="zh-CN"/>
        </w:rPr>
        <w:t>99</w:t>
      </w:r>
      <w:r>
        <w:rPr>
          <w:rFonts w:hint="eastAsia" w:ascii="仿宋_GB2312" w:hAnsi="仿宋_GB2312" w:eastAsia="仿宋_GB2312" w:cs="仿宋_GB2312"/>
          <w:sz w:val="32"/>
          <w:szCs w:val="32"/>
        </w:rPr>
        <w:t>万元，住房保障支出</w:t>
      </w:r>
      <w:r>
        <w:rPr>
          <w:rFonts w:hint="eastAsia" w:ascii="仿宋_GB2312" w:hAnsi="仿宋_GB2312" w:eastAsia="仿宋_GB2312" w:cs="仿宋_GB2312"/>
          <w:sz w:val="32"/>
          <w:szCs w:val="32"/>
          <w:lang w:val="en-US" w:eastAsia="zh-CN"/>
        </w:rPr>
        <w:t>124.94</w:t>
      </w:r>
      <w:r>
        <w:rPr>
          <w:rFonts w:hint="eastAsia" w:ascii="仿宋_GB2312" w:hAnsi="仿宋_GB2312" w:eastAsia="仿宋_GB2312" w:cs="仿宋_GB2312"/>
          <w:sz w:val="32"/>
          <w:szCs w:val="32"/>
        </w:rPr>
        <w:t>万元，全部下达至公共安全支出。）</w:t>
      </w:r>
    </w:p>
    <w:p w14:paraId="08D569C5">
      <w:pPr>
        <w:ind w:firstLine="640" w:firstLineChars="200"/>
        <w:rPr>
          <w:rFonts w:ascii="黑体" w:eastAsia="黑体"/>
          <w:sz w:val="32"/>
          <w:szCs w:val="32"/>
        </w:rPr>
      </w:pPr>
      <w:r>
        <w:rPr>
          <w:rFonts w:hint="eastAsia" w:ascii="黑体" w:eastAsia="黑体"/>
          <w:sz w:val="32"/>
          <w:szCs w:val="32"/>
        </w:rPr>
        <w:t>五、一般公共预算当年拨款情况说明</w:t>
      </w:r>
    </w:p>
    <w:p w14:paraId="4CE34EC0">
      <w:pPr>
        <w:pStyle w:val="12"/>
        <w:spacing w:before="0" w:line="360" w:lineRule="auto"/>
        <w:ind w:firstLine="640" w:firstLineChars="200"/>
        <w:rPr>
          <w:rFonts w:ascii="楷体" w:hAnsi="楷体" w:eastAsia="楷体" w:cs="仿宋_GB2312"/>
          <w:kern w:val="2"/>
          <w:sz w:val="32"/>
          <w:szCs w:val="32"/>
        </w:rPr>
      </w:pPr>
      <w:r>
        <w:rPr>
          <w:rFonts w:hint="eastAsia" w:ascii="楷体" w:hAnsi="楷体" w:eastAsia="楷体" w:cs="仿宋_GB2312"/>
          <w:kern w:val="2"/>
          <w:sz w:val="32"/>
          <w:szCs w:val="32"/>
        </w:rPr>
        <w:t>（一）一般公共预算当年拨款规模变化情况</w:t>
      </w:r>
    </w:p>
    <w:p w14:paraId="189ABF36">
      <w:pPr>
        <w:pStyle w:val="12"/>
        <w:spacing w:before="0" w:line="360" w:lineRule="auto"/>
        <w:ind w:firstLine="660"/>
        <w:rPr>
          <w:rFonts w:cs="仿宋_GB2312"/>
          <w:kern w:val="2"/>
          <w:sz w:val="32"/>
          <w:szCs w:val="32"/>
        </w:rPr>
      </w:pPr>
      <w:r>
        <w:rPr>
          <w:rFonts w:hint="eastAsia" w:hAnsi="ˎ̥" w:cs="宋体"/>
          <w:sz w:val="32"/>
          <w:szCs w:val="32"/>
        </w:rPr>
        <w:t>阿坝州人民检察院202</w:t>
      </w:r>
      <w:r>
        <w:rPr>
          <w:rFonts w:hint="eastAsia" w:hAnsi="ˎ̥" w:cs="宋体"/>
          <w:sz w:val="32"/>
          <w:szCs w:val="32"/>
          <w:lang w:val="en-US" w:eastAsia="zh-CN"/>
        </w:rPr>
        <w:t>5</w:t>
      </w:r>
      <w:r>
        <w:rPr>
          <w:rFonts w:hint="eastAsia" w:hAnsi="ˎ̥" w:cs="宋体"/>
          <w:sz w:val="32"/>
          <w:szCs w:val="32"/>
        </w:rPr>
        <w:t>年一般公共预算当年拨款</w:t>
      </w:r>
      <w:r>
        <w:rPr>
          <w:rFonts w:hint="eastAsia" w:hAnsi="ˎ̥" w:cs="宋体"/>
          <w:sz w:val="32"/>
          <w:szCs w:val="32"/>
          <w:lang w:val="en-US" w:eastAsia="zh-CN"/>
        </w:rPr>
        <w:t>2929.1</w:t>
      </w:r>
      <w:r>
        <w:rPr>
          <w:rFonts w:hint="eastAsia" w:hAnsi="ˎ̥" w:cs="宋体"/>
          <w:sz w:val="32"/>
          <w:szCs w:val="32"/>
        </w:rPr>
        <w:t>万元，比202</w:t>
      </w:r>
      <w:r>
        <w:rPr>
          <w:rFonts w:hint="eastAsia" w:hAnsi="ˎ̥" w:cs="宋体"/>
          <w:sz w:val="32"/>
          <w:szCs w:val="32"/>
          <w:lang w:val="en-US" w:eastAsia="zh-CN"/>
        </w:rPr>
        <w:t>4</w:t>
      </w:r>
      <w:r>
        <w:rPr>
          <w:rFonts w:hint="eastAsia" w:hAnsi="ˎ̥" w:cs="宋体"/>
          <w:sz w:val="32"/>
          <w:szCs w:val="32"/>
        </w:rPr>
        <w:t>年预算数</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162.87</w:t>
      </w:r>
      <w:r>
        <w:rPr>
          <w:rFonts w:hint="eastAsia" w:ascii="仿宋_GB2312" w:hAnsi="仿宋_GB2312" w:eastAsia="仿宋_GB2312" w:cs="仿宋_GB2312"/>
          <w:sz w:val="32"/>
          <w:szCs w:val="32"/>
        </w:rPr>
        <w:t>万元</w:t>
      </w:r>
      <w:r>
        <w:rPr>
          <w:rFonts w:hint="eastAsia" w:hAnsi="ˎ̥" w:cs="宋体"/>
          <w:sz w:val="32"/>
          <w:szCs w:val="32"/>
        </w:rPr>
        <w:t>，主要是基本支出</w:t>
      </w:r>
      <w:r>
        <w:rPr>
          <w:rFonts w:hint="eastAsia" w:hAnsi="ˎ̥" w:cs="宋体"/>
          <w:sz w:val="32"/>
          <w:szCs w:val="32"/>
          <w:lang w:eastAsia="zh-CN"/>
        </w:rPr>
        <w:t>减少</w:t>
      </w:r>
      <w:r>
        <w:rPr>
          <w:rFonts w:hint="eastAsia" w:hAnsi="ˎ̥" w:cs="宋体"/>
          <w:sz w:val="32"/>
          <w:szCs w:val="32"/>
          <w:lang w:val="en-US" w:eastAsia="zh-CN"/>
        </w:rPr>
        <w:t>38.88万元，</w:t>
      </w:r>
      <w:r>
        <w:rPr>
          <w:rFonts w:hint="eastAsia" w:hAnsi="ˎ̥" w:cs="宋体"/>
          <w:sz w:val="32"/>
          <w:szCs w:val="32"/>
        </w:rPr>
        <w:t>项目支出</w:t>
      </w:r>
      <w:r>
        <w:rPr>
          <w:rFonts w:hint="eastAsia" w:hAnsi="ˎ̥" w:cs="宋体"/>
          <w:sz w:val="32"/>
          <w:szCs w:val="32"/>
          <w:lang w:eastAsia="zh-CN"/>
        </w:rPr>
        <w:t>减少</w:t>
      </w:r>
      <w:r>
        <w:rPr>
          <w:rFonts w:hint="eastAsia" w:hAnsi="ˎ̥" w:cs="宋体"/>
          <w:sz w:val="32"/>
          <w:szCs w:val="32"/>
          <w:lang w:val="en-US" w:eastAsia="zh-CN"/>
        </w:rPr>
        <w:t>123.99</w:t>
      </w:r>
      <w:r>
        <w:rPr>
          <w:rFonts w:hint="eastAsia" w:hAnsi="ˎ̥" w:cs="宋体"/>
          <w:sz w:val="32"/>
          <w:szCs w:val="32"/>
        </w:rPr>
        <w:t>万元，</w:t>
      </w:r>
      <w:r>
        <w:rPr>
          <w:rFonts w:hint="eastAsia" w:ascii="仿宋_GB2312" w:hAnsi="仿宋_GB2312" w:eastAsia="仿宋_GB2312" w:cs="仿宋_GB2312"/>
          <w:sz w:val="32"/>
          <w:szCs w:val="32"/>
        </w:rPr>
        <w:t>主要原因:我院202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年部门预算</w:t>
      </w:r>
      <w:r>
        <w:rPr>
          <w:rFonts w:hint="eastAsia" w:ascii="仿宋_GB2312" w:hAnsi="仿宋_GB2312" w:eastAsia="仿宋_GB2312" w:cs="仿宋_GB2312"/>
          <w:sz w:val="32"/>
          <w:szCs w:val="32"/>
          <w:lang w:eastAsia="zh-CN"/>
        </w:rPr>
        <w:t>厉行节俭，减少项目经费</w:t>
      </w:r>
      <w:r>
        <w:rPr>
          <w:rFonts w:hint="eastAsia" w:ascii="仿宋_GB2312" w:hAnsi="仿宋_GB2312" w:eastAsia="仿宋_GB2312" w:cs="仿宋_GB2312"/>
          <w:sz w:val="32"/>
          <w:szCs w:val="32"/>
        </w:rPr>
        <w:t>。</w:t>
      </w:r>
      <w:r>
        <w:rPr>
          <w:rFonts w:hint="eastAsia" w:cs="仿宋_GB2312"/>
          <w:kern w:val="2"/>
          <w:sz w:val="32"/>
          <w:szCs w:val="32"/>
        </w:rPr>
        <w:t>　　</w:t>
      </w:r>
    </w:p>
    <w:p w14:paraId="68093A49">
      <w:pPr>
        <w:pStyle w:val="12"/>
        <w:spacing w:before="0" w:line="360" w:lineRule="auto"/>
        <w:ind w:firstLine="640" w:firstLineChars="200"/>
        <w:rPr>
          <w:rFonts w:ascii="楷体" w:hAnsi="楷体" w:eastAsia="楷体" w:cs="宋体"/>
          <w:sz w:val="32"/>
          <w:szCs w:val="32"/>
        </w:rPr>
      </w:pPr>
      <w:r>
        <w:rPr>
          <w:rFonts w:hint="eastAsia" w:ascii="楷体" w:hAnsi="楷体" w:eastAsia="楷体" w:cs="宋体"/>
          <w:sz w:val="32"/>
          <w:szCs w:val="32"/>
        </w:rPr>
        <w:t>（二）一般公共预算当年拨款结构情况</w:t>
      </w:r>
    </w:p>
    <w:p w14:paraId="7543DE0B">
      <w:pPr>
        <w:pStyle w:val="11"/>
        <w:ind w:firstLine="640"/>
        <w:rPr>
          <w:rFonts w:hint="eastAsia" w:ascii="仿宋_GB2312" w:hAnsi="ˎ̥" w:eastAsia="仿宋_GB2312" w:cs="宋体"/>
          <w:kern w:val="0"/>
          <w:sz w:val="32"/>
          <w:szCs w:val="32"/>
          <w:lang w:val="en-US" w:eastAsia="zh-CN" w:bidi="ar-SA"/>
        </w:rPr>
      </w:pPr>
      <w:r>
        <w:rPr>
          <w:rFonts w:hint="eastAsia" w:ascii="仿宋_GB2312" w:hAnsi="ˎ̥" w:eastAsia="仿宋_GB2312" w:cs="宋体"/>
          <w:kern w:val="0"/>
          <w:sz w:val="32"/>
          <w:szCs w:val="32"/>
          <w:lang w:val="en-US" w:eastAsia="zh-CN" w:bidi="ar-SA"/>
        </w:rPr>
        <w:t>公共安全支出2929.1万元，占100%；社会保障和就业支出0万元，占0%；卫生健康支出0万元，占0%；住房保障支出0万元，占0%。（2025年年初财政将社会保障和就业支出256.34万元，卫生健康支出99万元，住房保障支出124.94万元，全部下达至公共安全支出。）</w:t>
      </w:r>
    </w:p>
    <w:p w14:paraId="2A759F65">
      <w:pPr>
        <w:pStyle w:val="12"/>
        <w:spacing w:before="0" w:line="360" w:lineRule="auto"/>
        <w:ind w:firstLine="640" w:firstLineChars="200"/>
        <w:rPr>
          <w:rFonts w:ascii="楷体" w:hAnsi="楷体" w:eastAsia="楷体" w:cs="仿宋_GB2312"/>
          <w:kern w:val="2"/>
          <w:sz w:val="32"/>
          <w:szCs w:val="32"/>
        </w:rPr>
      </w:pPr>
      <w:r>
        <w:rPr>
          <w:rFonts w:hint="eastAsia" w:ascii="楷体" w:hAnsi="楷体" w:eastAsia="楷体" w:cs="仿宋_GB2312"/>
          <w:kern w:val="2"/>
          <w:sz w:val="32"/>
          <w:szCs w:val="32"/>
        </w:rPr>
        <w:t>（三）一般公共预算当年拨款具体使用情况</w:t>
      </w:r>
    </w:p>
    <w:p w14:paraId="018D7B05">
      <w:pPr>
        <w:pStyle w:val="11"/>
        <w:ind w:firstLine="640"/>
        <w:rPr>
          <w:rFonts w:hint="eastAsia" w:ascii="仿宋_GB2312" w:hAnsi="ˎ̥" w:eastAsia="仿宋_GB2312" w:cs="宋体"/>
          <w:kern w:val="0"/>
          <w:sz w:val="32"/>
          <w:szCs w:val="32"/>
          <w:lang w:val="en-US" w:eastAsia="zh-CN" w:bidi="ar-SA"/>
        </w:rPr>
      </w:pPr>
      <w:r>
        <w:rPr>
          <w:rFonts w:hint="eastAsia" w:ascii="仿宋_GB2312" w:hAnsi="ˎ̥" w:eastAsia="仿宋_GB2312" w:cs="宋体"/>
          <w:kern w:val="0"/>
          <w:sz w:val="32"/>
          <w:szCs w:val="32"/>
          <w:lang w:val="en-US" w:eastAsia="zh-CN" w:bidi="ar-SA"/>
        </w:rPr>
        <w:t>1．公共安全支出（204）检察（04）行政运行（01）2025年预算数为2531万元，主要用于 :工资福利支出、商品服务支出、对个人和家庭的补助。（2025年年初财政将社会保障和就业支出256.34万元，卫生健康支出99万元，住房保障支出124.94万元，全部下达至公共安全支出。）</w:t>
      </w:r>
    </w:p>
    <w:p w14:paraId="6E5C5D37">
      <w:pPr>
        <w:pStyle w:val="6"/>
        <w:spacing w:line="560" w:lineRule="exact"/>
        <w:ind w:firstLine="632" w:firstLineChars="200"/>
        <w:rPr>
          <w:rFonts w:hint="eastAsia" w:ascii="仿宋_GB2312" w:hAnsi="ˎ̥" w:cs="宋体"/>
          <w:szCs w:val="32"/>
        </w:rPr>
      </w:pPr>
      <w:r>
        <w:rPr>
          <w:rFonts w:hint="eastAsia" w:ascii="仿宋_GB2312" w:hAnsi="ˎ̥" w:cs="宋体"/>
          <w:szCs w:val="32"/>
        </w:rPr>
        <w:t>公共安全支出（204）检察（04）一般行政管理事务（02）202</w:t>
      </w:r>
      <w:r>
        <w:rPr>
          <w:rFonts w:hint="eastAsia" w:ascii="仿宋_GB2312" w:hAnsi="ˎ̥" w:cs="宋体"/>
          <w:szCs w:val="32"/>
          <w:lang w:val="en-US" w:eastAsia="zh-CN"/>
        </w:rPr>
        <w:t>5</w:t>
      </w:r>
      <w:r>
        <w:rPr>
          <w:rFonts w:hint="eastAsia" w:ascii="仿宋_GB2312" w:hAnsi="ˎ̥" w:cs="宋体"/>
          <w:szCs w:val="32"/>
        </w:rPr>
        <w:t>年预算数为</w:t>
      </w:r>
      <w:r>
        <w:rPr>
          <w:rFonts w:hint="eastAsia" w:ascii="仿宋_GB2312" w:hAnsi="ˎ̥" w:cs="宋体"/>
          <w:szCs w:val="32"/>
          <w:lang w:val="en-US" w:eastAsia="zh-CN"/>
        </w:rPr>
        <w:t>398</w:t>
      </w:r>
      <w:r>
        <w:rPr>
          <w:rFonts w:hint="eastAsia" w:ascii="仿宋_GB2312" w:hAnsi="ˎ̥" w:cs="宋体"/>
          <w:szCs w:val="32"/>
        </w:rPr>
        <w:t>万元，主要用于：</w:t>
      </w:r>
      <w:r>
        <w:rPr>
          <w:rFonts w:hint="eastAsia" w:ascii="仿宋_GB2312" w:hAnsi="ˎ̥" w:cs="宋体"/>
          <w:szCs w:val="32"/>
          <w:lang w:eastAsia="zh-CN"/>
        </w:rPr>
        <w:t>技侦大楼维修改造、</w:t>
      </w:r>
      <w:r>
        <w:rPr>
          <w:rFonts w:hint="eastAsia" w:ascii="仿宋_GB2312" w:hAnsi="ˎ̥" w:cs="宋体"/>
          <w:szCs w:val="32"/>
        </w:rPr>
        <w:t>专用设备购置、信息网络及软件购置更新</w:t>
      </w:r>
      <w:r>
        <w:rPr>
          <w:rFonts w:hint="eastAsia" w:ascii="仿宋_GB2312" w:hAnsi="ˎ̥" w:cs="宋体"/>
          <w:szCs w:val="32"/>
          <w:lang w:eastAsia="zh-CN"/>
        </w:rPr>
        <w:t>等</w:t>
      </w:r>
      <w:r>
        <w:rPr>
          <w:rFonts w:hint="eastAsia" w:ascii="仿宋_GB2312" w:hAnsi="ˎ̥" w:cs="宋体"/>
          <w:szCs w:val="32"/>
        </w:rPr>
        <w:t>。</w:t>
      </w:r>
    </w:p>
    <w:p w14:paraId="56DB4994">
      <w:pPr>
        <w:pStyle w:val="12"/>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25E7466C">
      <w:pPr>
        <w:pStyle w:val="12"/>
        <w:spacing w:before="0" w:line="360" w:lineRule="auto"/>
        <w:ind w:firstLine="640" w:firstLineChars="200"/>
        <w:rPr>
          <w:rFonts w:ascii="黑体" w:eastAsia="黑体"/>
          <w:sz w:val="32"/>
          <w:szCs w:val="32"/>
        </w:rPr>
      </w:pPr>
      <w:r>
        <w:rPr>
          <w:rFonts w:hint="eastAsia" w:hAnsi="ˎ̥" w:cs="宋体"/>
          <w:sz w:val="32"/>
          <w:szCs w:val="32"/>
        </w:rPr>
        <w:t>阿坝州人民检察院202</w:t>
      </w:r>
      <w:r>
        <w:rPr>
          <w:rFonts w:hint="eastAsia" w:hAnsi="ˎ̥" w:cs="宋体"/>
          <w:sz w:val="32"/>
          <w:szCs w:val="32"/>
          <w:lang w:val="en-US" w:eastAsia="zh-CN"/>
        </w:rPr>
        <w:t>5</w:t>
      </w:r>
      <w:r>
        <w:rPr>
          <w:rFonts w:hint="eastAsia" w:hAnsi="ˎ̥" w:cs="宋体"/>
          <w:sz w:val="32"/>
          <w:szCs w:val="32"/>
        </w:rPr>
        <w:t>年一般公共预算基本支出</w:t>
      </w:r>
      <w:r>
        <w:rPr>
          <w:rFonts w:hint="eastAsia" w:hAnsi="ˎ̥" w:cs="宋体"/>
          <w:sz w:val="32"/>
          <w:szCs w:val="32"/>
          <w:lang w:val="en-US" w:eastAsia="zh-CN"/>
        </w:rPr>
        <w:t>2215.25</w:t>
      </w:r>
      <w:r>
        <w:rPr>
          <w:rFonts w:hint="eastAsia" w:hAnsi="ˎ̥" w:cs="宋体"/>
          <w:sz w:val="32"/>
          <w:szCs w:val="32"/>
        </w:rPr>
        <w:t>万元，其中：人员经费</w:t>
      </w:r>
      <w:r>
        <w:rPr>
          <w:rFonts w:hint="eastAsia" w:hAnsi="ˎ̥" w:cs="宋体"/>
          <w:sz w:val="32"/>
          <w:szCs w:val="32"/>
          <w:lang w:val="en-US" w:eastAsia="zh-CN"/>
        </w:rPr>
        <w:t>1955.59</w:t>
      </w:r>
      <w:r>
        <w:rPr>
          <w:rFonts w:hint="eastAsia" w:hAnsi="ˎ̥" w:cs="宋体"/>
          <w:sz w:val="32"/>
          <w:szCs w:val="32"/>
        </w:rPr>
        <w:t>万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hAnsi="ˎ̥" w:cs="宋体"/>
          <w:sz w:val="32"/>
          <w:szCs w:val="32"/>
          <w:lang w:val="en-US" w:eastAsia="zh-CN"/>
        </w:rPr>
        <w:t>259.66</w:t>
      </w:r>
      <w:r>
        <w:rPr>
          <w:rFonts w:hint="eastAsia" w:hAnsi="ˎ̥" w:cs="宋体"/>
          <w:sz w:val="32"/>
          <w:szCs w:val="32"/>
        </w:rPr>
        <w:t>万元，主要包括：办公费、印刷费、手续费、水费、电费、邮电费、差旅费、维修（护）费、租赁费、会议费、培训费、劳务费、工会经费、福利费、其他交通工具运行维护费、其他商品和服务支出。</w:t>
      </w:r>
      <w:r>
        <w:rPr>
          <w:rFonts w:hint="eastAsia" w:hAnsi="ˎ̥" w:cs="宋体"/>
          <w:sz w:val="32"/>
          <w:szCs w:val="32"/>
        </w:rPr>
        <w:br w:type="textWrapping"/>
      </w:r>
      <w:r>
        <w:rPr>
          <w:rFonts w:hint="eastAsia" w:ascii="黑体" w:eastAsia="黑体"/>
          <w:sz w:val="32"/>
          <w:szCs w:val="32"/>
        </w:rPr>
        <w:t xml:space="preserve">    七、“三公”经费财政拨款预算安排情况说明</w:t>
      </w:r>
    </w:p>
    <w:p w14:paraId="179F55DD">
      <w:pPr>
        <w:pStyle w:val="12"/>
        <w:spacing w:before="0" w:line="360" w:lineRule="auto"/>
        <w:ind w:firstLine="640" w:firstLineChars="200"/>
        <w:rPr>
          <w:rFonts w:hint="eastAsia" w:hAnsi="ˎ̥" w:cs="宋体"/>
          <w:sz w:val="32"/>
          <w:szCs w:val="32"/>
          <w:lang w:val="en-US" w:eastAsia="zh-CN"/>
        </w:rPr>
      </w:pPr>
      <w:r>
        <w:rPr>
          <w:rFonts w:hint="eastAsia" w:hAnsi="ˎ̥" w:cs="宋体"/>
          <w:sz w:val="32"/>
          <w:szCs w:val="32"/>
        </w:rPr>
        <w:t>阿坝州人民检察院202</w:t>
      </w:r>
      <w:r>
        <w:rPr>
          <w:rFonts w:hint="eastAsia" w:hAnsi="ˎ̥" w:cs="宋体"/>
          <w:sz w:val="32"/>
          <w:szCs w:val="32"/>
          <w:lang w:val="en-US" w:eastAsia="zh-CN"/>
        </w:rPr>
        <w:t>5</w:t>
      </w:r>
      <w:r>
        <w:rPr>
          <w:rFonts w:hint="eastAsia" w:hAnsi="ˎ̥" w:cs="宋体"/>
          <w:sz w:val="32"/>
          <w:szCs w:val="32"/>
        </w:rPr>
        <w:t>年“三公”经费财政拨款预算数</w:t>
      </w:r>
      <w:r>
        <w:rPr>
          <w:rFonts w:hint="eastAsia" w:hAnsi="ˎ̥" w:cs="宋体"/>
          <w:sz w:val="32"/>
          <w:szCs w:val="32"/>
          <w:lang w:val="en-US" w:eastAsia="zh-CN"/>
        </w:rPr>
        <w:t>48.43</w:t>
      </w:r>
      <w:r>
        <w:rPr>
          <w:rFonts w:hint="eastAsia" w:hAnsi="ˎ̥" w:cs="宋体"/>
          <w:sz w:val="32"/>
          <w:szCs w:val="32"/>
        </w:rPr>
        <w:t>万元，其中：因公出国（境）经费无预算，公务接待费3.8</w:t>
      </w:r>
      <w:r>
        <w:rPr>
          <w:rFonts w:hint="eastAsia" w:hAnsi="ˎ̥" w:cs="宋体"/>
          <w:sz w:val="32"/>
          <w:szCs w:val="32"/>
          <w:lang w:val="en-US" w:eastAsia="zh-CN"/>
        </w:rPr>
        <w:t>7</w:t>
      </w:r>
      <w:r>
        <w:rPr>
          <w:rFonts w:hint="eastAsia" w:hAnsi="ˎ̥" w:cs="宋体"/>
          <w:sz w:val="32"/>
          <w:szCs w:val="32"/>
        </w:rPr>
        <w:t>万元，公务用车购置及运行维护费</w:t>
      </w:r>
      <w:r>
        <w:rPr>
          <w:rFonts w:hint="eastAsia" w:hAnsi="ˎ̥" w:cs="宋体"/>
          <w:sz w:val="32"/>
          <w:szCs w:val="32"/>
          <w:lang w:val="en-US" w:eastAsia="zh-CN"/>
        </w:rPr>
        <w:t>44.56</w:t>
      </w:r>
      <w:r>
        <w:rPr>
          <w:rFonts w:hint="eastAsia" w:hAnsi="ˎ̥" w:cs="宋体"/>
          <w:sz w:val="32"/>
          <w:szCs w:val="32"/>
        </w:rPr>
        <w:t>万元。</w:t>
      </w:r>
      <w:r>
        <w:rPr>
          <w:rFonts w:hint="eastAsia" w:hAnsi="ˎ̥" w:cs="宋体"/>
          <w:sz w:val="32"/>
          <w:szCs w:val="32"/>
        </w:rPr>
        <w:br w:type="textWrapping"/>
      </w:r>
      <w:r>
        <w:rPr>
          <w:rFonts w:hint="eastAsia" w:hAnsi="ˎ̥" w:cs="宋体"/>
          <w:sz w:val="32"/>
          <w:szCs w:val="32"/>
        </w:rPr>
        <w:t xml:space="preserve">   （一）202</w:t>
      </w:r>
      <w:r>
        <w:rPr>
          <w:rFonts w:hint="eastAsia" w:hAnsi="ˎ̥" w:cs="宋体"/>
          <w:sz w:val="32"/>
          <w:szCs w:val="32"/>
          <w:lang w:val="en-US" w:eastAsia="zh-CN"/>
        </w:rPr>
        <w:t>5</w:t>
      </w:r>
      <w:r>
        <w:rPr>
          <w:rFonts w:hint="eastAsia" w:hAnsi="ˎ̥" w:cs="宋体"/>
          <w:sz w:val="32"/>
          <w:szCs w:val="32"/>
        </w:rPr>
        <w:t>年因公出国（境）经费无预算开支。较202</w:t>
      </w:r>
      <w:r>
        <w:rPr>
          <w:rFonts w:hint="eastAsia" w:hAnsi="ˎ̥" w:cs="宋体"/>
          <w:sz w:val="32"/>
          <w:szCs w:val="32"/>
          <w:lang w:val="en-US" w:eastAsia="zh-CN"/>
        </w:rPr>
        <w:t>4</w:t>
      </w:r>
      <w:r>
        <w:rPr>
          <w:rFonts w:hint="eastAsia" w:hAnsi="ˎ̥" w:cs="宋体"/>
          <w:sz w:val="32"/>
          <w:szCs w:val="32"/>
        </w:rPr>
        <w:t>年预算经费无变化。</w:t>
      </w:r>
      <w:r>
        <w:rPr>
          <w:rFonts w:hint="eastAsia" w:hAnsi="ˎ̥" w:cs="宋体"/>
          <w:sz w:val="32"/>
          <w:szCs w:val="32"/>
        </w:rPr>
        <w:br w:type="textWrapping"/>
      </w:r>
      <w:r>
        <w:rPr>
          <w:rFonts w:hint="eastAsia" w:hAnsi="ˎ̥" w:cs="宋体"/>
          <w:sz w:val="32"/>
          <w:szCs w:val="32"/>
        </w:rPr>
        <w:t>　 （二）202</w:t>
      </w:r>
      <w:r>
        <w:rPr>
          <w:rFonts w:hint="eastAsia" w:hAnsi="ˎ̥" w:cs="宋体"/>
          <w:sz w:val="32"/>
          <w:szCs w:val="32"/>
          <w:lang w:val="en-US" w:eastAsia="zh-CN"/>
        </w:rPr>
        <w:t>5</w:t>
      </w:r>
      <w:r>
        <w:rPr>
          <w:rFonts w:hint="eastAsia" w:hAnsi="ˎ̥" w:cs="宋体"/>
          <w:sz w:val="32"/>
          <w:szCs w:val="32"/>
        </w:rPr>
        <w:t>年公务接待费经费3.8</w:t>
      </w:r>
      <w:r>
        <w:rPr>
          <w:rFonts w:hint="eastAsia" w:hAnsi="ˎ̥" w:cs="宋体"/>
          <w:sz w:val="32"/>
          <w:szCs w:val="32"/>
          <w:lang w:val="en-US" w:eastAsia="zh-CN"/>
        </w:rPr>
        <w:t>7</w:t>
      </w:r>
      <w:r>
        <w:rPr>
          <w:rFonts w:hint="eastAsia" w:hAnsi="ˎ̥" w:cs="宋体"/>
          <w:sz w:val="32"/>
          <w:szCs w:val="32"/>
        </w:rPr>
        <w:t>万元。较202</w:t>
      </w:r>
      <w:r>
        <w:rPr>
          <w:rFonts w:hint="eastAsia" w:hAnsi="ˎ̥" w:cs="宋体"/>
          <w:sz w:val="32"/>
          <w:szCs w:val="32"/>
          <w:lang w:val="en-US" w:eastAsia="zh-CN"/>
        </w:rPr>
        <w:t>4</w:t>
      </w:r>
      <w:r>
        <w:rPr>
          <w:rFonts w:hint="eastAsia" w:hAnsi="ˎ̥" w:cs="宋体"/>
          <w:sz w:val="32"/>
          <w:szCs w:val="32"/>
        </w:rPr>
        <w:t>年预算经费</w:t>
      </w:r>
      <w:r>
        <w:rPr>
          <w:rFonts w:hint="eastAsia"/>
          <w:sz w:val="32"/>
          <w:szCs w:val="32"/>
          <w:lang w:val="en-US" w:eastAsia="zh-CN"/>
        </w:rPr>
        <w:t>3.8</w:t>
      </w:r>
      <w:r>
        <w:rPr>
          <w:rFonts w:hint="eastAsia" w:hAnsi="ˎ̥" w:cs="宋体"/>
          <w:sz w:val="32"/>
          <w:szCs w:val="32"/>
        </w:rPr>
        <w:t>万元，</w:t>
      </w:r>
      <w:r>
        <w:rPr>
          <w:rFonts w:hint="eastAsia" w:hAnsi="ˎ̥" w:cs="宋体"/>
          <w:sz w:val="32"/>
          <w:szCs w:val="32"/>
          <w:lang w:eastAsia="zh-CN"/>
        </w:rPr>
        <w:t>增加</w:t>
      </w:r>
      <w:r>
        <w:rPr>
          <w:rFonts w:hint="eastAsia" w:hAnsi="ˎ̥" w:cs="宋体"/>
          <w:sz w:val="32"/>
          <w:szCs w:val="32"/>
          <w:lang w:val="en-US" w:eastAsia="zh-CN"/>
        </w:rPr>
        <w:t>1.84</w:t>
      </w:r>
      <w:r>
        <w:rPr>
          <w:rFonts w:hint="eastAsia" w:hAnsi="ˎ̥" w:cs="宋体"/>
          <w:sz w:val="32"/>
          <w:szCs w:val="32"/>
        </w:rPr>
        <w:t>%，主要原因是：</w:t>
      </w:r>
      <w:r>
        <w:rPr>
          <w:rFonts w:hint="eastAsia" w:hAnsi="ˎ̥" w:cs="宋体"/>
          <w:sz w:val="32"/>
          <w:szCs w:val="32"/>
          <w:lang w:val="en-US" w:eastAsia="zh-CN"/>
        </w:rPr>
        <w:t>2025年较上年</w:t>
      </w:r>
      <w:r>
        <w:rPr>
          <w:rFonts w:hint="eastAsia" w:hAnsi="ˎ̥" w:cs="宋体"/>
          <w:sz w:val="32"/>
          <w:szCs w:val="32"/>
          <w:lang w:eastAsia="zh-CN"/>
        </w:rPr>
        <w:t>物价上涨</w:t>
      </w:r>
      <w:r>
        <w:rPr>
          <w:rFonts w:hint="eastAsia" w:hAnsi="ˎ̥" w:cs="宋体"/>
          <w:sz w:val="32"/>
          <w:szCs w:val="32"/>
        </w:rPr>
        <w:t>。</w:t>
      </w:r>
      <w:r>
        <w:rPr>
          <w:rFonts w:hint="eastAsia" w:hAnsi="ˎ̥" w:cs="宋体"/>
          <w:sz w:val="32"/>
          <w:szCs w:val="32"/>
        </w:rPr>
        <w:br w:type="textWrapping"/>
      </w:r>
      <w:r>
        <w:rPr>
          <w:rFonts w:hint="eastAsia" w:hAnsi="ˎ̥" w:cs="宋体"/>
          <w:sz w:val="32"/>
          <w:szCs w:val="32"/>
        </w:rPr>
        <w:t xml:space="preserve">   （三）202</w:t>
      </w:r>
      <w:r>
        <w:rPr>
          <w:rFonts w:hint="eastAsia" w:hAnsi="ˎ̥" w:cs="宋体"/>
          <w:sz w:val="32"/>
          <w:szCs w:val="32"/>
          <w:lang w:val="en-US" w:eastAsia="zh-CN"/>
        </w:rPr>
        <w:t>5</w:t>
      </w:r>
      <w:r>
        <w:rPr>
          <w:rFonts w:hint="eastAsia" w:hAnsi="ˎ̥" w:cs="宋体"/>
          <w:sz w:val="32"/>
          <w:szCs w:val="32"/>
        </w:rPr>
        <w:t>年公务用车购置及运行维护费</w:t>
      </w:r>
      <w:r>
        <w:rPr>
          <w:rFonts w:hint="eastAsia" w:hAnsi="ˎ̥" w:cs="宋体"/>
          <w:sz w:val="32"/>
          <w:szCs w:val="32"/>
          <w:lang w:val="en-US" w:eastAsia="zh-CN"/>
        </w:rPr>
        <w:t>44.56</w:t>
      </w:r>
      <w:r>
        <w:rPr>
          <w:rFonts w:hint="eastAsia" w:hAnsi="ˎ̥" w:cs="宋体"/>
          <w:sz w:val="32"/>
          <w:szCs w:val="32"/>
        </w:rPr>
        <w:t>万元。较202</w:t>
      </w:r>
      <w:r>
        <w:rPr>
          <w:rFonts w:hint="eastAsia" w:hAnsi="ˎ̥" w:cs="宋体"/>
          <w:sz w:val="32"/>
          <w:szCs w:val="32"/>
          <w:lang w:val="en-US" w:eastAsia="zh-CN"/>
        </w:rPr>
        <w:t>4</w:t>
      </w:r>
      <w:r>
        <w:rPr>
          <w:rFonts w:hint="eastAsia" w:hAnsi="ˎ̥" w:cs="宋体"/>
          <w:sz w:val="32"/>
          <w:szCs w:val="32"/>
        </w:rPr>
        <w:t>年预算经费</w:t>
      </w:r>
      <w:r>
        <w:rPr>
          <w:rFonts w:hint="eastAsia" w:hAnsi="ˎ̥" w:cs="宋体"/>
          <w:sz w:val="32"/>
          <w:szCs w:val="32"/>
          <w:lang w:val="en-US" w:eastAsia="zh-CN"/>
        </w:rPr>
        <w:t>54.56</w:t>
      </w:r>
      <w:r>
        <w:rPr>
          <w:rFonts w:hint="eastAsia" w:hAnsi="ˎ̥" w:cs="宋体"/>
          <w:sz w:val="32"/>
          <w:szCs w:val="32"/>
        </w:rPr>
        <w:t>万元，</w:t>
      </w:r>
      <w:r>
        <w:rPr>
          <w:rFonts w:hint="eastAsia" w:hAnsi="ˎ̥" w:cs="宋体"/>
          <w:sz w:val="32"/>
          <w:szCs w:val="32"/>
          <w:lang w:eastAsia="zh-CN"/>
        </w:rPr>
        <w:t>减少</w:t>
      </w:r>
      <w:r>
        <w:rPr>
          <w:rFonts w:hint="eastAsia" w:hAnsi="ˎ̥" w:cs="宋体"/>
          <w:sz w:val="32"/>
          <w:szCs w:val="32"/>
          <w:lang w:val="en-US" w:eastAsia="zh-CN"/>
        </w:rPr>
        <w:t>10万元。</w:t>
      </w:r>
    </w:p>
    <w:p w14:paraId="37E60A56">
      <w:pPr>
        <w:pStyle w:val="12"/>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12F79F00">
      <w:pPr>
        <w:pStyle w:val="12"/>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年我院无政府性基金预算拨款。</w:t>
      </w:r>
    </w:p>
    <w:p w14:paraId="57BB712B">
      <w:pPr>
        <w:pStyle w:val="12"/>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7D294D8A">
      <w:pPr>
        <w:pStyle w:val="12"/>
        <w:spacing w:before="0" w:line="360" w:lineRule="auto"/>
        <w:ind w:firstLine="640" w:firstLineChars="200"/>
        <w:rPr>
          <w:rFonts w:hint="eastAsia" w:hAnsi="ˎ̥" w:cs="宋体"/>
          <w:sz w:val="32"/>
          <w:szCs w:val="32"/>
          <w:lang w:val="en-US" w:eastAsia="zh-CN"/>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hAnsi="ˎ̥" w:cs="宋体"/>
          <w:sz w:val="32"/>
          <w:szCs w:val="32"/>
        </w:rPr>
        <w:t>阿坝州人民检察院202</w:t>
      </w:r>
      <w:r>
        <w:rPr>
          <w:rFonts w:hint="eastAsia" w:hAnsi="ˎ̥" w:cs="宋体"/>
          <w:sz w:val="32"/>
          <w:szCs w:val="32"/>
          <w:lang w:val="en-US" w:eastAsia="zh-CN"/>
        </w:rPr>
        <w:t>5</w:t>
      </w:r>
      <w:r>
        <w:rPr>
          <w:rFonts w:hint="eastAsia" w:hAnsi="ˎ̥" w:cs="宋体"/>
          <w:sz w:val="32"/>
          <w:szCs w:val="32"/>
        </w:rPr>
        <w:t>年机关运行经费财政拨款预算为</w:t>
      </w:r>
      <w:r>
        <w:rPr>
          <w:rFonts w:hint="eastAsia" w:hAnsi="ˎ̥" w:cs="宋体"/>
          <w:sz w:val="32"/>
          <w:szCs w:val="32"/>
          <w:lang w:val="en-US" w:eastAsia="zh-CN"/>
        </w:rPr>
        <w:t>259.66</w:t>
      </w:r>
      <w:r>
        <w:rPr>
          <w:rFonts w:hint="eastAsia" w:hAnsi="ˎ̥" w:cs="宋体"/>
          <w:sz w:val="32"/>
          <w:szCs w:val="32"/>
        </w:rPr>
        <w:t>万元，比202</w:t>
      </w:r>
      <w:r>
        <w:rPr>
          <w:rFonts w:hint="eastAsia" w:hAnsi="ˎ̥" w:cs="宋体"/>
          <w:sz w:val="32"/>
          <w:szCs w:val="32"/>
          <w:lang w:val="en-US" w:eastAsia="zh-CN"/>
        </w:rPr>
        <w:t>4</w:t>
      </w:r>
      <w:r>
        <w:rPr>
          <w:rFonts w:hint="eastAsia" w:hAnsi="ˎ̥" w:cs="宋体"/>
          <w:sz w:val="32"/>
          <w:szCs w:val="32"/>
        </w:rPr>
        <w:t>年预算</w:t>
      </w:r>
      <w:r>
        <w:rPr>
          <w:rFonts w:hint="eastAsia" w:hAnsi="ˎ̥" w:cs="宋体"/>
          <w:sz w:val="32"/>
          <w:szCs w:val="32"/>
          <w:lang w:val="en-US" w:eastAsia="zh-CN"/>
        </w:rPr>
        <w:t>263.24</w:t>
      </w:r>
      <w:r>
        <w:rPr>
          <w:rFonts w:hint="eastAsia" w:hAnsi="ˎ̥" w:cs="宋体"/>
          <w:sz w:val="32"/>
          <w:szCs w:val="32"/>
        </w:rPr>
        <w:t>万元，</w:t>
      </w:r>
      <w:r>
        <w:rPr>
          <w:rFonts w:hint="eastAsia" w:hAnsi="ˎ̥" w:cs="宋体"/>
          <w:sz w:val="32"/>
          <w:szCs w:val="32"/>
          <w:lang w:eastAsia="zh-CN"/>
        </w:rPr>
        <w:t>减少</w:t>
      </w:r>
      <w:r>
        <w:rPr>
          <w:rFonts w:hint="eastAsia" w:hAnsi="ˎ̥" w:cs="宋体"/>
          <w:sz w:val="32"/>
          <w:szCs w:val="32"/>
          <w:lang w:val="en-US" w:eastAsia="zh-CN"/>
        </w:rPr>
        <w:t>1.36</w:t>
      </w:r>
      <w:r>
        <w:rPr>
          <w:rFonts w:hint="eastAsia" w:hAnsi="ˎ̥" w:cs="宋体"/>
          <w:sz w:val="32"/>
          <w:szCs w:val="32"/>
        </w:rPr>
        <w:t>%。主要原因是：202</w:t>
      </w:r>
      <w:r>
        <w:rPr>
          <w:rFonts w:hint="eastAsia" w:hAnsi="ˎ̥" w:cs="宋体"/>
          <w:sz w:val="32"/>
          <w:szCs w:val="32"/>
          <w:lang w:val="en-US" w:eastAsia="zh-CN"/>
        </w:rPr>
        <w:t>5</w:t>
      </w:r>
      <w:r>
        <w:rPr>
          <w:rFonts w:hint="eastAsia" w:hAnsi="ˎ̥" w:cs="宋体"/>
          <w:sz w:val="32"/>
          <w:szCs w:val="32"/>
        </w:rPr>
        <w:t>年我院</w:t>
      </w:r>
      <w:r>
        <w:rPr>
          <w:rFonts w:hint="eastAsia" w:hAnsi="ˎ̥" w:cs="宋体"/>
          <w:sz w:val="32"/>
          <w:szCs w:val="32"/>
          <w:lang w:eastAsia="zh-CN"/>
        </w:rPr>
        <w:t>厉行节俭</w:t>
      </w:r>
      <w:r>
        <w:rPr>
          <w:rFonts w:hint="eastAsia" w:hAnsi="ˎ̥" w:cs="宋体"/>
          <w:sz w:val="32"/>
          <w:szCs w:val="32"/>
        </w:rPr>
        <w:t>。</w:t>
      </w:r>
      <w:r>
        <w:rPr>
          <w:rFonts w:hint="eastAsia" w:hAnsi="ˎ̥" w:cs="宋体"/>
          <w:sz w:val="32"/>
          <w:szCs w:val="32"/>
        </w:rPr>
        <w:br w:type="textWrapping"/>
      </w:r>
      <w:r>
        <w:rPr>
          <w:rFonts w:hint="eastAsia" w:hAnsi="ˎ̥" w:cs="宋体"/>
          <w:sz w:val="32"/>
          <w:szCs w:val="32"/>
          <w:lang w:val="en-US" w:eastAsia="zh-CN"/>
        </w:rPr>
        <w:t xml:space="preserve">    </w:t>
      </w: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w:t>
      </w:r>
      <w:r>
        <w:rPr>
          <w:rFonts w:hint="eastAsia" w:hAnsi="ˎ̥" w:cs="宋体"/>
          <w:sz w:val="32"/>
          <w:szCs w:val="32"/>
        </w:rPr>
        <w:t>202</w:t>
      </w:r>
      <w:r>
        <w:rPr>
          <w:rFonts w:hint="eastAsia" w:hAnsi="ˎ̥" w:cs="宋体"/>
          <w:sz w:val="32"/>
          <w:szCs w:val="32"/>
          <w:lang w:val="en-US" w:eastAsia="zh-CN"/>
        </w:rPr>
        <w:t>5</w:t>
      </w:r>
      <w:r>
        <w:rPr>
          <w:rFonts w:hint="eastAsia" w:hAnsi="ˎ̥" w:cs="宋体"/>
          <w:sz w:val="32"/>
          <w:szCs w:val="32"/>
        </w:rPr>
        <w:t>年阿坝州人民检察院安排政府采购预算</w:t>
      </w:r>
      <w:r>
        <w:rPr>
          <w:rFonts w:hint="eastAsia" w:hAnsi="ˎ̥" w:cs="宋体"/>
          <w:sz w:val="32"/>
          <w:szCs w:val="32"/>
          <w:lang w:val="en-US" w:eastAsia="zh-CN"/>
        </w:rPr>
        <w:t>377</w:t>
      </w:r>
      <w:r>
        <w:rPr>
          <w:rFonts w:hint="eastAsia" w:hAnsi="ˎ̥" w:cs="宋体"/>
          <w:sz w:val="32"/>
          <w:szCs w:val="32"/>
        </w:rPr>
        <w:t>万元，主要用于：1.州检察院物业管理费用</w:t>
      </w:r>
      <w:r>
        <w:rPr>
          <w:rFonts w:hint="eastAsia" w:hAnsi="ˎ̥" w:cs="宋体"/>
          <w:sz w:val="32"/>
          <w:szCs w:val="32"/>
          <w:lang w:val="en-US" w:eastAsia="zh-CN"/>
        </w:rPr>
        <w:t>80万元。2</w:t>
      </w:r>
      <w:r>
        <w:rPr>
          <w:rFonts w:hint="eastAsia" w:hAnsi="ˎ̥" w:cs="宋体"/>
          <w:sz w:val="32"/>
          <w:szCs w:val="32"/>
        </w:rPr>
        <w:t>. 州检察院车辆大修费用</w:t>
      </w:r>
      <w:r>
        <w:rPr>
          <w:rFonts w:hint="eastAsia" w:hAnsi="ˎ̥" w:cs="宋体"/>
          <w:sz w:val="32"/>
          <w:szCs w:val="32"/>
          <w:lang w:val="en-US" w:eastAsia="zh-CN"/>
        </w:rPr>
        <w:t>10</w:t>
      </w:r>
      <w:r>
        <w:rPr>
          <w:rFonts w:hint="eastAsia" w:hAnsi="ˎ̥" w:cs="宋体"/>
          <w:sz w:val="32"/>
          <w:szCs w:val="32"/>
        </w:rPr>
        <w:t>万元。</w:t>
      </w:r>
      <w:r>
        <w:rPr>
          <w:rFonts w:hint="eastAsia" w:hAnsi="ˎ̥" w:cs="宋体"/>
          <w:sz w:val="32"/>
          <w:szCs w:val="32"/>
          <w:lang w:val="en-US" w:eastAsia="zh-CN"/>
        </w:rPr>
        <w:t>3.</w:t>
      </w:r>
      <w:r>
        <w:rPr>
          <w:rFonts w:hint="eastAsia" w:hAnsi="ˎ̥" w:cs="宋体"/>
          <w:sz w:val="32"/>
          <w:szCs w:val="32"/>
        </w:rPr>
        <w:t>州检察院技侦大楼及办案业务备勤室安全隐患维修改造项目</w:t>
      </w:r>
      <w:r>
        <w:rPr>
          <w:rFonts w:hint="eastAsia" w:hAnsi="ˎ̥" w:cs="宋体"/>
          <w:sz w:val="32"/>
          <w:szCs w:val="32"/>
          <w:lang w:val="en-US" w:eastAsia="zh-CN"/>
        </w:rPr>
        <w:t>220万元。4.阿坝州人民检察院检察文化建设项目50万元。</w:t>
      </w:r>
    </w:p>
    <w:p w14:paraId="27B81FFD">
      <w:pPr>
        <w:pStyle w:val="12"/>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14:paraId="6FE3BADF">
      <w:pPr>
        <w:pStyle w:val="12"/>
        <w:spacing w:before="0" w:line="360" w:lineRule="auto"/>
        <w:ind w:firstLine="640" w:firstLineChars="200"/>
        <w:rPr>
          <w:rFonts w:hint="eastAsia"/>
          <w:sz w:val="32"/>
          <w:szCs w:val="32"/>
        </w:rPr>
      </w:pPr>
      <w:r>
        <w:rPr>
          <w:rFonts w:hint="eastAsia"/>
          <w:sz w:val="32"/>
          <w:szCs w:val="32"/>
        </w:rPr>
        <w:t>截至202</w:t>
      </w:r>
      <w:r>
        <w:rPr>
          <w:rFonts w:hint="eastAsia"/>
          <w:sz w:val="32"/>
          <w:szCs w:val="32"/>
          <w:lang w:val="en-US" w:eastAsia="zh-CN"/>
        </w:rPr>
        <w:t>4</w:t>
      </w:r>
      <w:r>
        <w:rPr>
          <w:rFonts w:hint="eastAsia"/>
          <w:sz w:val="32"/>
          <w:szCs w:val="32"/>
        </w:rPr>
        <w:t>年12月31日，州检察院公有车辆24辆，其中：执法执勤用车22辆、一般公务用车3辆；无单价50万元以上通用设备，无单价100万元以上专用设备。</w:t>
      </w:r>
    </w:p>
    <w:p w14:paraId="2F40D412">
      <w:pPr>
        <w:pStyle w:val="12"/>
        <w:spacing w:before="0" w:line="360" w:lineRule="auto"/>
        <w:ind w:firstLine="640" w:firstLineChars="200"/>
        <w:rPr>
          <w:rFonts w:hint="eastAsia" w:ascii="黑体" w:eastAsia="黑体"/>
          <w:sz w:val="32"/>
          <w:szCs w:val="32"/>
          <w:lang w:val="en-US" w:eastAsia="zh-CN"/>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w:t>
      </w:r>
      <w:r>
        <w:rPr>
          <w:rFonts w:hint="eastAsia"/>
          <w:sz w:val="32"/>
          <w:szCs w:val="32"/>
        </w:rPr>
        <w:t>202</w:t>
      </w:r>
      <w:r>
        <w:rPr>
          <w:rFonts w:hint="eastAsia"/>
          <w:sz w:val="32"/>
          <w:szCs w:val="32"/>
          <w:lang w:val="en-US" w:eastAsia="zh-CN"/>
        </w:rPr>
        <w:t>5</w:t>
      </w:r>
      <w:r>
        <w:rPr>
          <w:rFonts w:hint="eastAsia"/>
          <w:sz w:val="32"/>
          <w:szCs w:val="32"/>
        </w:rPr>
        <w:t>年州检察院通用项目和专用项目均按要求实行绩效目标管理，涉及一般公共预算当年拨款</w:t>
      </w:r>
      <w:r>
        <w:rPr>
          <w:rFonts w:hint="eastAsia"/>
          <w:sz w:val="32"/>
          <w:szCs w:val="32"/>
          <w:lang w:val="en-US" w:eastAsia="zh-CN"/>
        </w:rPr>
        <w:t>2929.1</w:t>
      </w:r>
      <w:r>
        <w:rPr>
          <w:rFonts w:hint="eastAsia"/>
          <w:sz w:val="32"/>
          <w:szCs w:val="32"/>
        </w:rPr>
        <w:t>万元。</w:t>
      </w:r>
    </w:p>
    <w:p w14:paraId="4F28CCDE">
      <w:pPr>
        <w:pStyle w:val="12"/>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hAnsi="楷体" w:eastAsia="楷体" w:cs="仿宋_GB2312"/>
          <w:kern w:val="2"/>
          <w:sz w:val="32"/>
          <w:szCs w:val="32"/>
        </w:rPr>
        <w:t>（一）财政拨款收入</w:t>
      </w:r>
      <w:r>
        <w:rPr>
          <w:rFonts w:hint="eastAsia" w:cs="仿宋_GB2312"/>
          <w:kern w:val="2"/>
          <w:sz w:val="32"/>
          <w:szCs w:val="32"/>
        </w:rPr>
        <w:t>：指由财政拨款形成的部门</w:t>
      </w:r>
      <w:bookmarkStart w:id="0" w:name="_GoBack"/>
      <w:bookmarkEnd w:id="0"/>
      <w:r>
        <w:rPr>
          <w:rFonts w:hint="eastAsia" w:cs="仿宋_GB2312"/>
          <w:kern w:val="2"/>
          <w:sz w:val="32"/>
          <w:szCs w:val="32"/>
        </w:rPr>
        <w:t>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24539D7C">
      <w:pPr>
        <w:pStyle w:val="12"/>
        <w:spacing w:before="0" w:line="360" w:lineRule="auto"/>
        <w:ind w:firstLine="640" w:firstLineChars="200"/>
        <w:rPr>
          <w:rFonts w:cs="仿宋_GB2312"/>
          <w:kern w:val="2"/>
          <w:sz w:val="32"/>
          <w:szCs w:val="32"/>
        </w:rPr>
      </w:pPr>
    </w:p>
    <w:p w14:paraId="5BA2DD5C">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E9B281">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1">
    <w:nsid w:val="7DA1DB6B"/>
    <w:multiLevelType w:val="singleLevel"/>
    <w:tmpl w:val="7DA1DB6B"/>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YTkzNjE3M2NiY2I0YTIyZWU5YzBlNmM0OWZhN2E3N2EifQ=="/>
  </w:docVars>
  <w:rsids>
    <w:rsidRoot w:val="00000000"/>
    <w:rsid w:val="07574ADF"/>
    <w:rsid w:val="0EF95AA4"/>
    <w:rsid w:val="27BD1CA7"/>
    <w:rsid w:val="3A3C2EFF"/>
    <w:rsid w:val="3AF2629D"/>
    <w:rsid w:val="43661280"/>
    <w:rsid w:val="602816A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bCs/>
      <w:kern w:val="44"/>
      <w:sz w:val="44"/>
    </w:rPr>
  </w:style>
  <w:style w:type="paragraph" w:styleId="4">
    <w:name w:val="heading 2"/>
    <w:basedOn w:val="1"/>
    <w:next w:val="1"/>
    <w:uiPriority w:val="0"/>
    <w:pPr>
      <w:keepNext/>
      <w:keepLines/>
      <w:widowControl w:val="0"/>
      <w:spacing w:before="260" w:after="260" w:line="415" w:lineRule="auto"/>
      <w:outlineLvl w:val="1"/>
    </w:pPr>
    <w:rPr>
      <w:rFonts w:ascii="Arial" w:hAnsi="Arial" w:eastAsia="黑体"/>
      <w:b/>
      <w:sz w:val="32"/>
    </w:rPr>
  </w:style>
  <w:style w:type="paragraph" w:styleId="5">
    <w:name w:val="heading 3"/>
    <w:basedOn w:val="1"/>
    <w:next w:val="1"/>
    <w:uiPriority w:val="0"/>
    <w:pPr>
      <w:keepNext/>
      <w:keepLines/>
      <w:widowControl w:val="0"/>
      <w:spacing w:before="260" w:after="260" w:line="415" w:lineRule="auto"/>
      <w:outlineLvl w:val="2"/>
    </w:pPr>
    <w:rPr>
      <w:b/>
      <w:sz w:val="32"/>
    </w:rPr>
  </w:style>
  <w:style w:type="character" w:default="1" w:styleId="10">
    <w:name w:val="Default Paragraph Font"/>
    <w:uiPriority w:val="0"/>
  </w:style>
  <w:style w:type="table" w:default="1" w:styleId="9">
    <w:name w:val="Normal Table"/>
    <w:semiHidden/>
    <w:uiPriority w:val="0"/>
    <w:tblPr>
      <w:tblCellMar>
        <w:top w:w="0" w:type="dxa"/>
        <w:left w:w="108" w:type="dxa"/>
        <w:bottom w:w="0" w:type="dxa"/>
        <w:right w:w="108" w:type="dxa"/>
      </w:tblCellMar>
    </w:tblPr>
  </w:style>
  <w:style w:type="paragraph" w:customStyle="1" w:styleId="2">
    <w:name w:val="列出段落1"/>
    <w:basedOn w:val="1"/>
    <w:qFormat/>
    <w:uiPriority w:val="34"/>
    <w:pPr>
      <w:ind w:firstLine="420" w:firstLineChars="200"/>
    </w:pPr>
  </w:style>
  <w:style w:type="paragraph" w:styleId="6">
    <w:name w:val="Body Text"/>
    <w:basedOn w:val="1"/>
    <w:semiHidden/>
    <w:qFormat/>
    <w:uiPriority w:val="0"/>
    <w:pPr>
      <w:autoSpaceDE w:val="0"/>
      <w:autoSpaceDN w:val="0"/>
      <w:adjustRightInd w:val="0"/>
      <w:snapToGrid w:val="0"/>
      <w:spacing w:line="588" w:lineRule="atLeast"/>
    </w:pPr>
    <w:rPr>
      <w:rFonts w:ascii="宋体" w:hAnsi="宋体" w:eastAsia="仿宋_GB2312"/>
      <w:spacing w:val="-2"/>
      <w:sz w:val="32"/>
      <w:szCs w:val="24"/>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1">
    <w:name w:val="List Paragraph"/>
    <w:basedOn w:val="1"/>
    <w:uiPriority w:val="0"/>
    <w:pPr>
      <w:ind w:firstLine="200" w:firstLineChars="200"/>
    </w:pPr>
  </w:style>
  <w:style w:type="paragraph" w:customStyle="1" w:styleId="12">
    <w:name w:val="正文文本1"/>
    <w:basedOn w:val="1"/>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9</Pages>
  <Words>241</Words>
  <Characters>247</Characters>
  <Lines>124</Lines>
  <Paragraphs>51</Paragraphs>
  <TotalTime>13</TotalTime>
  <ScaleCrop>false</ScaleCrop>
  <LinksUpToDate>false</LinksUpToDate>
  <CharactersWithSpaces>247</CharactersWithSpaces>
  <Application>WPS Office_12.1.0.18608_F1E327BC-269C-435d-A152-05C5408002CA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王清美朵</cp:lastModifiedBy>
  <cp:lastPrinted>2018-01-30T09:39:00Z</cp:lastPrinted>
  <dcterms:modified xsi:type="dcterms:W3CDTF">2025-02-18T03:20:52Z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72FE698735EE4A0EAEC108C8D34805B0_12</vt:lpwstr>
  </property>
</Properties>
</file>