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rPr>
      </w:pPr>
      <w:r>
        <w:rPr>
          <w:rFonts w:hint="eastAsia" w:ascii="黑体" w:hAnsi="黑体" w:eastAsia="黑体"/>
          <w:sz w:val="44"/>
          <w:szCs w:val="44"/>
        </w:rPr>
        <w:t>阿坝州中级人民法院</w:t>
      </w:r>
    </w:p>
    <w:p>
      <w:pPr>
        <w:pStyle w:val="2"/>
        <w:rPr>
          <w:rFonts w:hint="eastAsia" w:ascii="黑体" w:hAnsi="黑体" w:eastAsia="黑体"/>
          <w:sz w:val="44"/>
          <w:szCs w:val="44"/>
        </w:rPr>
      </w:pPr>
    </w:p>
    <w:p>
      <w:pPr>
        <w:rPr>
          <w:rFonts w:hint="eastAsia"/>
        </w:rPr>
      </w:pPr>
    </w:p>
    <w:p>
      <w:pPr>
        <w:jc w:val="center"/>
        <w:rPr>
          <w:rFonts w:ascii="黑体" w:hAnsi="黑体" w:eastAsia="黑体"/>
          <w:sz w:val="44"/>
          <w:szCs w:val="44"/>
        </w:rPr>
      </w:pPr>
      <w:r>
        <w:rPr>
          <w:rFonts w:hint="eastAsia" w:ascii="黑体" w:hAnsi="黑体" w:eastAsia="黑体"/>
          <w:sz w:val="44"/>
          <w:szCs w:val="44"/>
        </w:rPr>
        <w:t>202</w:t>
      </w:r>
      <w:r>
        <w:rPr>
          <w:rFonts w:hint="eastAsia" w:ascii="黑体" w:hAnsi="黑体" w:eastAsia="黑体"/>
          <w:sz w:val="44"/>
          <w:szCs w:val="44"/>
          <w:lang w:val="en-US" w:eastAsia="zh-CN"/>
        </w:rPr>
        <w:t>1</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hint="eastAsia"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202</w:t>
      </w:r>
      <w:r>
        <w:rPr>
          <w:rFonts w:hint="eastAsia" w:ascii="黑体" w:hAnsi="黑体" w:eastAsia="黑体"/>
          <w:sz w:val="32"/>
          <w:szCs w:val="32"/>
          <w:lang w:val="en-US" w:eastAsia="zh-CN"/>
        </w:rPr>
        <w:t>1</w:t>
      </w:r>
      <w:r>
        <w:rPr>
          <w:rFonts w:hint="eastAsia" w:ascii="黑体" w:hAnsi="黑体" w:eastAsia="黑体"/>
          <w:sz w:val="32"/>
          <w:szCs w:val="32"/>
        </w:rPr>
        <w:t>年 2月</w:t>
      </w:r>
      <w:r>
        <w:rPr>
          <w:rFonts w:hint="eastAsia" w:ascii="黑体" w:hAnsi="黑体" w:eastAsia="黑体"/>
          <w:sz w:val="32"/>
          <w:szCs w:val="32"/>
          <w:lang w:val="en-US" w:eastAsia="zh-CN"/>
        </w:rPr>
        <w:t>4</w:t>
      </w:r>
      <w:r>
        <w:rPr>
          <w:rFonts w:hint="eastAsia" w:ascii="黑体" w:hAnsi="黑体" w:eastAsia="黑体"/>
          <w:sz w:val="32"/>
          <w:szCs w:val="32"/>
        </w:rPr>
        <w:t>日</w:t>
      </w:r>
    </w:p>
    <w:p>
      <w:pPr>
        <w:rPr>
          <w:rFonts w:ascii="黑体" w:hAnsi="黑体" w:eastAsia="黑体"/>
          <w:sz w:val="44"/>
          <w:szCs w:val="44"/>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hint="eastAsia" w:ascii="黑体" w:hAnsi="黑体" w:eastAsia="黑体"/>
          <w:sz w:val="52"/>
          <w:szCs w:val="52"/>
        </w:rPr>
      </w:pPr>
    </w:p>
    <w:p>
      <w:pPr>
        <w:ind w:firstLine="3120" w:firstLineChars="600"/>
        <w:rPr>
          <w:rFonts w:ascii="黑体" w:hAnsi="黑体" w:eastAsia="黑体"/>
          <w:sz w:val="52"/>
          <w:szCs w:val="52"/>
        </w:rPr>
      </w:pPr>
      <w:bookmarkStart w:id="2" w:name="_GoBack"/>
      <w:bookmarkEnd w:id="2"/>
      <w:r>
        <w:rPr>
          <w:rFonts w:hint="eastAsia" w:ascii="黑体" w:hAnsi="黑体" w:eastAsia="黑体"/>
          <w:sz w:val="52"/>
          <w:szCs w:val="52"/>
        </w:rPr>
        <w:t>目录</w:t>
      </w:r>
    </w:p>
    <w:p>
      <w:pPr>
        <w:ind w:firstLine="3080" w:firstLineChars="700"/>
        <w:rPr>
          <w:rFonts w:ascii="黑体" w:hAnsi="黑体" w:eastAsia="黑体"/>
          <w:sz w:val="44"/>
          <w:szCs w:val="44"/>
        </w:rPr>
      </w:pPr>
    </w:p>
    <w:p>
      <w:pPr>
        <w:pStyle w:val="15"/>
        <w:numPr>
          <w:ilvl w:val="0"/>
          <w:numId w:val="1"/>
        </w:numPr>
        <w:ind w:firstLineChars="0"/>
        <w:rPr>
          <w:rFonts w:ascii="黑体" w:hAnsi="黑体" w:eastAsia="黑体"/>
          <w:sz w:val="32"/>
          <w:szCs w:val="32"/>
        </w:rPr>
      </w:pPr>
      <w:r>
        <w:rPr>
          <w:rFonts w:hint="eastAsia" w:ascii="黑体" w:hAnsi="黑体" w:eastAsia="黑体"/>
          <w:sz w:val="32"/>
          <w:szCs w:val="32"/>
        </w:rPr>
        <w:t>基本职能及主要工作</w:t>
      </w:r>
    </w:p>
    <w:p>
      <w:pPr>
        <w:rPr>
          <w:rFonts w:ascii="仿宋_GB2312" w:hAnsi="黑体" w:eastAsia="仿宋_GB2312"/>
          <w:sz w:val="32"/>
          <w:szCs w:val="32"/>
        </w:rPr>
      </w:pPr>
      <w:r>
        <w:rPr>
          <w:rFonts w:hint="eastAsia" w:ascii="仿宋_GB2312" w:hAnsi="黑体" w:eastAsia="仿宋_GB2312"/>
          <w:sz w:val="32"/>
          <w:szCs w:val="32"/>
        </w:rPr>
        <w:t>（一）部门职能简介</w:t>
      </w:r>
    </w:p>
    <w:p>
      <w:pPr>
        <w:rPr>
          <w:rFonts w:ascii="仿宋_GB2312" w:hAnsi="黑体" w:eastAsia="仿宋_GB2312"/>
          <w:sz w:val="32"/>
          <w:szCs w:val="32"/>
        </w:rPr>
      </w:pPr>
      <w:r>
        <w:rPr>
          <w:rFonts w:hint="eastAsia" w:ascii="仿宋_GB2312" w:hAnsi="黑体" w:eastAsia="仿宋_GB2312"/>
          <w:sz w:val="32"/>
          <w:szCs w:val="32"/>
        </w:rPr>
        <w:t>（二）202</w:t>
      </w:r>
      <w:r>
        <w:rPr>
          <w:rFonts w:hint="eastAsia" w:ascii="仿宋_GB2312" w:hAnsi="黑体" w:eastAsia="仿宋_GB2312"/>
          <w:sz w:val="32"/>
          <w:szCs w:val="32"/>
          <w:lang w:val="en-US" w:eastAsia="zh-CN"/>
        </w:rPr>
        <w:t>1</w:t>
      </w:r>
      <w:r>
        <w:rPr>
          <w:rFonts w:hint="eastAsia" w:ascii="仿宋_GB2312" w:hAnsi="黑体" w:eastAsia="仿宋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仿宋_GB2312" w:hAnsi="黑体" w:eastAsia="仿宋_GB2312"/>
          <w:sz w:val="32"/>
          <w:szCs w:val="32"/>
        </w:rPr>
      </w:pPr>
      <w:r>
        <w:rPr>
          <w:rFonts w:hint="eastAsia" w:ascii="黑体" w:hAnsi="黑体" w:eastAsia="黑体"/>
          <w:sz w:val="32"/>
          <w:szCs w:val="32"/>
        </w:rPr>
        <w:t>（</w:t>
      </w:r>
      <w:r>
        <w:rPr>
          <w:rFonts w:hint="eastAsia" w:ascii="仿宋_GB2312" w:hAnsi="黑体" w:eastAsia="仿宋_GB2312"/>
          <w:sz w:val="32"/>
          <w:szCs w:val="32"/>
        </w:rPr>
        <w:t>一）收入预算情况</w:t>
      </w:r>
    </w:p>
    <w:p>
      <w:pPr>
        <w:rPr>
          <w:rFonts w:ascii="仿宋_GB2312" w:hAnsi="黑体" w:eastAsia="仿宋_GB2312"/>
          <w:sz w:val="32"/>
          <w:szCs w:val="32"/>
        </w:rPr>
      </w:pPr>
      <w:r>
        <w:rPr>
          <w:rFonts w:hint="eastAsia" w:ascii="仿宋_GB2312" w:hAnsi="黑体" w:eastAsia="仿宋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ascii="仿宋_GB2312" w:hAnsi="黑体" w:eastAsia="仿宋_GB2312"/>
          <w:sz w:val="32"/>
          <w:szCs w:val="32"/>
        </w:rPr>
        <w:t>（一）一般公共预算当年拨款规模变化情况</w:t>
      </w:r>
      <w:r>
        <w:rPr>
          <w:rFonts w:ascii="仿宋_GB2312" w:hAnsi="黑体" w:eastAsia="仿宋_GB2312"/>
          <w:sz w:val="32"/>
          <w:szCs w:val="32"/>
        </w:rPr>
        <w:br w:type="textWrapping"/>
      </w:r>
      <w:r>
        <w:rPr>
          <w:rFonts w:ascii="仿宋_GB2312" w:hAnsi="黑体" w:eastAsia="仿宋_GB2312"/>
          <w:sz w:val="32"/>
          <w:szCs w:val="32"/>
        </w:rPr>
        <w:t>（二）一般公共预算当年拨款结构情况</w:t>
      </w:r>
      <w:r>
        <w:rPr>
          <w:rFonts w:ascii="仿宋_GB2312" w:hAnsi="黑体" w:eastAsia="仿宋_GB2312"/>
          <w:sz w:val="32"/>
          <w:szCs w:val="32"/>
        </w:rPr>
        <w:br w:type="textWrapping"/>
      </w:r>
      <w:r>
        <w:rPr>
          <w:rFonts w:ascii="仿宋_GB2312" w:hAnsi="黑体" w:eastAsia="仿宋_GB2312"/>
          <w:sz w:val="32"/>
          <w:szCs w:val="32"/>
        </w:rPr>
        <w:t>（三）一般公共预算当年拨款具体使用情况</w:t>
      </w:r>
      <w:r>
        <w:rPr>
          <w:rFonts w:ascii="ˎ̥" w:hAnsi="ˎ̥" w:eastAsia="宋体" w:cs="宋体"/>
          <w:kern w:val="0"/>
          <w:sz w:val="16"/>
          <w:szCs w:val="16"/>
        </w:rPr>
        <w:br w:type="textWrapping"/>
      </w:r>
      <w:r>
        <w:rPr>
          <w:rFonts w:ascii="黑体" w:hAnsi="黑体" w:eastAsia="黑体"/>
          <w:sz w:val="32"/>
          <w:szCs w:val="32"/>
        </w:rPr>
        <w:t>六、一般公共预算基本支出情况说明</w:t>
      </w:r>
      <w:r>
        <w:rPr>
          <w:rFonts w:ascii="黑体" w:hAnsi="黑体" w:eastAsia="黑体"/>
          <w:sz w:val="32"/>
          <w:szCs w:val="32"/>
        </w:rPr>
        <w:br w:type="textWrapping"/>
      </w:r>
      <w:r>
        <w:rPr>
          <w:rFonts w:ascii="黑体" w:hAnsi="黑体" w:eastAsia="黑体"/>
          <w:sz w:val="32"/>
          <w:szCs w:val="32"/>
        </w:rPr>
        <w:t>七、“三公”经费财政拨款预算安排情况说明</w:t>
      </w:r>
      <w:r>
        <w:rPr>
          <w:rFonts w:ascii="黑体" w:hAnsi="黑体" w:eastAsia="黑体"/>
          <w:sz w:val="32"/>
          <w:szCs w:val="32"/>
        </w:rPr>
        <w:br w:type="textWrapping"/>
      </w:r>
      <w:r>
        <w:rPr>
          <w:rFonts w:ascii="黑体" w:hAnsi="黑体" w:eastAsia="黑体"/>
          <w:sz w:val="32"/>
          <w:szCs w:val="32"/>
        </w:rPr>
        <w:t>八、政府性基金预算支出情况说明</w:t>
      </w:r>
      <w:r>
        <w:rPr>
          <w:rFonts w:ascii="黑体" w:hAnsi="黑体" w:eastAsia="黑体"/>
          <w:sz w:val="32"/>
          <w:szCs w:val="32"/>
        </w:rPr>
        <w:br w:type="textWrapping"/>
      </w:r>
      <w:r>
        <w:rPr>
          <w:rFonts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hint="eastAsia" w:ascii="ˎ̥" w:hAnsi="ˎ̥" w:eastAsia="宋体" w:cs="宋体"/>
          <w:kern w:val="0"/>
          <w:sz w:val="12"/>
          <w:szCs w:val="12"/>
        </w:rPr>
      </w:pPr>
    </w:p>
    <w:tbl>
      <w:tblPr>
        <w:tblStyle w:val="8"/>
        <w:tblpPr w:leftFromText="30" w:rightFromText="230" w:vertAnchor="text" w:tblpXSpec="right" w:tblpYSpec="center"/>
        <w:tblW w:w="0" w:type="auto"/>
        <w:tblCellSpacing w:w="15" w:type="dxa"/>
        <w:tblInd w:w="0" w:type="dxa"/>
        <w:tblLayout w:type="autofit"/>
        <w:tblCellMar>
          <w:top w:w="15" w:type="dxa"/>
          <w:left w:w="15" w:type="dxa"/>
          <w:bottom w:w="15" w:type="dxa"/>
          <w:right w:w="15" w:type="dxa"/>
        </w:tblCellMar>
      </w:tblPr>
      <w:tblGrid>
        <w:gridCol w:w="555"/>
        <w:gridCol w:w="81"/>
      </w:tblGrid>
      <w:tr>
        <w:tblPrEx>
          <w:tblCellMar>
            <w:top w:w="15" w:type="dxa"/>
            <w:left w:w="15" w:type="dxa"/>
            <w:bottom w:w="15" w:type="dxa"/>
            <w:right w:w="15" w:type="dxa"/>
          </w:tblCellMar>
        </w:tblPrEx>
        <w:trPr>
          <w:tblCellSpacing w:w="15" w:type="dxa"/>
        </w:trPr>
        <w:tc>
          <w:tcPr>
            <w:tcW w:w="0" w:type="auto"/>
            <w:vAlign w:val="center"/>
          </w:tcPr>
          <w:p>
            <w:pPr>
              <w:widowControl/>
              <w:spacing w:line="180" w:lineRule="atLeast"/>
              <w:jc w:val="center"/>
              <w:rPr>
                <w:rFonts w:hint="eastAsia" w:ascii="ˎ̥" w:hAnsi="ˎ̥" w:eastAsia="宋体" w:cs="宋体"/>
                <w:kern w:val="0"/>
                <w:sz w:val="12"/>
                <w:szCs w:val="12"/>
              </w:rPr>
            </w:pPr>
            <w:r>
              <w:rPr>
                <w:rFonts w:ascii="ˎ̥" w:hAnsi="ˎ̥" w:eastAsia="宋体" w:cs="宋体"/>
                <w:kern w:val="0"/>
                <w:sz w:val="12"/>
              </w:rPr>
              <w:t>分享到：</w:t>
            </w:r>
          </w:p>
        </w:tc>
        <w:tc>
          <w:tcPr>
            <w:tcW w:w="0" w:type="auto"/>
            <w:vAlign w:val="center"/>
          </w:tcPr>
          <w:p>
            <w:pPr>
              <w:widowControl/>
              <w:spacing w:line="180" w:lineRule="atLeast"/>
              <w:jc w:val="center"/>
              <w:rPr>
                <w:rFonts w:hint="eastAsia" w:ascii="ˎ̥" w:hAnsi="ˎ̥" w:eastAsia="宋体" w:cs="宋体"/>
                <w:kern w:val="0"/>
                <w:sz w:val="12"/>
                <w:szCs w:val="12"/>
              </w:rPr>
            </w:pPr>
          </w:p>
        </w:tc>
      </w:tr>
    </w:tbl>
    <w:p>
      <w:pPr>
        <w:pStyle w:val="13"/>
        <w:spacing w:before="0" w:line="360" w:lineRule="auto"/>
        <w:ind w:firstLine="630"/>
        <w:rPr>
          <w:rFonts w:hint="eastAsia" w:ascii="ˎ̥" w:hAnsi="ˎ̥" w:eastAsia="宋体" w:cs="宋体"/>
          <w:sz w:val="32"/>
          <w:szCs w:val="32"/>
        </w:rPr>
      </w:pPr>
      <w:r>
        <w:rPr>
          <w:rFonts w:ascii="ˎ̥" w:hAnsi="ˎ̥" w:eastAsia="宋体" w:cs="宋体"/>
          <w:b/>
          <w:bCs/>
          <w:sz w:val="32"/>
          <w:szCs w:val="32"/>
        </w:rPr>
        <w:t>一、基本职能及主要工作</w:t>
      </w:r>
      <w:r>
        <w:rPr>
          <w:rFonts w:ascii="ˎ̥" w:hAnsi="ˎ̥" w:eastAsia="宋体" w:cs="宋体"/>
          <w:sz w:val="32"/>
          <w:szCs w:val="32"/>
        </w:rPr>
        <w:br w:type="textWrapping"/>
      </w:r>
      <w:r>
        <w:rPr>
          <w:rFonts w:ascii="ˎ̥" w:hAnsi="ˎ̥" w:eastAsia="宋体" w:cs="宋体"/>
          <w:sz w:val="32"/>
          <w:szCs w:val="32"/>
        </w:rPr>
        <w:t>　　（一）</w:t>
      </w:r>
      <w:r>
        <w:rPr>
          <w:rFonts w:hint="eastAsia" w:ascii="ˎ̥" w:hAnsi="ˎ̥" w:eastAsia="宋体" w:cs="宋体"/>
          <w:sz w:val="32"/>
          <w:szCs w:val="32"/>
        </w:rPr>
        <w:t>阿坝州中级人民法院</w:t>
      </w:r>
      <w:r>
        <w:rPr>
          <w:rFonts w:ascii="ˎ̥" w:hAnsi="ˎ̥" w:eastAsia="宋体" w:cs="宋体"/>
          <w:sz w:val="32"/>
          <w:szCs w:val="32"/>
        </w:rPr>
        <w:t>职能简介</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bookmarkStart w:id="0" w:name="_Toc15377198"/>
      <w:bookmarkStart w:id="1" w:name="_Toc15378445"/>
      <w:r>
        <w:rPr>
          <w:rFonts w:hint="eastAsia" w:ascii="ˎ̥" w:hAnsi="ˎ̥" w:eastAsia="宋体" w:cs="宋体"/>
          <w:kern w:val="0"/>
          <w:sz w:val="32"/>
          <w:szCs w:val="32"/>
          <w:lang w:val="en-US" w:eastAsia="zh-CN" w:bidi="ar-SA"/>
        </w:rPr>
        <w:t>（一）基本职能</w:t>
      </w:r>
      <w:bookmarkEnd w:id="0"/>
      <w:bookmarkEnd w:id="1"/>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阿坝州中级人民法院是国家审判机关，是指导和监督全州法院的审判工作，对阿坝州人民代表大会及其常务委员会负责并报告工作。其主要职责是：</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1．依法审判法律规定由中级人民法院管辖的刑事、民事、行政等第一、二审案件。</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2依法担负最高人民法院授权高级人民法院核准的死刑案件的执行工作。</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3．依法审理高级人民法院指令再审的案件。</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4．依法审理本院判决、裁定发生法律效力的提起再审的案件；依法受理不服基层人民法院生效裁判的各类申诉和再审申请，对其中确有错误的，提审或指令下级人民法院再审。</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5．依法审判由阿坝州人民检察院按照审判监督程序提出的抗诉案件。</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6．依法对基层人民法院管辖不明的案件指定管辖。</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7．监督基层人民法院的审判工作。</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8．对全州法院审判工作中提出的具体适用法律问题作出司法解答。</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9．法行使司法执行权和司法决定权。</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10．依法国家赔偿。</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11．对法律、法规、规章等草案提出意见；针对案件审理中发现的问题提出司法建议。</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12．组织、指导全州人民法院办理司法协助事项。</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13．对阿坝州中级人民法院的法官和其他工作人员进行思想教育、专业培训；指导基层人民法院思想政治、教育培训工作；按照权限管理法官和其他工作人员；协同州级主管部门管理人民法院机构设置、人员编制工作。</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14．领导全州人民法院的监察工作。</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15．规划和指导全州法院机关的计划财务装备工作。</w:t>
      </w:r>
    </w:p>
    <w:p>
      <w:pPr>
        <w:pStyle w:val="4"/>
        <w:adjustRightInd w:val="0"/>
        <w:snapToGrid w:val="0"/>
        <w:spacing w:before="93" w:line="600" w:lineRule="exact"/>
        <w:ind w:firstLine="672" w:firstLineChars="210"/>
        <w:outlineLvl w:val="2"/>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16．在审判工作中宣传法制、教育公民自觉自觉地遵守宪法、法律、和社会公德。</w:t>
      </w:r>
    </w:p>
    <w:p>
      <w:pPr>
        <w:pStyle w:val="13"/>
        <w:spacing w:before="0" w:line="360" w:lineRule="auto"/>
        <w:ind w:firstLine="630"/>
        <w:rPr>
          <w:rFonts w:ascii="ˎ̥" w:hAnsi="ˎ̥" w:eastAsia="宋体" w:cs="宋体"/>
          <w:sz w:val="32"/>
          <w:szCs w:val="32"/>
        </w:rPr>
      </w:pPr>
      <w:r>
        <w:rPr>
          <w:rFonts w:hint="eastAsia" w:ascii="ˎ̥" w:hAnsi="ˎ̥" w:eastAsia="宋体" w:cs="宋体"/>
          <w:kern w:val="0"/>
          <w:sz w:val="32"/>
          <w:szCs w:val="32"/>
          <w:lang w:val="en-US" w:eastAsia="zh-CN" w:bidi="ar-SA"/>
        </w:rPr>
        <w:t>17．承办其他应由阿坝州中级人民法院负责的工作</w:t>
      </w:r>
      <w:r>
        <w:rPr>
          <w:rFonts w:hint="eastAsia" w:ascii="ˎ̥" w:hAnsi="ˎ̥" w:eastAsia="宋体" w:cs="宋体"/>
          <w:kern w:val="0"/>
          <w:sz w:val="32"/>
          <w:szCs w:val="32"/>
          <w:lang w:val="en-US" w:eastAsia="zh-CN" w:bidi="ar-SA"/>
        </w:rPr>
        <w:br w:type="textWrapping"/>
      </w:r>
      <w:r>
        <w:rPr>
          <w:rFonts w:ascii="ˎ̥" w:hAnsi="ˎ̥" w:eastAsia="宋体" w:cs="宋体"/>
          <w:sz w:val="32"/>
          <w:szCs w:val="32"/>
        </w:rPr>
        <w:t>　　（二）</w:t>
      </w:r>
      <w:r>
        <w:rPr>
          <w:rFonts w:hint="eastAsia" w:ascii="ˎ̥" w:hAnsi="ˎ̥" w:eastAsia="宋体" w:cs="宋体"/>
          <w:sz w:val="32"/>
          <w:szCs w:val="32"/>
        </w:rPr>
        <w:t>2</w:t>
      </w:r>
      <w:r>
        <w:rPr>
          <w:rFonts w:ascii="ˎ̥" w:hAnsi="ˎ̥" w:eastAsia="宋体" w:cs="宋体"/>
          <w:sz w:val="32"/>
          <w:szCs w:val="32"/>
        </w:rPr>
        <w:t>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年重点工作</w:t>
      </w:r>
    </w:p>
    <w:p>
      <w:pPr>
        <w:pStyle w:val="13"/>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hint="eastAsia" w:ascii="ˎ̥" w:hAnsi="ˎ̥" w:eastAsia="宋体" w:cs="宋体"/>
          <w:kern w:val="0"/>
          <w:sz w:val="32"/>
          <w:szCs w:val="32"/>
          <w:lang w:val="en-US" w:eastAsia="zh-CN" w:bidi="ar-SA"/>
        </w:rPr>
      </w:pPr>
      <w:r>
        <w:rPr>
          <w:rFonts w:hint="eastAsia" w:ascii="ˎ̥" w:hAnsi="ˎ̥" w:eastAsia="宋体" w:cs="宋体"/>
          <w:kern w:val="0"/>
          <w:sz w:val="32"/>
          <w:szCs w:val="32"/>
          <w:lang w:val="en-US" w:eastAsia="zh-CN" w:bidi="ar-SA"/>
        </w:rPr>
        <w:t>2021年，是我们的精进年、奋进年。我们要围绕省院由“深”到“固”的重要部署，按照“精进”工作主题，以“十大精进”为抓手，发扬为民服务孺子牛、创新发展拓荒牛、艰苦奋斗老黄牛的精神，要不断精进执法办案。深入开展反分裂斗争，扩大“断血”断勾连专项行动成果。促进扫黑除恶专项斗争从“扫”到“治”，长效长治。强化民事案件审理，服务营商环境。全面建立执行工作大格局，推进社会诚信建设。持续“利剑斩污”，鼎力护“绿”，进一步丰富“四圈四同”品牌内涵。要不断精进为民情怀。顺应新时代人民群众的司法新需求，创新司法便民利民举措，展示服务理念的“感染力”，高标准完成“一站式诉讼服务中心”改扩建、智慧法院的广泛推广，提升诉服中心便民“温度”，拓宽微法院适用广度。加强司法公开，完善接受人大和社会各界监督机制，提升司法透明度，群众满意度。要不断精进法院队伍。充分挖掘文化“软实力”对司法队伍建设的“硬支撑”作用，以“忠诚、为民、公正、廉洁”的政法干警核心价值观为引领，破除文化建设中存在的“被动配合，疲于应对”的状态。以教育整顿为契机，建立健全打造过硬队伍的长效机制，锻造高素质法院铁军。把法院队伍真正建设为党和人民的“刀把子”，推进法治建设的“主力军”。</w:t>
      </w:r>
    </w:p>
    <w:p>
      <w:pPr>
        <w:pStyle w:val="13"/>
        <w:spacing w:before="0" w:line="360" w:lineRule="auto"/>
        <w:ind w:firstLine="630"/>
        <w:rPr>
          <w:rFonts w:ascii="仿宋" w:hAnsi="仿宋" w:eastAsia="仿宋"/>
          <w:bCs/>
          <w:color w:val="000000"/>
          <w:sz w:val="32"/>
          <w:szCs w:val="32"/>
        </w:rPr>
      </w:pPr>
      <w:r>
        <w:rPr>
          <w:rFonts w:ascii="ˎ̥" w:hAnsi="ˎ̥" w:eastAsia="宋体" w:cs="宋体"/>
          <w:b/>
          <w:bCs/>
          <w:sz w:val="32"/>
          <w:szCs w:val="32"/>
        </w:rPr>
        <w:t>二、部门预算单位构成</w:t>
      </w:r>
      <w:r>
        <w:rPr>
          <w:rFonts w:ascii="ˎ̥" w:hAnsi="ˎ̥" w:eastAsia="宋体" w:cs="宋体"/>
          <w:sz w:val="32"/>
          <w:szCs w:val="32"/>
        </w:rPr>
        <w:br w:type="textWrapping"/>
      </w:r>
      <w:r>
        <w:rPr>
          <w:rFonts w:hint="eastAsia" w:ascii="ˎ̥" w:hAnsi="ˎ̥" w:eastAsia="宋体" w:cs="宋体"/>
          <w:sz w:val="32"/>
          <w:szCs w:val="32"/>
        </w:rPr>
        <w:t xml:space="preserve">    阿坝州中级人民法院</w:t>
      </w:r>
      <w:r>
        <w:rPr>
          <w:rFonts w:ascii="ˎ̥" w:hAnsi="ˎ̥" w:eastAsia="宋体" w:cs="宋体"/>
          <w:sz w:val="32"/>
          <w:szCs w:val="32"/>
        </w:rPr>
        <w:t>属一级预算单位，</w:t>
      </w:r>
      <w:r>
        <w:rPr>
          <w:rFonts w:hint="eastAsia" w:asciiTheme="majorEastAsia" w:hAnsiTheme="majorEastAsia" w:eastAsiaTheme="majorEastAsia"/>
          <w:sz w:val="32"/>
          <w:szCs w:val="32"/>
        </w:rPr>
        <w:t>下属二级事业单</w:t>
      </w:r>
      <w:r>
        <w:rPr>
          <w:rFonts w:asciiTheme="majorEastAsia" w:hAnsiTheme="majorEastAsia" w:eastAsiaTheme="majorEastAsia"/>
          <w:sz w:val="32"/>
          <w:szCs w:val="32"/>
        </w:rPr>
        <w:t>1</w:t>
      </w:r>
      <w:r>
        <w:rPr>
          <w:rFonts w:hint="eastAsia" w:asciiTheme="majorEastAsia" w:hAnsiTheme="majorEastAsia" w:eastAsiaTheme="majorEastAsia"/>
          <w:sz w:val="32"/>
          <w:szCs w:val="32"/>
        </w:rPr>
        <w:t>个，其中行政单位</w:t>
      </w:r>
      <w:r>
        <w:rPr>
          <w:rFonts w:asciiTheme="majorEastAsia" w:hAnsiTheme="majorEastAsia" w:eastAsiaTheme="majorEastAsia"/>
          <w:sz w:val="32"/>
          <w:szCs w:val="32"/>
        </w:rPr>
        <w:t>0</w:t>
      </w:r>
      <w:r>
        <w:rPr>
          <w:rFonts w:hint="eastAsia" w:asciiTheme="majorEastAsia" w:hAnsiTheme="majorEastAsia" w:eastAsiaTheme="majorEastAsia"/>
          <w:sz w:val="32"/>
          <w:szCs w:val="32"/>
        </w:rPr>
        <w:t>个，参照公务员法管理的事业单位</w:t>
      </w:r>
      <w:r>
        <w:rPr>
          <w:rFonts w:asciiTheme="majorEastAsia" w:hAnsiTheme="majorEastAsia" w:eastAsiaTheme="majorEastAsia"/>
          <w:sz w:val="32"/>
          <w:szCs w:val="32"/>
        </w:rPr>
        <w:t>0</w:t>
      </w:r>
      <w:r>
        <w:rPr>
          <w:rFonts w:hint="eastAsia" w:asciiTheme="majorEastAsia" w:hAnsiTheme="majorEastAsia" w:eastAsiaTheme="majorEastAsia"/>
          <w:sz w:val="32"/>
          <w:szCs w:val="32"/>
        </w:rPr>
        <w:t>个，其他事业单位</w:t>
      </w:r>
      <w:r>
        <w:rPr>
          <w:rFonts w:asciiTheme="majorEastAsia" w:hAnsiTheme="majorEastAsia" w:eastAsiaTheme="majorEastAsia"/>
          <w:sz w:val="32"/>
          <w:szCs w:val="32"/>
        </w:rPr>
        <w:t>1</w:t>
      </w:r>
      <w:r>
        <w:rPr>
          <w:rFonts w:hint="eastAsia" w:asciiTheme="majorEastAsia" w:hAnsiTheme="majorEastAsia" w:eastAsiaTheme="majorEastAsia"/>
          <w:sz w:val="32"/>
          <w:szCs w:val="32"/>
        </w:rPr>
        <w:t>个。</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3" w:firstLineChars="200"/>
        <w:textAlignment w:val="auto"/>
        <w:rPr>
          <w:rFonts w:ascii="ˎ̥" w:hAnsi="ˎ̥" w:eastAsia="宋体" w:cs="宋体"/>
          <w:b/>
          <w:bCs/>
          <w:sz w:val="32"/>
          <w:szCs w:val="32"/>
        </w:rPr>
      </w:pPr>
      <w:r>
        <w:rPr>
          <w:rFonts w:hint="eastAsia" w:ascii="ˎ̥" w:hAnsi="ˎ̥" w:eastAsia="宋体" w:cs="宋体"/>
          <w:b/>
          <w:bCs/>
          <w:sz w:val="32"/>
          <w:szCs w:val="32"/>
          <w:lang w:val="en-US" w:eastAsia="zh-CN"/>
        </w:rPr>
        <w:t>三、</w:t>
      </w:r>
      <w:r>
        <w:rPr>
          <w:rFonts w:ascii="ˎ̥" w:hAnsi="ˎ̥" w:eastAsia="宋体" w:cs="宋体"/>
          <w:b/>
          <w:bCs/>
          <w:sz w:val="32"/>
          <w:szCs w:val="32"/>
        </w:rPr>
        <w:t>收支预算情况说明</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ascii="ˎ̥" w:hAnsi="ˎ̥" w:eastAsia="宋体" w:cs="宋体"/>
          <w:sz w:val="32"/>
          <w:szCs w:val="32"/>
        </w:rPr>
      </w:pPr>
      <w:r>
        <w:rPr>
          <w:rFonts w:ascii="ˎ̥" w:hAnsi="ˎ̥" w:eastAsia="宋体" w:cs="宋体"/>
          <w:sz w:val="32"/>
          <w:szCs w:val="32"/>
        </w:rPr>
        <w:t>按照综合预算的原则，</w:t>
      </w:r>
      <w:r>
        <w:rPr>
          <w:rFonts w:hint="eastAsia" w:ascii="ˎ̥" w:hAnsi="ˎ̥" w:eastAsia="宋体" w:cs="宋体"/>
          <w:sz w:val="32"/>
          <w:szCs w:val="32"/>
        </w:rPr>
        <w:t>阿坝州中级人民法院</w:t>
      </w:r>
      <w:r>
        <w:rPr>
          <w:rFonts w:ascii="ˎ̥" w:hAnsi="ˎ̥" w:eastAsia="宋体" w:cs="宋体"/>
          <w:sz w:val="32"/>
          <w:szCs w:val="32"/>
        </w:rPr>
        <w:t>所有收入和支出均纳入部门预算管理。收入包括：一般公共预算拨款收入</w:t>
      </w:r>
      <w:r>
        <w:rPr>
          <w:rFonts w:hint="eastAsia" w:ascii="ˎ̥" w:hAnsi="ˎ̥" w:eastAsia="宋体" w:cs="宋体"/>
          <w:sz w:val="32"/>
          <w:szCs w:val="32"/>
          <w:lang w:val="en-US" w:eastAsia="zh-CN"/>
        </w:rPr>
        <w:t>2920.17</w:t>
      </w:r>
      <w:r>
        <w:rPr>
          <w:rFonts w:ascii="ˎ̥" w:hAnsi="ˎ̥" w:eastAsia="宋体" w:cs="宋体"/>
          <w:sz w:val="32"/>
          <w:szCs w:val="32"/>
        </w:rPr>
        <w:t>万元，事业收入</w:t>
      </w:r>
      <w:r>
        <w:rPr>
          <w:rFonts w:hint="eastAsia" w:ascii="ˎ̥" w:hAnsi="ˎ̥" w:eastAsia="宋体" w:cs="宋体"/>
          <w:sz w:val="32"/>
          <w:szCs w:val="32"/>
        </w:rPr>
        <w:t>0</w:t>
      </w:r>
      <w:r>
        <w:rPr>
          <w:rFonts w:hint="eastAsia" w:ascii="ˎ̥" w:hAnsi="ˎ̥" w:eastAsia="宋体" w:cs="宋体"/>
          <w:sz w:val="32"/>
          <w:szCs w:val="32"/>
          <w:lang w:val="en-US" w:eastAsia="zh-CN"/>
        </w:rPr>
        <w:t>.00</w:t>
      </w:r>
      <w:r>
        <w:rPr>
          <w:rFonts w:ascii="ˎ̥" w:hAnsi="ˎ̥" w:eastAsia="宋体" w:cs="宋体"/>
          <w:sz w:val="32"/>
          <w:szCs w:val="32"/>
        </w:rPr>
        <w:t>万元，其他收入</w:t>
      </w:r>
      <w:r>
        <w:rPr>
          <w:rFonts w:hint="eastAsia" w:ascii="ˎ̥" w:hAnsi="ˎ̥" w:eastAsia="宋体" w:cs="宋体"/>
          <w:sz w:val="32"/>
          <w:szCs w:val="32"/>
        </w:rPr>
        <w:t>0</w:t>
      </w:r>
      <w:r>
        <w:rPr>
          <w:rFonts w:hint="eastAsia" w:ascii="ˎ̥" w:hAnsi="ˎ̥" w:eastAsia="宋体" w:cs="宋体"/>
          <w:sz w:val="32"/>
          <w:szCs w:val="32"/>
          <w:lang w:val="en-US" w:eastAsia="zh-CN"/>
        </w:rPr>
        <w:t>.00</w:t>
      </w:r>
      <w:r>
        <w:rPr>
          <w:rFonts w:ascii="ˎ̥" w:hAnsi="ˎ̥" w:eastAsia="宋体" w:cs="宋体"/>
          <w:sz w:val="32"/>
          <w:szCs w:val="32"/>
        </w:rPr>
        <w:t>万元，上年结转</w:t>
      </w:r>
      <w:r>
        <w:rPr>
          <w:rFonts w:hint="eastAsia" w:ascii="ˎ̥" w:hAnsi="ˎ̥" w:eastAsia="宋体" w:cs="宋体"/>
          <w:sz w:val="32"/>
          <w:szCs w:val="32"/>
          <w:lang w:val="en-US" w:eastAsia="zh-CN"/>
        </w:rPr>
        <w:t>1025.31</w:t>
      </w:r>
      <w:r>
        <w:rPr>
          <w:rFonts w:ascii="ˎ̥" w:hAnsi="ˎ̥" w:eastAsia="宋体" w:cs="宋体"/>
          <w:sz w:val="32"/>
          <w:szCs w:val="32"/>
        </w:rPr>
        <w:t>万元；支出包括：一般公共服务支出</w:t>
      </w:r>
      <w:r>
        <w:rPr>
          <w:rFonts w:hint="eastAsia" w:ascii="ˎ̥" w:hAnsi="ˎ̥" w:eastAsia="宋体" w:cs="宋体"/>
          <w:sz w:val="32"/>
          <w:szCs w:val="32"/>
          <w:lang w:val="en-US" w:eastAsia="zh-CN"/>
        </w:rPr>
        <w:t>0.00</w:t>
      </w:r>
      <w:r>
        <w:rPr>
          <w:rFonts w:ascii="ˎ̥" w:hAnsi="ˎ̥" w:eastAsia="宋体" w:cs="宋体"/>
          <w:sz w:val="32"/>
          <w:szCs w:val="32"/>
        </w:rPr>
        <w:t>元，</w:t>
      </w:r>
      <w:r>
        <w:rPr>
          <w:rFonts w:hint="eastAsia" w:ascii="ˎ̥" w:hAnsi="ˎ̥" w:eastAsia="宋体" w:cs="宋体"/>
          <w:sz w:val="32"/>
          <w:szCs w:val="32"/>
        </w:rPr>
        <w:t>公共</w:t>
      </w:r>
      <w:r>
        <w:rPr>
          <w:rFonts w:ascii="ˎ̥" w:hAnsi="ˎ̥" w:eastAsia="宋体" w:cs="宋体"/>
          <w:sz w:val="32"/>
          <w:szCs w:val="32"/>
        </w:rPr>
        <w:t>安全支出</w:t>
      </w:r>
      <w:r>
        <w:rPr>
          <w:rFonts w:hint="eastAsia" w:ascii="ˎ̥" w:hAnsi="ˎ̥" w:eastAsia="宋体" w:cs="宋体"/>
          <w:sz w:val="32"/>
          <w:szCs w:val="32"/>
          <w:lang w:val="en-US" w:eastAsia="zh-CN"/>
        </w:rPr>
        <w:t>3172.42</w:t>
      </w:r>
      <w:r>
        <w:rPr>
          <w:rFonts w:ascii="ˎ̥" w:hAnsi="ˎ̥" w:eastAsia="宋体" w:cs="宋体"/>
          <w:sz w:val="32"/>
          <w:szCs w:val="32"/>
        </w:rPr>
        <w:t>万元，文化体育与传媒支出</w:t>
      </w:r>
      <w:r>
        <w:rPr>
          <w:rFonts w:hint="eastAsia" w:ascii="ˎ̥" w:hAnsi="ˎ̥" w:eastAsia="宋体" w:cs="宋体"/>
          <w:sz w:val="32"/>
          <w:szCs w:val="32"/>
        </w:rPr>
        <w:t>0</w:t>
      </w:r>
      <w:r>
        <w:rPr>
          <w:rFonts w:hint="eastAsia" w:ascii="ˎ̥" w:hAnsi="ˎ̥" w:eastAsia="宋体" w:cs="宋体"/>
          <w:sz w:val="32"/>
          <w:szCs w:val="32"/>
          <w:lang w:val="en-US" w:eastAsia="zh-CN"/>
        </w:rPr>
        <w:t>.00</w:t>
      </w:r>
      <w:r>
        <w:rPr>
          <w:rFonts w:ascii="ˎ̥" w:hAnsi="ˎ̥" w:eastAsia="宋体" w:cs="宋体"/>
          <w:sz w:val="32"/>
          <w:szCs w:val="32"/>
        </w:rPr>
        <w:t>万元，社会保障和就业支出</w:t>
      </w:r>
      <w:r>
        <w:rPr>
          <w:rFonts w:hint="eastAsia" w:ascii="ˎ̥" w:hAnsi="ˎ̥" w:eastAsia="宋体" w:cs="宋体"/>
          <w:sz w:val="32"/>
          <w:szCs w:val="32"/>
        </w:rPr>
        <w:t>436.8</w:t>
      </w:r>
      <w:r>
        <w:rPr>
          <w:rFonts w:ascii="ˎ̥" w:hAnsi="ˎ̥" w:eastAsia="宋体" w:cs="宋体"/>
          <w:sz w:val="32"/>
          <w:szCs w:val="32"/>
        </w:rPr>
        <w:t>万元，医疗卫生与计划生育支出</w:t>
      </w:r>
      <w:r>
        <w:rPr>
          <w:rFonts w:hint="eastAsia" w:ascii="ˎ̥" w:hAnsi="ˎ̥" w:eastAsia="宋体" w:cs="宋体"/>
          <w:sz w:val="32"/>
          <w:szCs w:val="32"/>
          <w:lang w:val="en-US" w:eastAsia="zh-CN"/>
        </w:rPr>
        <w:t>109.27</w:t>
      </w:r>
      <w:r>
        <w:rPr>
          <w:rFonts w:ascii="ˎ̥" w:hAnsi="ˎ̥" w:eastAsia="宋体" w:cs="宋体"/>
          <w:sz w:val="32"/>
          <w:szCs w:val="32"/>
        </w:rPr>
        <w:t>万元，住房保障支出</w:t>
      </w:r>
      <w:r>
        <w:rPr>
          <w:rFonts w:hint="eastAsia" w:ascii="ˎ̥" w:hAnsi="ˎ̥" w:eastAsia="宋体" w:cs="宋体"/>
          <w:sz w:val="32"/>
          <w:szCs w:val="32"/>
          <w:lang w:val="en-US" w:eastAsia="zh-CN"/>
        </w:rPr>
        <w:t>226.99</w:t>
      </w:r>
      <w:r>
        <w:rPr>
          <w:rFonts w:ascii="ˎ̥" w:hAnsi="ˎ̥" w:eastAsia="宋体" w:cs="宋体"/>
          <w:sz w:val="32"/>
          <w:szCs w:val="32"/>
        </w:rPr>
        <w:t>万元。</w:t>
      </w:r>
      <w:r>
        <w:rPr>
          <w:rFonts w:hint="eastAsia" w:ascii="ˎ̥" w:hAnsi="ˎ̥" w:eastAsia="宋体" w:cs="宋体"/>
          <w:sz w:val="32"/>
          <w:szCs w:val="32"/>
        </w:rPr>
        <w:t>阿坝州中级人民法院</w:t>
      </w:r>
      <w:r>
        <w:rPr>
          <w:rFonts w:hint="eastAsia" w:ascii="ˎ̥" w:hAnsi="ˎ̥" w:eastAsia="宋体" w:cs="宋体"/>
          <w:sz w:val="32"/>
          <w:szCs w:val="32"/>
          <w:lang w:val="en-US" w:eastAsia="zh-CN"/>
        </w:rPr>
        <w:t>2021</w:t>
      </w:r>
      <w:r>
        <w:rPr>
          <w:rFonts w:ascii="ˎ̥" w:hAnsi="ˎ̥" w:eastAsia="宋体" w:cs="宋体"/>
          <w:sz w:val="32"/>
          <w:szCs w:val="32"/>
        </w:rPr>
        <w:t>年收支总预算</w:t>
      </w:r>
      <w:r>
        <w:rPr>
          <w:rFonts w:hint="eastAsia" w:ascii="ˎ̥" w:hAnsi="ˎ̥" w:eastAsia="宋体" w:cs="宋体"/>
          <w:sz w:val="32"/>
          <w:szCs w:val="32"/>
          <w:lang w:val="en-US" w:eastAsia="zh-CN"/>
        </w:rPr>
        <w:t>7890.96</w:t>
      </w:r>
      <w:r>
        <w:rPr>
          <w:rFonts w:ascii="ˎ̥" w:hAnsi="ˎ̥" w:eastAsia="宋体" w:cs="宋体"/>
          <w:sz w:val="32"/>
          <w:szCs w:val="32"/>
        </w:rPr>
        <w:t>万元,　比</w:t>
      </w:r>
      <w:r>
        <w:rPr>
          <w:rFonts w:hint="eastAsia" w:ascii="ˎ̥" w:hAnsi="ˎ̥" w:eastAsia="宋体" w:cs="宋体"/>
          <w:sz w:val="32"/>
          <w:szCs w:val="32"/>
          <w:lang w:val="en-US" w:eastAsia="zh-CN"/>
        </w:rPr>
        <w:t>2020</w:t>
      </w:r>
      <w:r>
        <w:rPr>
          <w:rFonts w:ascii="ˎ̥" w:hAnsi="ˎ̥" w:eastAsia="宋体" w:cs="宋体"/>
          <w:sz w:val="32"/>
          <w:szCs w:val="32"/>
        </w:rPr>
        <w:t>年收支预算总数</w:t>
      </w:r>
      <w:r>
        <w:rPr>
          <w:rFonts w:hint="eastAsia" w:ascii="ˎ̥" w:hAnsi="ˎ̥" w:eastAsia="宋体" w:cs="宋体"/>
          <w:sz w:val="32"/>
          <w:szCs w:val="32"/>
          <w:lang w:val="en-US" w:eastAsia="zh-CN"/>
        </w:rPr>
        <w:t>增加1011.06</w:t>
      </w:r>
      <w:r>
        <w:rPr>
          <w:rFonts w:ascii="ˎ̥" w:hAnsi="ˎ̥" w:eastAsia="宋体" w:cs="宋体"/>
          <w:sz w:val="32"/>
          <w:szCs w:val="32"/>
        </w:rPr>
        <w:t>万元，主要原因</w:t>
      </w:r>
      <w:r>
        <w:rPr>
          <w:rFonts w:hint="eastAsia" w:ascii="ˎ̥" w:hAnsi="ˎ̥" w:eastAsia="宋体" w:cs="宋体"/>
          <w:sz w:val="32"/>
          <w:szCs w:val="32"/>
        </w:rPr>
        <w:t>:上年结转</w:t>
      </w:r>
      <w:r>
        <w:rPr>
          <w:rFonts w:hint="eastAsia" w:ascii="ˎ̥" w:hAnsi="ˎ̥" w:eastAsia="宋体" w:cs="宋体"/>
          <w:sz w:val="32"/>
          <w:szCs w:val="32"/>
          <w:lang w:val="en-US" w:eastAsia="zh-CN"/>
        </w:rPr>
        <w:t>增加336.87万元</w:t>
      </w:r>
      <w:r>
        <w:rPr>
          <w:rFonts w:hint="eastAsia" w:ascii="ˎ̥" w:hAnsi="ˎ̥" w:eastAsia="宋体" w:cs="宋体"/>
          <w:sz w:val="32"/>
          <w:szCs w:val="32"/>
        </w:rPr>
        <w:t>；</w:t>
      </w:r>
      <w:r>
        <w:rPr>
          <w:rFonts w:hint="eastAsia" w:ascii="ˎ̥" w:hAnsi="ˎ̥" w:eastAsia="宋体" w:cs="宋体"/>
          <w:sz w:val="32"/>
          <w:szCs w:val="32"/>
          <w:lang w:val="en-US" w:eastAsia="zh-CN"/>
        </w:rPr>
        <w:t>新增15名聘用制书记员及全院干警工资调整，工资福利支出增加164.46万元。</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 xml:space="preserve"> </w:t>
      </w:r>
      <w:r>
        <w:rPr>
          <w:rFonts w:ascii="ˎ̥" w:hAnsi="ˎ̥" w:eastAsia="宋体" w:cs="宋体"/>
          <w:sz w:val="32"/>
          <w:szCs w:val="32"/>
        </w:rPr>
        <w:t>（一）收入预算情况</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阿坝州中级人民法院202</w:t>
      </w:r>
      <w:r>
        <w:rPr>
          <w:rFonts w:hint="eastAsia" w:ascii="ˎ̥" w:hAnsi="ˎ̥" w:eastAsia="宋体" w:cs="宋体"/>
          <w:sz w:val="32"/>
          <w:szCs w:val="32"/>
          <w:lang w:val="en-US" w:eastAsia="zh-CN"/>
        </w:rPr>
        <w:t>1</w:t>
      </w:r>
      <w:r>
        <w:rPr>
          <w:rFonts w:ascii="ˎ̥" w:hAnsi="ˎ̥" w:eastAsia="宋体" w:cs="宋体"/>
          <w:sz w:val="32"/>
          <w:szCs w:val="32"/>
        </w:rPr>
        <w:t>年收入预算</w:t>
      </w:r>
      <w:r>
        <w:rPr>
          <w:rFonts w:hint="eastAsia" w:ascii="ˎ̥" w:hAnsi="ˎ̥" w:eastAsia="宋体" w:cs="宋体"/>
          <w:sz w:val="32"/>
          <w:szCs w:val="32"/>
          <w:lang w:val="en-US" w:eastAsia="zh-CN"/>
        </w:rPr>
        <w:t>3945.48</w:t>
      </w:r>
      <w:r>
        <w:rPr>
          <w:rFonts w:ascii="ˎ̥" w:hAnsi="ˎ̥" w:eastAsia="宋体" w:cs="宋体"/>
          <w:sz w:val="32"/>
          <w:szCs w:val="32"/>
        </w:rPr>
        <w:t>万元，其中：上年结转</w:t>
      </w:r>
      <w:r>
        <w:rPr>
          <w:rFonts w:hint="eastAsia" w:ascii="ˎ̥" w:hAnsi="ˎ̥" w:eastAsia="宋体" w:cs="宋体"/>
          <w:sz w:val="32"/>
          <w:szCs w:val="32"/>
          <w:lang w:val="en-US" w:eastAsia="zh-CN"/>
        </w:rPr>
        <w:t>1025.31</w:t>
      </w:r>
      <w:r>
        <w:rPr>
          <w:rFonts w:ascii="ˎ̥" w:hAnsi="ˎ̥" w:eastAsia="宋体" w:cs="宋体"/>
          <w:sz w:val="32"/>
          <w:szCs w:val="32"/>
        </w:rPr>
        <w:t>万元，占</w:t>
      </w:r>
      <w:r>
        <w:rPr>
          <w:rFonts w:hint="eastAsia" w:ascii="ˎ̥" w:hAnsi="ˎ̥" w:eastAsia="宋体" w:cs="宋体"/>
          <w:sz w:val="32"/>
          <w:szCs w:val="32"/>
          <w:lang w:val="en-US" w:eastAsia="zh-CN"/>
        </w:rPr>
        <w:t>25.99</w:t>
      </w:r>
      <w:r>
        <w:rPr>
          <w:rFonts w:ascii="ˎ̥" w:hAnsi="ˎ̥" w:eastAsia="宋体" w:cs="宋体"/>
          <w:sz w:val="32"/>
          <w:szCs w:val="32"/>
        </w:rPr>
        <w:t>%；一般公共预算拨款收入</w:t>
      </w:r>
      <w:r>
        <w:rPr>
          <w:rFonts w:hint="eastAsia" w:ascii="ˎ̥" w:hAnsi="ˎ̥" w:eastAsia="宋体" w:cs="宋体"/>
          <w:sz w:val="32"/>
          <w:szCs w:val="32"/>
          <w:lang w:val="en-US" w:eastAsia="zh-CN"/>
        </w:rPr>
        <w:t>2920.17</w:t>
      </w:r>
      <w:r>
        <w:rPr>
          <w:rFonts w:ascii="ˎ̥" w:hAnsi="ˎ̥" w:eastAsia="宋体" w:cs="宋体"/>
          <w:sz w:val="32"/>
          <w:szCs w:val="32"/>
        </w:rPr>
        <w:t>万元，占</w:t>
      </w:r>
      <w:r>
        <w:rPr>
          <w:rFonts w:hint="eastAsia" w:ascii="ˎ̥" w:hAnsi="ˎ̥" w:eastAsia="宋体" w:cs="宋体"/>
          <w:sz w:val="32"/>
          <w:szCs w:val="32"/>
          <w:lang w:val="en-US" w:eastAsia="zh-CN"/>
        </w:rPr>
        <w:t>74.01</w:t>
      </w:r>
      <w:r>
        <w:rPr>
          <w:rFonts w:ascii="ˎ̥" w:hAnsi="ˎ̥" w:eastAsia="宋体" w:cs="宋体"/>
          <w:sz w:val="32"/>
          <w:szCs w:val="32"/>
        </w:rPr>
        <w:t>%；事业收入</w:t>
      </w:r>
      <w:r>
        <w:rPr>
          <w:rFonts w:hint="eastAsia" w:ascii="ˎ̥" w:hAnsi="ˎ̥" w:eastAsia="宋体" w:cs="宋体"/>
          <w:sz w:val="32"/>
          <w:szCs w:val="32"/>
        </w:rPr>
        <w:t>0</w:t>
      </w:r>
      <w:r>
        <w:rPr>
          <w:rFonts w:ascii="ˎ̥" w:hAnsi="ˎ̥" w:eastAsia="宋体" w:cs="宋体"/>
          <w:sz w:val="32"/>
          <w:szCs w:val="32"/>
        </w:rPr>
        <w:t>万元，占</w:t>
      </w:r>
      <w:r>
        <w:rPr>
          <w:rFonts w:hint="eastAsia" w:ascii="ˎ̥" w:hAnsi="ˎ̥" w:eastAsia="宋体" w:cs="宋体"/>
          <w:sz w:val="32"/>
          <w:szCs w:val="32"/>
        </w:rPr>
        <w:t>0</w:t>
      </w:r>
      <w:r>
        <w:rPr>
          <w:rFonts w:ascii="ˎ̥" w:hAnsi="ˎ̥" w:eastAsia="宋体" w:cs="宋体"/>
          <w:sz w:val="32"/>
          <w:szCs w:val="32"/>
        </w:rPr>
        <w:t>%；其他收入</w:t>
      </w:r>
      <w:r>
        <w:rPr>
          <w:rFonts w:hint="eastAsia" w:ascii="ˎ̥" w:hAnsi="ˎ̥" w:eastAsia="宋体" w:cs="宋体"/>
          <w:sz w:val="32"/>
          <w:szCs w:val="32"/>
        </w:rPr>
        <w:t>0</w:t>
      </w:r>
      <w:r>
        <w:rPr>
          <w:rFonts w:ascii="ˎ̥" w:hAnsi="ˎ̥" w:eastAsia="宋体" w:cs="宋体"/>
          <w:sz w:val="32"/>
          <w:szCs w:val="32"/>
        </w:rPr>
        <w:t>万元，占</w:t>
      </w:r>
      <w:r>
        <w:rPr>
          <w:rFonts w:hint="eastAsia" w:ascii="ˎ̥" w:hAnsi="ˎ̥" w:eastAsia="宋体" w:cs="宋体"/>
          <w:sz w:val="32"/>
          <w:szCs w:val="32"/>
        </w:rPr>
        <w:t>0</w:t>
      </w:r>
      <w:r>
        <w:rPr>
          <w:rFonts w:ascii="ˎ̥" w:hAnsi="ˎ̥" w:eastAsia="宋体" w:cs="宋体"/>
          <w:sz w:val="32"/>
          <w:szCs w:val="32"/>
        </w:rPr>
        <w:t>%。</w:t>
      </w:r>
      <w:r>
        <w:rPr>
          <w:rFonts w:ascii="ˎ̥" w:hAnsi="ˎ̥" w:eastAsia="宋体" w:cs="宋体"/>
          <w:sz w:val="32"/>
          <w:szCs w:val="32"/>
        </w:rPr>
        <w:br w:type="textWrapping"/>
      </w:r>
      <w:r>
        <w:rPr>
          <w:rFonts w:ascii="ˎ̥" w:hAnsi="ˎ̥" w:eastAsia="宋体" w:cs="宋体"/>
          <w:sz w:val="32"/>
          <w:szCs w:val="32"/>
        </w:rPr>
        <w:t>　（二）支出预算情况</w:t>
      </w:r>
      <w:r>
        <w:rPr>
          <w:rFonts w:ascii="ˎ̥" w:hAnsi="ˎ̥" w:eastAsia="宋体" w:cs="宋体"/>
          <w:sz w:val="32"/>
          <w:szCs w:val="32"/>
        </w:rPr>
        <w:br w:type="textWrapping"/>
      </w:r>
      <w:r>
        <w:rPr>
          <w:rFonts w:hint="eastAsia" w:ascii="ˎ̥" w:hAnsi="ˎ̥" w:eastAsia="宋体" w:cs="宋体"/>
          <w:sz w:val="32"/>
          <w:szCs w:val="32"/>
        </w:rPr>
        <w:t xml:space="preserve">   阿坝州中级人民法院</w:t>
      </w:r>
      <w:r>
        <w:rPr>
          <w:rFonts w:ascii="ˎ̥" w:hAnsi="ˎ̥" w:eastAsia="宋体" w:cs="宋体"/>
          <w:sz w:val="32"/>
          <w:szCs w:val="32"/>
        </w:rPr>
        <w:t>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年支出预算</w:t>
      </w:r>
      <w:r>
        <w:rPr>
          <w:rFonts w:hint="eastAsia" w:ascii="ˎ̥" w:hAnsi="ˎ̥" w:eastAsia="宋体" w:cs="宋体"/>
          <w:sz w:val="32"/>
          <w:szCs w:val="32"/>
          <w:lang w:val="en-US" w:eastAsia="zh-CN"/>
        </w:rPr>
        <w:t>3945.48</w:t>
      </w:r>
      <w:r>
        <w:rPr>
          <w:rFonts w:ascii="ˎ̥" w:hAnsi="ˎ̥" w:eastAsia="宋体" w:cs="宋体"/>
          <w:sz w:val="32"/>
          <w:szCs w:val="32"/>
        </w:rPr>
        <w:t>万元，其中：基本支出</w:t>
      </w:r>
      <w:r>
        <w:rPr>
          <w:rFonts w:hint="eastAsia" w:ascii="ˎ̥" w:hAnsi="ˎ̥" w:eastAsia="宋体" w:cs="宋体"/>
          <w:sz w:val="32"/>
          <w:szCs w:val="32"/>
          <w:lang w:val="en-US" w:eastAsia="zh-CN"/>
        </w:rPr>
        <w:t>2722.17</w:t>
      </w:r>
      <w:r>
        <w:rPr>
          <w:rFonts w:ascii="ˎ̥" w:hAnsi="ˎ̥" w:eastAsia="宋体" w:cs="宋体"/>
          <w:sz w:val="32"/>
          <w:szCs w:val="32"/>
        </w:rPr>
        <w:t>万元，占</w:t>
      </w:r>
      <w:r>
        <w:rPr>
          <w:rFonts w:hint="eastAsia" w:ascii="ˎ̥" w:hAnsi="ˎ̥" w:eastAsia="宋体" w:cs="宋体"/>
          <w:sz w:val="32"/>
          <w:szCs w:val="32"/>
          <w:lang w:val="en-US" w:eastAsia="zh-CN"/>
        </w:rPr>
        <w:t>68.99</w:t>
      </w:r>
      <w:r>
        <w:rPr>
          <w:rFonts w:ascii="ˎ̥" w:hAnsi="ˎ̥" w:eastAsia="宋体" w:cs="宋体"/>
          <w:sz w:val="32"/>
          <w:szCs w:val="32"/>
        </w:rPr>
        <w:t>%；项目支出</w:t>
      </w:r>
      <w:r>
        <w:rPr>
          <w:rFonts w:hint="eastAsia" w:ascii="ˎ̥" w:hAnsi="ˎ̥" w:eastAsia="宋体" w:cs="宋体"/>
          <w:sz w:val="32"/>
          <w:szCs w:val="32"/>
          <w:lang w:val="en-US" w:eastAsia="zh-CN"/>
        </w:rPr>
        <w:t>1223.31</w:t>
      </w:r>
      <w:r>
        <w:rPr>
          <w:rFonts w:ascii="ˎ̥" w:hAnsi="ˎ̥" w:eastAsia="宋体" w:cs="宋体"/>
          <w:sz w:val="32"/>
          <w:szCs w:val="32"/>
        </w:rPr>
        <w:t>万元，占</w:t>
      </w:r>
      <w:r>
        <w:rPr>
          <w:rFonts w:hint="eastAsia" w:ascii="ˎ̥" w:hAnsi="ˎ̥" w:eastAsia="宋体" w:cs="宋体"/>
          <w:sz w:val="32"/>
          <w:szCs w:val="32"/>
          <w:lang w:val="en-US" w:eastAsia="zh-CN"/>
        </w:rPr>
        <w:t>31.01</w:t>
      </w:r>
      <w:r>
        <w:rPr>
          <w:rFonts w:ascii="ˎ̥" w:hAnsi="ˎ̥" w:eastAsia="宋体" w:cs="宋体"/>
          <w:sz w:val="32"/>
          <w:szCs w:val="32"/>
        </w:rPr>
        <w:t>%</w:t>
      </w:r>
      <w:r>
        <w:rPr>
          <w:rFonts w:hint="eastAsia" w:ascii="ˎ̥" w:hAnsi="ˎ̥" w:eastAsia="宋体" w:cs="宋体"/>
          <w:sz w:val="32"/>
          <w:szCs w:val="32"/>
          <w:lang w:eastAsia="zh-CN"/>
        </w:rPr>
        <w:t>。</w:t>
      </w:r>
      <w:r>
        <w:rPr>
          <w:rFonts w:ascii="ˎ̥" w:hAnsi="ˎ̥" w:eastAsia="宋体" w:cs="宋体"/>
          <w:sz w:val="32"/>
          <w:szCs w:val="32"/>
        </w:rPr>
        <w:br w:type="textWrapping"/>
      </w:r>
      <w:r>
        <w:rPr>
          <w:rFonts w:ascii="ˎ̥" w:hAnsi="ˎ̥" w:eastAsia="宋体" w:cs="宋体"/>
          <w:b/>
          <w:bCs/>
          <w:sz w:val="32"/>
          <w:szCs w:val="32"/>
        </w:rPr>
        <w:t>　　四、财政拨款收支预算情况说明</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阿坝州中级人民法院</w:t>
      </w:r>
      <w:r>
        <w:rPr>
          <w:rFonts w:ascii="ˎ̥" w:hAnsi="ˎ̥" w:eastAsia="宋体" w:cs="宋体"/>
          <w:sz w:val="32"/>
          <w:szCs w:val="32"/>
        </w:rPr>
        <w:t>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年财政拨款收支总预算</w:t>
      </w:r>
      <w:r>
        <w:rPr>
          <w:rFonts w:hint="eastAsia" w:ascii="ˎ̥" w:hAnsi="ˎ̥" w:eastAsia="宋体" w:cs="宋体"/>
          <w:sz w:val="32"/>
          <w:szCs w:val="32"/>
          <w:lang w:val="en-US" w:eastAsia="zh-CN"/>
        </w:rPr>
        <w:t>7890.96</w:t>
      </w:r>
      <w:r>
        <w:rPr>
          <w:rFonts w:ascii="ˎ̥" w:hAnsi="ˎ̥" w:eastAsia="宋体" w:cs="宋体"/>
          <w:sz w:val="32"/>
          <w:szCs w:val="32"/>
        </w:rPr>
        <w:t>万元,比</w:t>
      </w:r>
      <w:r>
        <w:rPr>
          <w:rFonts w:hint="eastAsia" w:ascii="ˎ̥" w:hAnsi="ˎ̥" w:eastAsia="宋体" w:cs="宋体"/>
          <w:sz w:val="32"/>
          <w:szCs w:val="32"/>
          <w:lang w:val="en-US" w:eastAsia="zh-CN"/>
        </w:rPr>
        <w:t>2020</w:t>
      </w:r>
      <w:r>
        <w:rPr>
          <w:rFonts w:ascii="ˎ̥" w:hAnsi="ˎ̥" w:eastAsia="宋体" w:cs="宋体"/>
          <w:sz w:val="32"/>
          <w:szCs w:val="32"/>
        </w:rPr>
        <w:t>年财政拨款收支总预算</w:t>
      </w:r>
      <w:r>
        <w:rPr>
          <w:rFonts w:hint="eastAsia" w:ascii="ˎ̥" w:hAnsi="ˎ̥" w:eastAsia="宋体" w:cs="宋体"/>
          <w:sz w:val="32"/>
          <w:szCs w:val="32"/>
          <w:lang w:val="en-US" w:eastAsia="zh-CN"/>
        </w:rPr>
        <w:t>增加1011.06</w:t>
      </w:r>
      <w:r>
        <w:rPr>
          <w:rFonts w:ascii="ˎ̥" w:hAnsi="ˎ̥" w:eastAsia="宋体" w:cs="宋体"/>
          <w:sz w:val="32"/>
          <w:szCs w:val="32"/>
        </w:rPr>
        <w:t>万元，主要原因</w:t>
      </w:r>
      <w:r>
        <w:rPr>
          <w:rFonts w:hint="eastAsia" w:ascii="ˎ̥" w:hAnsi="ˎ̥" w:eastAsia="宋体" w:cs="宋体"/>
          <w:sz w:val="32"/>
          <w:szCs w:val="32"/>
        </w:rPr>
        <w:t>:上年结转</w:t>
      </w:r>
      <w:r>
        <w:rPr>
          <w:rFonts w:hint="eastAsia" w:ascii="ˎ̥" w:hAnsi="ˎ̥" w:eastAsia="宋体" w:cs="宋体"/>
          <w:sz w:val="32"/>
          <w:szCs w:val="32"/>
          <w:lang w:val="en-US" w:eastAsia="zh-CN"/>
        </w:rPr>
        <w:t>增加336.87万元</w:t>
      </w:r>
      <w:r>
        <w:rPr>
          <w:rFonts w:hint="eastAsia" w:ascii="ˎ̥" w:hAnsi="ˎ̥" w:eastAsia="宋体" w:cs="宋体"/>
          <w:sz w:val="32"/>
          <w:szCs w:val="32"/>
        </w:rPr>
        <w:t>；</w:t>
      </w:r>
      <w:r>
        <w:rPr>
          <w:rFonts w:hint="eastAsia" w:ascii="ˎ̥" w:hAnsi="ˎ̥" w:eastAsia="宋体" w:cs="宋体"/>
          <w:sz w:val="32"/>
          <w:szCs w:val="32"/>
          <w:lang w:val="en-US" w:eastAsia="zh-CN"/>
        </w:rPr>
        <w:t>新增15名聘用制书记员及全院干警工资调整，工资福利支出增加164.46万元。</w:t>
      </w:r>
      <w:r>
        <w:rPr>
          <w:rFonts w:ascii="ˎ̥" w:hAnsi="ˎ̥" w:eastAsia="宋体" w:cs="宋体"/>
          <w:sz w:val="32"/>
          <w:szCs w:val="32"/>
        </w:rPr>
        <w:br w:type="textWrapping"/>
      </w:r>
      <w:r>
        <w:rPr>
          <w:rFonts w:ascii="ˎ̥" w:hAnsi="ˎ̥" w:eastAsia="宋体" w:cs="宋体"/>
          <w:sz w:val="32"/>
          <w:szCs w:val="32"/>
        </w:rPr>
        <w:t>收入包括</w:t>
      </w:r>
      <w:r>
        <w:rPr>
          <w:rFonts w:hint="eastAsia" w:ascii="ˎ̥" w:hAnsi="ˎ̥" w:eastAsia="宋体" w:cs="宋体"/>
          <w:sz w:val="32"/>
          <w:szCs w:val="32"/>
          <w:lang w:eastAsia="zh-CN"/>
        </w:rPr>
        <w:t>：</w:t>
      </w:r>
      <w:r>
        <w:rPr>
          <w:rFonts w:ascii="ˎ̥" w:hAnsi="ˎ̥" w:eastAsia="宋体" w:cs="宋体"/>
          <w:sz w:val="32"/>
          <w:szCs w:val="32"/>
        </w:rPr>
        <w:t>本年一般公共预算拨款收入</w:t>
      </w:r>
      <w:r>
        <w:rPr>
          <w:rFonts w:hint="eastAsia" w:ascii="ˎ̥" w:hAnsi="ˎ̥" w:eastAsia="宋体" w:cs="宋体"/>
          <w:sz w:val="32"/>
          <w:szCs w:val="32"/>
          <w:lang w:val="en-US" w:eastAsia="zh-CN"/>
        </w:rPr>
        <w:t>2920.17</w:t>
      </w:r>
      <w:r>
        <w:rPr>
          <w:rFonts w:ascii="ˎ̥" w:hAnsi="ˎ̥" w:eastAsia="宋体" w:cs="宋体"/>
          <w:sz w:val="32"/>
          <w:szCs w:val="32"/>
        </w:rPr>
        <w:t>万元，上年结转财政拨款资金</w:t>
      </w:r>
      <w:r>
        <w:rPr>
          <w:rFonts w:hint="eastAsia" w:ascii="ˎ̥" w:hAnsi="ˎ̥" w:eastAsia="宋体" w:cs="宋体"/>
          <w:sz w:val="32"/>
          <w:szCs w:val="32"/>
          <w:lang w:val="en-US" w:eastAsia="zh-CN"/>
        </w:rPr>
        <w:t>1025.31</w:t>
      </w:r>
      <w:r>
        <w:rPr>
          <w:rFonts w:ascii="ˎ̥" w:hAnsi="ˎ̥" w:eastAsia="宋体" w:cs="宋体"/>
          <w:sz w:val="32"/>
          <w:szCs w:val="32"/>
        </w:rPr>
        <w:t>万元</w:t>
      </w:r>
      <w:r>
        <w:rPr>
          <w:rFonts w:hint="eastAsia" w:ascii="ˎ̥" w:hAnsi="ˎ̥" w:eastAsia="宋体" w:cs="宋体"/>
          <w:sz w:val="32"/>
          <w:szCs w:val="32"/>
          <w:lang w:eastAsia="zh-CN"/>
        </w:rPr>
        <w:t>；</w:t>
      </w:r>
      <w:r>
        <w:rPr>
          <w:rFonts w:ascii="ˎ̥" w:hAnsi="ˎ̥" w:eastAsia="宋体" w:cs="宋体"/>
          <w:sz w:val="32"/>
          <w:szCs w:val="32"/>
        </w:rPr>
        <w:t>支出包括：</w:t>
      </w:r>
      <w:r>
        <w:rPr>
          <w:rFonts w:hint="eastAsia" w:ascii="ˎ̥" w:hAnsi="ˎ̥" w:eastAsia="宋体" w:cs="宋体"/>
          <w:sz w:val="32"/>
          <w:szCs w:val="32"/>
        </w:rPr>
        <w:t>公共</w:t>
      </w:r>
      <w:r>
        <w:rPr>
          <w:rFonts w:ascii="ˎ̥" w:hAnsi="ˎ̥" w:eastAsia="宋体" w:cs="宋体"/>
          <w:sz w:val="32"/>
          <w:szCs w:val="32"/>
        </w:rPr>
        <w:t>安全支出</w:t>
      </w:r>
      <w:r>
        <w:rPr>
          <w:rFonts w:hint="eastAsia" w:ascii="ˎ̥" w:hAnsi="ˎ̥" w:eastAsia="宋体" w:cs="宋体"/>
          <w:sz w:val="32"/>
          <w:szCs w:val="32"/>
          <w:lang w:val="en-US" w:eastAsia="zh-CN"/>
        </w:rPr>
        <w:t>3172.42</w:t>
      </w:r>
      <w:r>
        <w:rPr>
          <w:rFonts w:ascii="ˎ̥" w:hAnsi="ˎ̥" w:eastAsia="宋体" w:cs="宋体"/>
          <w:sz w:val="32"/>
          <w:szCs w:val="32"/>
        </w:rPr>
        <w:t>万元，社会保障和就业支出</w:t>
      </w:r>
      <w:r>
        <w:rPr>
          <w:rFonts w:hint="eastAsia" w:ascii="ˎ̥" w:hAnsi="ˎ̥" w:eastAsia="宋体" w:cs="宋体"/>
          <w:sz w:val="32"/>
          <w:szCs w:val="32"/>
        </w:rPr>
        <w:t>436.8</w:t>
      </w:r>
      <w:r>
        <w:rPr>
          <w:rFonts w:hint="eastAsia" w:ascii="ˎ̥" w:hAnsi="ˎ̥" w:eastAsia="宋体" w:cs="宋体"/>
          <w:sz w:val="32"/>
          <w:szCs w:val="32"/>
          <w:lang w:val="en-US" w:eastAsia="zh-CN"/>
        </w:rPr>
        <w:t>0</w:t>
      </w:r>
      <w:r>
        <w:rPr>
          <w:rFonts w:ascii="ˎ̥" w:hAnsi="ˎ̥" w:eastAsia="宋体" w:cs="宋体"/>
          <w:sz w:val="32"/>
          <w:szCs w:val="32"/>
        </w:rPr>
        <w:t>万元，医疗卫生与计划生育支出</w:t>
      </w:r>
      <w:r>
        <w:rPr>
          <w:rFonts w:hint="eastAsia" w:ascii="ˎ̥" w:hAnsi="ˎ̥" w:eastAsia="宋体" w:cs="宋体"/>
          <w:sz w:val="32"/>
          <w:szCs w:val="32"/>
          <w:lang w:val="en-US" w:eastAsia="zh-CN"/>
        </w:rPr>
        <w:t>109.27</w:t>
      </w:r>
      <w:r>
        <w:rPr>
          <w:rFonts w:ascii="ˎ̥" w:hAnsi="ˎ̥" w:eastAsia="宋体" w:cs="宋体"/>
          <w:sz w:val="32"/>
          <w:szCs w:val="32"/>
        </w:rPr>
        <w:t>万元，住房保障支出</w:t>
      </w:r>
      <w:r>
        <w:rPr>
          <w:rFonts w:hint="eastAsia" w:ascii="ˎ̥" w:hAnsi="ˎ̥" w:eastAsia="宋体" w:cs="宋体"/>
          <w:sz w:val="32"/>
          <w:szCs w:val="32"/>
          <w:lang w:val="en-US" w:eastAsia="zh-CN"/>
        </w:rPr>
        <w:t>226.99</w:t>
      </w:r>
      <w:r>
        <w:rPr>
          <w:rFonts w:ascii="ˎ̥" w:hAnsi="ˎ̥" w:eastAsia="宋体" w:cs="宋体"/>
          <w:sz w:val="32"/>
          <w:szCs w:val="32"/>
        </w:rPr>
        <w:t>万元</w:t>
      </w:r>
    </w:p>
    <w:p>
      <w:pPr>
        <w:pStyle w:val="13"/>
        <w:keepNext w:val="0"/>
        <w:keepLines w:val="0"/>
        <w:pageBreakBefore w:val="0"/>
        <w:widowControl w:val="0"/>
        <w:numPr>
          <w:ilvl w:val="0"/>
          <w:numId w:val="2"/>
        </w:numPr>
        <w:kinsoku/>
        <w:wordWrap/>
        <w:overflowPunct/>
        <w:topLinePunct w:val="0"/>
        <w:autoSpaceDE/>
        <w:autoSpaceDN/>
        <w:bidi w:val="0"/>
        <w:adjustRightInd/>
        <w:snapToGrid/>
        <w:spacing w:before="0" w:line="360" w:lineRule="auto"/>
        <w:ind w:firstLine="643" w:firstLineChars="200"/>
        <w:textAlignment w:val="auto"/>
        <w:rPr>
          <w:rFonts w:hint="default" w:ascii="ˎ̥" w:hAnsi="ˎ̥" w:eastAsia="宋体" w:cs="宋体"/>
          <w:sz w:val="32"/>
          <w:szCs w:val="32"/>
          <w:lang w:val="en-US" w:eastAsia="zh-CN"/>
        </w:rPr>
      </w:pPr>
      <w:r>
        <w:rPr>
          <w:rFonts w:ascii="ˎ̥" w:hAnsi="ˎ̥" w:eastAsia="宋体" w:cs="宋体"/>
          <w:b/>
          <w:bCs/>
          <w:sz w:val="32"/>
          <w:szCs w:val="32"/>
        </w:rPr>
        <w:t>一般公共预算当年拨款情况说明</w:t>
      </w:r>
    </w:p>
    <w:p>
      <w:pPr>
        <w:pStyle w:val="13"/>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firstLine="640" w:firstLineChars="200"/>
        <w:textAlignment w:val="auto"/>
        <w:rPr>
          <w:rFonts w:ascii="ˎ̥" w:hAnsi="ˎ̥" w:eastAsia="宋体" w:cs="宋体"/>
          <w:sz w:val="32"/>
          <w:szCs w:val="32"/>
        </w:rPr>
      </w:pPr>
      <w:r>
        <w:rPr>
          <w:rFonts w:ascii="ˎ̥" w:hAnsi="ˎ̥" w:eastAsia="宋体" w:cs="宋体"/>
          <w:sz w:val="32"/>
          <w:szCs w:val="32"/>
        </w:rPr>
        <w:t>一般公共预算当年拨款规模变化情况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hint="eastAsia" w:ascii="ˎ̥" w:hAnsi="ˎ̥" w:eastAsia="宋体" w:cs="宋体"/>
          <w:sz w:val="32"/>
          <w:szCs w:val="32"/>
          <w:lang w:eastAsia="zh-CN"/>
        </w:rPr>
      </w:pPr>
      <w:r>
        <w:rPr>
          <w:rFonts w:hint="eastAsia" w:ascii="ˎ̥" w:hAnsi="ˎ̥" w:eastAsia="宋体" w:cs="宋体"/>
          <w:sz w:val="32"/>
          <w:szCs w:val="32"/>
        </w:rPr>
        <w:t>阿坝州中级人民法院</w:t>
      </w:r>
      <w:r>
        <w:rPr>
          <w:rFonts w:ascii="ˎ̥" w:hAnsi="ˎ̥" w:eastAsia="宋体" w:cs="宋体"/>
          <w:sz w:val="32"/>
          <w:szCs w:val="32"/>
        </w:rPr>
        <w:t>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年一般公共预算当年拨款</w:t>
      </w:r>
      <w:r>
        <w:rPr>
          <w:rFonts w:hint="eastAsia" w:ascii="ˎ̥" w:hAnsi="ˎ̥" w:eastAsia="宋体" w:cs="宋体"/>
          <w:sz w:val="32"/>
          <w:szCs w:val="32"/>
          <w:lang w:val="en-US" w:eastAsia="zh-CN"/>
        </w:rPr>
        <w:t>2920.17</w:t>
      </w:r>
      <w:r>
        <w:rPr>
          <w:rFonts w:ascii="ˎ̥" w:hAnsi="ˎ̥" w:eastAsia="宋体" w:cs="宋体"/>
          <w:sz w:val="32"/>
          <w:szCs w:val="32"/>
        </w:rPr>
        <w:t>万元，比</w:t>
      </w:r>
      <w:r>
        <w:rPr>
          <w:rFonts w:hint="eastAsia" w:ascii="ˎ̥" w:hAnsi="ˎ̥" w:eastAsia="宋体" w:cs="宋体"/>
          <w:sz w:val="32"/>
          <w:szCs w:val="32"/>
          <w:lang w:val="en-US" w:eastAsia="zh-CN"/>
        </w:rPr>
        <w:t>2020</w:t>
      </w:r>
      <w:r>
        <w:rPr>
          <w:rFonts w:ascii="ˎ̥" w:hAnsi="ˎ̥" w:eastAsia="宋体" w:cs="宋体"/>
          <w:sz w:val="32"/>
          <w:szCs w:val="32"/>
        </w:rPr>
        <w:t>年预算数</w:t>
      </w:r>
      <w:r>
        <w:rPr>
          <w:rFonts w:hint="eastAsia" w:ascii="ˎ̥" w:hAnsi="ˎ̥" w:eastAsia="宋体" w:cs="宋体"/>
          <w:sz w:val="32"/>
          <w:szCs w:val="32"/>
          <w:lang w:val="en-US" w:eastAsia="zh-CN"/>
        </w:rPr>
        <w:t>增加168.66</w:t>
      </w:r>
      <w:r>
        <w:rPr>
          <w:rFonts w:ascii="ˎ̥" w:hAnsi="ˎ̥" w:eastAsia="宋体" w:cs="宋体"/>
          <w:sz w:val="32"/>
          <w:szCs w:val="32"/>
        </w:rPr>
        <w:t>万元，主要是基本支出</w:t>
      </w:r>
      <w:r>
        <w:rPr>
          <w:rFonts w:hint="eastAsia" w:ascii="ˎ̥" w:hAnsi="ˎ̥" w:eastAsia="宋体" w:cs="宋体"/>
          <w:sz w:val="32"/>
          <w:szCs w:val="32"/>
          <w:lang w:val="en-US" w:eastAsia="zh-CN"/>
        </w:rPr>
        <w:t>增加168.66</w:t>
      </w:r>
      <w:r>
        <w:rPr>
          <w:rFonts w:ascii="ˎ̥" w:hAnsi="ˎ̥" w:eastAsia="宋体" w:cs="宋体"/>
          <w:sz w:val="32"/>
          <w:szCs w:val="32"/>
        </w:rPr>
        <w:t>万元，主要原因</w:t>
      </w:r>
      <w:r>
        <w:rPr>
          <w:rFonts w:hint="eastAsia" w:ascii="ˎ̥" w:hAnsi="ˎ̥" w:eastAsia="宋体" w:cs="宋体"/>
          <w:sz w:val="32"/>
          <w:szCs w:val="32"/>
        </w:rPr>
        <w:t>:</w:t>
      </w:r>
      <w:r>
        <w:rPr>
          <w:rFonts w:hint="eastAsia" w:ascii="ˎ̥" w:hAnsi="ˎ̥" w:eastAsia="宋体" w:cs="宋体"/>
          <w:sz w:val="32"/>
          <w:szCs w:val="32"/>
          <w:lang w:val="en-US" w:eastAsia="zh-CN"/>
        </w:rPr>
        <w:t>新招聘15名聘用制书记员，工资福利支出增加164.46元</w:t>
      </w:r>
      <w:r>
        <w:rPr>
          <w:rFonts w:hint="eastAsia" w:ascii="ˎ̥" w:hAnsi="ˎ̥" w:eastAsia="宋体" w:cs="宋体"/>
          <w:sz w:val="32"/>
          <w:szCs w:val="32"/>
          <w:lang w:eastAsia="zh-CN"/>
        </w:rPr>
        <w:t>。</w:t>
      </w:r>
    </w:p>
    <w:p>
      <w:pPr>
        <w:pStyle w:val="13"/>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left="0" w:leftChars="0" w:firstLine="640" w:firstLineChars="200"/>
        <w:textAlignment w:val="auto"/>
        <w:rPr>
          <w:rFonts w:ascii="ˎ̥" w:hAnsi="ˎ̥" w:eastAsia="宋体" w:cs="宋体"/>
          <w:sz w:val="32"/>
          <w:szCs w:val="32"/>
        </w:rPr>
      </w:pPr>
      <w:r>
        <w:rPr>
          <w:rFonts w:ascii="ˎ̥" w:hAnsi="ˎ̥" w:eastAsia="宋体" w:cs="宋体"/>
          <w:sz w:val="32"/>
          <w:szCs w:val="32"/>
        </w:rPr>
        <w:t>一般公共预算当年拨款结构情况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firstLine="640" w:firstLineChars="200"/>
        <w:textAlignment w:val="auto"/>
        <w:rPr>
          <w:rFonts w:ascii="ˎ̥" w:hAnsi="ˎ̥" w:eastAsia="宋体" w:cs="宋体"/>
          <w:sz w:val="32"/>
          <w:szCs w:val="32"/>
        </w:rPr>
      </w:pPr>
      <w:r>
        <w:rPr>
          <w:rFonts w:hint="eastAsia" w:ascii="ˎ̥" w:hAnsi="ˎ̥" w:eastAsia="宋体" w:cs="宋体"/>
          <w:sz w:val="32"/>
          <w:szCs w:val="32"/>
        </w:rPr>
        <w:t>公共安全</w:t>
      </w:r>
      <w:r>
        <w:rPr>
          <w:rFonts w:ascii="ˎ̥" w:hAnsi="ˎ̥" w:eastAsia="宋体" w:cs="宋体"/>
          <w:sz w:val="32"/>
          <w:szCs w:val="32"/>
        </w:rPr>
        <w:t>支出</w:t>
      </w:r>
      <w:r>
        <w:rPr>
          <w:rFonts w:hint="eastAsia" w:ascii="ˎ̥" w:hAnsi="ˎ̥" w:eastAsia="宋体" w:cs="宋体"/>
          <w:sz w:val="32"/>
          <w:szCs w:val="32"/>
          <w:lang w:val="en-US" w:eastAsia="zh-CN"/>
        </w:rPr>
        <w:t>2147.11</w:t>
      </w:r>
      <w:r>
        <w:rPr>
          <w:rFonts w:ascii="ˎ̥" w:hAnsi="ˎ̥" w:eastAsia="宋体" w:cs="宋体"/>
          <w:sz w:val="32"/>
          <w:szCs w:val="32"/>
        </w:rPr>
        <w:t>万元，占</w:t>
      </w:r>
      <w:r>
        <w:rPr>
          <w:rFonts w:hint="eastAsia" w:ascii="ˎ̥" w:hAnsi="ˎ̥" w:eastAsia="宋体" w:cs="宋体"/>
          <w:sz w:val="32"/>
          <w:szCs w:val="32"/>
          <w:lang w:val="en-US" w:eastAsia="zh-CN"/>
        </w:rPr>
        <w:t>73.53</w:t>
      </w:r>
      <w:r>
        <w:rPr>
          <w:rFonts w:ascii="ˎ̥" w:hAnsi="ˎ̥" w:eastAsia="宋体" w:cs="宋体"/>
          <w:sz w:val="32"/>
          <w:szCs w:val="32"/>
        </w:rPr>
        <w:t>%；文化体育与传媒支出</w:t>
      </w:r>
      <w:r>
        <w:rPr>
          <w:rFonts w:hint="eastAsia" w:ascii="ˎ̥" w:hAnsi="ˎ̥" w:eastAsia="宋体" w:cs="宋体"/>
          <w:sz w:val="32"/>
          <w:szCs w:val="32"/>
        </w:rPr>
        <w:t>0</w:t>
      </w:r>
      <w:r>
        <w:rPr>
          <w:rFonts w:hint="eastAsia" w:ascii="ˎ̥" w:hAnsi="ˎ̥" w:eastAsia="宋体" w:cs="宋体"/>
          <w:sz w:val="32"/>
          <w:szCs w:val="32"/>
          <w:lang w:val="en-US" w:eastAsia="zh-CN"/>
        </w:rPr>
        <w:t>.00</w:t>
      </w:r>
      <w:r>
        <w:rPr>
          <w:rFonts w:ascii="ˎ̥" w:hAnsi="ˎ̥" w:eastAsia="宋体" w:cs="宋体"/>
          <w:sz w:val="32"/>
          <w:szCs w:val="32"/>
        </w:rPr>
        <w:t>万元，占</w:t>
      </w:r>
      <w:r>
        <w:rPr>
          <w:rFonts w:hint="eastAsia" w:ascii="ˎ̥" w:hAnsi="ˎ̥" w:eastAsia="宋体" w:cs="宋体"/>
          <w:sz w:val="32"/>
          <w:szCs w:val="32"/>
        </w:rPr>
        <w:t>0</w:t>
      </w:r>
      <w:r>
        <w:rPr>
          <w:rFonts w:hint="eastAsia" w:ascii="ˎ̥" w:hAnsi="ˎ̥" w:eastAsia="宋体" w:cs="宋体"/>
          <w:sz w:val="32"/>
          <w:szCs w:val="32"/>
          <w:lang w:val="en-US" w:eastAsia="zh-CN"/>
        </w:rPr>
        <w:t>.00</w:t>
      </w:r>
      <w:r>
        <w:rPr>
          <w:rFonts w:ascii="ˎ̥" w:hAnsi="ˎ̥" w:eastAsia="宋体" w:cs="宋体"/>
          <w:sz w:val="32"/>
          <w:szCs w:val="32"/>
        </w:rPr>
        <w:t>%；社会保障和就业支出</w:t>
      </w:r>
      <w:r>
        <w:rPr>
          <w:rFonts w:hint="eastAsia" w:ascii="ˎ̥" w:hAnsi="ˎ̥" w:eastAsia="宋体" w:cs="宋体"/>
          <w:sz w:val="32"/>
          <w:szCs w:val="32"/>
        </w:rPr>
        <w:t>436.8</w:t>
      </w:r>
      <w:r>
        <w:rPr>
          <w:rFonts w:ascii="ˎ̥" w:hAnsi="ˎ̥" w:eastAsia="宋体" w:cs="宋体"/>
          <w:sz w:val="32"/>
          <w:szCs w:val="32"/>
        </w:rPr>
        <w:t>万元，占</w:t>
      </w:r>
      <w:r>
        <w:rPr>
          <w:rFonts w:hint="eastAsia" w:ascii="ˎ̥" w:hAnsi="ˎ̥" w:eastAsia="宋体" w:cs="宋体"/>
          <w:sz w:val="32"/>
          <w:szCs w:val="32"/>
          <w:lang w:val="en-US" w:eastAsia="zh-CN"/>
        </w:rPr>
        <w:t>14.96</w:t>
      </w:r>
      <w:r>
        <w:rPr>
          <w:rFonts w:ascii="ˎ̥" w:hAnsi="ˎ̥" w:eastAsia="宋体" w:cs="宋体"/>
          <w:sz w:val="32"/>
          <w:szCs w:val="32"/>
        </w:rPr>
        <w:t>%；医疗卫生与计划生育支出</w:t>
      </w:r>
      <w:r>
        <w:rPr>
          <w:rFonts w:hint="eastAsia" w:ascii="ˎ̥" w:hAnsi="ˎ̥" w:eastAsia="宋体" w:cs="宋体"/>
          <w:sz w:val="32"/>
          <w:szCs w:val="32"/>
          <w:lang w:val="en-US" w:eastAsia="zh-CN"/>
        </w:rPr>
        <w:t>109.27</w:t>
      </w:r>
      <w:r>
        <w:rPr>
          <w:rFonts w:ascii="ˎ̥" w:hAnsi="ˎ̥" w:eastAsia="宋体" w:cs="宋体"/>
          <w:sz w:val="32"/>
          <w:szCs w:val="32"/>
        </w:rPr>
        <w:t>万元，占</w:t>
      </w:r>
      <w:r>
        <w:rPr>
          <w:rFonts w:hint="eastAsia" w:ascii="ˎ̥" w:hAnsi="ˎ̥" w:eastAsia="宋体" w:cs="宋体"/>
          <w:sz w:val="32"/>
          <w:szCs w:val="32"/>
          <w:lang w:val="en-US" w:eastAsia="zh-CN"/>
        </w:rPr>
        <w:t>3.74</w:t>
      </w:r>
      <w:r>
        <w:rPr>
          <w:rFonts w:ascii="ˎ̥" w:hAnsi="ˎ̥" w:eastAsia="宋体" w:cs="宋体"/>
          <w:sz w:val="32"/>
          <w:szCs w:val="32"/>
        </w:rPr>
        <w:t>%；住房保障支出</w:t>
      </w:r>
      <w:r>
        <w:rPr>
          <w:rFonts w:hint="eastAsia" w:ascii="ˎ̥" w:hAnsi="ˎ̥" w:eastAsia="宋体" w:cs="宋体"/>
          <w:sz w:val="32"/>
          <w:szCs w:val="32"/>
          <w:lang w:val="en-US" w:eastAsia="zh-CN"/>
        </w:rPr>
        <w:t>226.99</w:t>
      </w:r>
      <w:r>
        <w:rPr>
          <w:rFonts w:ascii="ˎ̥" w:hAnsi="ˎ̥" w:eastAsia="宋体" w:cs="宋体"/>
          <w:sz w:val="32"/>
          <w:szCs w:val="32"/>
        </w:rPr>
        <w:t>万元，占</w:t>
      </w:r>
      <w:r>
        <w:rPr>
          <w:rFonts w:hint="eastAsia" w:ascii="ˎ̥" w:hAnsi="ˎ̥" w:eastAsia="宋体" w:cs="宋体"/>
          <w:sz w:val="32"/>
          <w:szCs w:val="32"/>
          <w:lang w:val="en-US" w:eastAsia="zh-CN"/>
        </w:rPr>
        <w:t>7.77</w:t>
      </w:r>
      <w:r>
        <w:rPr>
          <w:rFonts w:ascii="ˎ̥" w:hAnsi="ˎ̥" w:eastAsia="宋体" w:cs="宋体"/>
          <w:sz w:val="32"/>
          <w:szCs w:val="32"/>
        </w:rPr>
        <w:t>%。</w:t>
      </w:r>
    </w:p>
    <w:p>
      <w:pPr>
        <w:pStyle w:val="13"/>
        <w:keepNext w:val="0"/>
        <w:keepLines w:val="0"/>
        <w:pageBreakBefore w:val="0"/>
        <w:widowControl w:val="0"/>
        <w:numPr>
          <w:ilvl w:val="0"/>
          <w:numId w:val="3"/>
        </w:numPr>
        <w:kinsoku/>
        <w:wordWrap/>
        <w:overflowPunct/>
        <w:topLinePunct w:val="0"/>
        <w:autoSpaceDE/>
        <w:autoSpaceDN/>
        <w:bidi w:val="0"/>
        <w:adjustRightInd/>
        <w:snapToGrid/>
        <w:spacing w:before="0" w:line="360" w:lineRule="auto"/>
        <w:ind w:left="0" w:leftChars="0" w:firstLine="640" w:firstLineChars="200"/>
        <w:textAlignment w:val="auto"/>
        <w:rPr>
          <w:rFonts w:hint="default" w:ascii="ˎ̥" w:hAnsi="ˎ̥" w:eastAsia="宋体" w:cs="宋体"/>
          <w:sz w:val="32"/>
          <w:szCs w:val="32"/>
          <w:lang w:val="en-US" w:eastAsia="zh-CN"/>
        </w:rPr>
      </w:pPr>
      <w:r>
        <w:rPr>
          <w:rFonts w:ascii="ˎ̥" w:hAnsi="ˎ̥" w:eastAsia="宋体" w:cs="宋体"/>
          <w:sz w:val="32"/>
          <w:szCs w:val="32"/>
        </w:rPr>
        <w:t>一般公共预算当年拨款具体使用情况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hint="default" w:ascii="ˎ̥" w:hAnsi="ˎ̥" w:eastAsia="宋体" w:cs="宋体"/>
          <w:sz w:val="32"/>
          <w:szCs w:val="32"/>
          <w:lang w:val="en-US" w:eastAsia="zh-CN"/>
        </w:rPr>
      </w:pPr>
      <w:r>
        <w:rPr>
          <w:rFonts w:hint="eastAsia" w:ascii="ˎ̥" w:hAnsi="ˎ̥" w:eastAsia="宋体" w:cs="宋体"/>
          <w:sz w:val="32"/>
          <w:szCs w:val="32"/>
          <w:lang w:val="en-US" w:eastAsia="zh-CN"/>
        </w:rPr>
        <w:t>1</w:t>
      </w:r>
      <w:r>
        <w:rPr>
          <w:rFonts w:ascii="ˎ̥" w:hAnsi="ˎ̥" w:eastAsia="宋体" w:cs="宋体"/>
          <w:sz w:val="32"/>
          <w:szCs w:val="32"/>
        </w:rPr>
        <w:t>．</w:t>
      </w:r>
      <w:r>
        <w:rPr>
          <w:rFonts w:hint="eastAsia" w:ascii="ˎ̥" w:hAnsi="ˎ̥" w:eastAsia="宋体" w:cs="宋体"/>
          <w:sz w:val="32"/>
          <w:szCs w:val="32"/>
        </w:rPr>
        <w:t>公共安全</w:t>
      </w:r>
      <w:r>
        <w:rPr>
          <w:rFonts w:ascii="ˎ̥" w:hAnsi="ˎ̥" w:eastAsia="宋体" w:cs="宋体"/>
          <w:sz w:val="32"/>
          <w:szCs w:val="32"/>
        </w:rPr>
        <w:t>（类）</w:t>
      </w:r>
      <w:r>
        <w:rPr>
          <w:rFonts w:hint="eastAsia" w:ascii="ˎ̥" w:hAnsi="ˎ̥" w:eastAsia="宋体" w:cs="宋体"/>
          <w:sz w:val="32"/>
          <w:szCs w:val="32"/>
        </w:rPr>
        <w:t>公共安全支</w:t>
      </w:r>
      <w:r>
        <w:rPr>
          <w:rFonts w:ascii="ˎ̥" w:hAnsi="ˎ̥" w:eastAsia="宋体" w:cs="宋体"/>
          <w:sz w:val="32"/>
          <w:szCs w:val="32"/>
        </w:rPr>
        <w:t>出（款）</w:t>
      </w:r>
      <w:r>
        <w:rPr>
          <w:rFonts w:hint="eastAsia" w:ascii="ˎ̥" w:hAnsi="ˎ̥" w:eastAsia="宋体" w:cs="宋体"/>
          <w:sz w:val="32"/>
          <w:szCs w:val="32"/>
        </w:rPr>
        <w:t>行政运行</w:t>
      </w:r>
      <w:r>
        <w:rPr>
          <w:rFonts w:ascii="ˎ̥" w:hAnsi="ˎ̥" w:eastAsia="宋体" w:cs="宋体"/>
          <w:sz w:val="32"/>
          <w:szCs w:val="32"/>
        </w:rPr>
        <w:t>（项）20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年预算数为</w:t>
      </w:r>
      <w:r>
        <w:rPr>
          <w:rFonts w:hint="eastAsia" w:ascii="ˎ̥" w:hAnsi="ˎ̥" w:eastAsia="宋体" w:cs="宋体"/>
          <w:sz w:val="32"/>
          <w:szCs w:val="32"/>
          <w:lang w:val="en-US" w:eastAsia="zh-CN"/>
        </w:rPr>
        <w:t>1956.01</w:t>
      </w:r>
      <w:r>
        <w:rPr>
          <w:rFonts w:ascii="ˎ̥" w:hAnsi="ˎ̥" w:eastAsia="宋体" w:cs="宋体"/>
          <w:sz w:val="32"/>
          <w:szCs w:val="32"/>
        </w:rPr>
        <w:t>万元，主要用于</w:t>
      </w:r>
      <w:r>
        <w:rPr>
          <w:rFonts w:hint="eastAsia" w:ascii="ˎ̥" w:hAnsi="ˎ̥" w:eastAsia="宋体" w:cs="宋体"/>
          <w:sz w:val="32"/>
          <w:szCs w:val="32"/>
          <w:lang w:eastAsia="zh-CN"/>
        </w:rPr>
        <w:t>：</w:t>
      </w:r>
      <w:r>
        <w:rPr>
          <w:rFonts w:hint="eastAsia" w:ascii="ˎ̥" w:hAnsi="ˎ̥" w:eastAsia="宋体" w:cs="宋体"/>
          <w:sz w:val="32"/>
          <w:szCs w:val="32"/>
        </w:rPr>
        <w:t>工资福利</w:t>
      </w:r>
      <w:r>
        <w:rPr>
          <w:rFonts w:hint="eastAsia" w:ascii="ˎ̥" w:hAnsi="ˎ̥" w:eastAsia="宋体" w:cs="宋体"/>
          <w:sz w:val="32"/>
          <w:szCs w:val="32"/>
          <w:lang w:eastAsia="zh-CN"/>
        </w:rPr>
        <w:t>、</w:t>
      </w:r>
      <w:r>
        <w:rPr>
          <w:rFonts w:hint="eastAsia" w:ascii="ˎ̥" w:hAnsi="ˎ̥" w:eastAsia="宋体" w:cs="宋体"/>
          <w:sz w:val="32"/>
          <w:szCs w:val="32"/>
          <w:lang w:val="en-US" w:eastAsia="zh-CN"/>
        </w:rPr>
        <w:t>日常公务运行。</w:t>
      </w:r>
    </w:p>
    <w:p>
      <w:pPr>
        <w:pStyle w:val="13"/>
        <w:spacing w:before="0" w:line="360" w:lineRule="auto"/>
        <w:ind w:firstLine="630"/>
        <w:rPr>
          <w:rFonts w:hint="eastAsia" w:ascii="ˎ̥" w:hAnsi="ˎ̥" w:eastAsia="宋体" w:cs="宋体"/>
          <w:sz w:val="32"/>
          <w:szCs w:val="32"/>
          <w:lang w:eastAsia="zh-CN"/>
        </w:rPr>
      </w:pPr>
      <w:r>
        <w:rPr>
          <w:rFonts w:hint="eastAsia" w:ascii="ˎ̥" w:hAnsi="ˎ̥" w:eastAsia="宋体" w:cs="宋体"/>
          <w:sz w:val="32"/>
          <w:szCs w:val="32"/>
          <w:lang w:val="en-US" w:eastAsia="zh-CN"/>
        </w:rPr>
        <w:t>2</w:t>
      </w:r>
      <w:r>
        <w:rPr>
          <w:rFonts w:ascii="ˎ̥" w:hAnsi="ˎ̥" w:eastAsia="宋体" w:cs="宋体"/>
          <w:sz w:val="32"/>
          <w:szCs w:val="32"/>
        </w:rPr>
        <w:t>．</w:t>
      </w:r>
      <w:r>
        <w:rPr>
          <w:rFonts w:hint="eastAsia" w:ascii="ˎ̥" w:hAnsi="ˎ̥" w:eastAsia="宋体" w:cs="宋体"/>
          <w:sz w:val="32"/>
          <w:szCs w:val="32"/>
        </w:rPr>
        <w:t>公共安全</w:t>
      </w:r>
      <w:r>
        <w:rPr>
          <w:rFonts w:ascii="ˎ̥" w:hAnsi="ˎ̥" w:eastAsia="宋体" w:cs="宋体"/>
          <w:sz w:val="32"/>
          <w:szCs w:val="32"/>
        </w:rPr>
        <w:t>（类）</w:t>
      </w:r>
      <w:r>
        <w:rPr>
          <w:rFonts w:hint="eastAsia" w:ascii="ˎ̥" w:hAnsi="ˎ̥" w:eastAsia="宋体" w:cs="宋体"/>
          <w:sz w:val="32"/>
          <w:szCs w:val="32"/>
        </w:rPr>
        <w:t>公共安全</w:t>
      </w:r>
      <w:r>
        <w:rPr>
          <w:rFonts w:ascii="ˎ̥" w:hAnsi="ˎ̥" w:eastAsia="宋体" w:cs="宋体"/>
          <w:sz w:val="32"/>
          <w:szCs w:val="32"/>
        </w:rPr>
        <w:t>支出（款）</w:t>
      </w:r>
      <w:r>
        <w:rPr>
          <w:rFonts w:hint="eastAsia" w:ascii="ˎ̥" w:hAnsi="ˎ̥" w:eastAsia="宋体" w:cs="宋体"/>
          <w:sz w:val="32"/>
          <w:szCs w:val="32"/>
        </w:rPr>
        <w:t>一般</w:t>
      </w:r>
      <w:r>
        <w:rPr>
          <w:rFonts w:ascii="ˎ̥" w:hAnsi="ˎ̥" w:eastAsia="宋体" w:cs="宋体"/>
          <w:sz w:val="32"/>
          <w:szCs w:val="32"/>
        </w:rPr>
        <w:t>行政管理事务（项）20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年预算数为</w:t>
      </w:r>
      <w:r>
        <w:rPr>
          <w:rFonts w:hint="eastAsia" w:ascii="ˎ̥" w:hAnsi="ˎ̥" w:eastAsia="宋体" w:cs="宋体"/>
          <w:sz w:val="32"/>
          <w:szCs w:val="32"/>
          <w:lang w:val="en-US" w:eastAsia="zh-CN"/>
        </w:rPr>
        <w:t>191.10</w:t>
      </w:r>
      <w:r>
        <w:rPr>
          <w:rFonts w:ascii="ˎ̥" w:hAnsi="ˎ̥" w:eastAsia="宋体" w:cs="宋体"/>
          <w:sz w:val="32"/>
          <w:szCs w:val="32"/>
        </w:rPr>
        <w:t>万元，主要用于</w:t>
      </w:r>
      <w:r>
        <w:rPr>
          <w:rFonts w:hint="eastAsia" w:ascii="ˎ̥" w:hAnsi="ˎ̥" w:eastAsia="宋体" w:cs="宋体"/>
          <w:sz w:val="32"/>
          <w:szCs w:val="32"/>
        </w:rPr>
        <w:t xml:space="preserve"> :法院文化</w:t>
      </w:r>
      <w:r>
        <w:rPr>
          <w:rFonts w:hint="eastAsia" w:ascii="ˎ̥" w:hAnsi="ˎ̥" w:eastAsia="宋体" w:cs="宋体"/>
          <w:sz w:val="32"/>
          <w:szCs w:val="32"/>
          <w:lang w:val="en-US" w:eastAsia="zh-CN"/>
        </w:rPr>
        <w:t>宣传</w:t>
      </w:r>
      <w:r>
        <w:rPr>
          <w:rFonts w:hint="eastAsia" w:ascii="ˎ̥" w:hAnsi="ˎ̥" w:eastAsia="宋体" w:cs="宋体"/>
          <w:sz w:val="32"/>
          <w:szCs w:val="32"/>
        </w:rPr>
        <w:t>、</w:t>
      </w:r>
      <w:r>
        <w:rPr>
          <w:rFonts w:hint="eastAsia" w:ascii="ˎ̥" w:hAnsi="ˎ̥" w:eastAsia="宋体" w:cs="宋体"/>
          <w:sz w:val="32"/>
          <w:szCs w:val="32"/>
          <w:lang w:val="en-US" w:eastAsia="zh-CN"/>
        </w:rPr>
        <w:t>六专四室改造、</w:t>
      </w:r>
      <w:r>
        <w:rPr>
          <w:rFonts w:hint="eastAsia" w:ascii="ˎ̥" w:hAnsi="ˎ̥" w:eastAsia="宋体" w:cs="宋体"/>
          <w:sz w:val="32"/>
          <w:szCs w:val="32"/>
        </w:rPr>
        <w:t>网络信息维护、业务培训、审判人员和司法警察</w:t>
      </w:r>
      <w:r>
        <w:rPr>
          <w:rFonts w:hint="eastAsia" w:ascii="ˎ̥" w:hAnsi="ˎ̥" w:eastAsia="宋体" w:cs="宋体"/>
          <w:sz w:val="32"/>
          <w:szCs w:val="32"/>
          <w:lang w:val="en-US" w:eastAsia="zh-CN"/>
        </w:rPr>
        <w:t>服</w:t>
      </w:r>
      <w:r>
        <w:rPr>
          <w:rFonts w:hint="eastAsia" w:ascii="ˎ̥" w:hAnsi="ˎ̥" w:eastAsia="宋体" w:cs="宋体"/>
          <w:sz w:val="32"/>
          <w:szCs w:val="32"/>
        </w:rPr>
        <w:t>装费</w:t>
      </w:r>
      <w:r>
        <w:rPr>
          <w:rFonts w:hint="eastAsia" w:ascii="ˎ̥" w:hAnsi="ˎ̥" w:eastAsia="宋体" w:cs="宋体"/>
          <w:sz w:val="32"/>
          <w:szCs w:val="32"/>
          <w:lang w:eastAsia="zh-CN"/>
        </w:rPr>
        <w:t>。</w:t>
      </w:r>
    </w:p>
    <w:p>
      <w:pPr>
        <w:pStyle w:val="13"/>
        <w:spacing w:before="0" w:line="360" w:lineRule="auto"/>
        <w:ind w:firstLine="630"/>
        <w:rPr>
          <w:rFonts w:hint="eastAsia" w:ascii="ˎ̥" w:hAnsi="ˎ̥" w:eastAsia="宋体" w:cs="宋体"/>
          <w:sz w:val="32"/>
          <w:szCs w:val="32"/>
        </w:rPr>
      </w:pPr>
      <w:r>
        <w:rPr>
          <w:rFonts w:hint="eastAsia" w:ascii="ˎ̥" w:hAnsi="ˎ̥" w:eastAsia="宋体" w:cs="宋体"/>
          <w:sz w:val="32"/>
          <w:szCs w:val="32"/>
          <w:lang w:val="en-US" w:eastAsia="zh-CN"/>
        </w:rPr>
        <w:t>3</w:t>
      </w:r>
      <w:r>
        <w:rPr>
          <w:rFonts w:ascii="ˎ̥" w:hAnsi="ˎ̥" w:eastAsia="宋体" w:cs="宋体"/>
          <w:sz w:val="32"/>
          <w:szCs w:val="32"/>
        </w:rPr>
        <w:t>．</w:t>
      </w:r>
      <w:r>
        <w:rPr>
          <w:rFonts w:hint="eastAsia" w:ascii="ˎ̥" w:hAnsi="ˎ̥" w:eastAsia="宋体" w:cs="宋体"/>
          <w:sz w:val="32"/>
          <w:szCs w:val="32"/>
        </w:rPr>
        <w:t>社会保障和就业</w:t>
      </w:r>
      <w:r>
        <w:rPr>
          <w:rFonts w:ascii="ˎ̥" w:hAnsi="ˎ̥" w:eastAsia="宋体" w:cs="宋体"/>
          <w:sz w:val="32"/>
          <w:szCs w:val="32"/>
        </w:rPr>
        <w:t>（类）</w:t>
      </w:r>
      <w:r>
        <w:rPr>
          <w:rFonts w:hint="eastAsia" w:ascii="ˎ̥" w:hAnsi="ˎ̥" w:eastAsia="宋体" w:cs="宋体"/>
          <w:sz w:val="32"/>
          <w:szCs w:val="32"/>
        </w:rPr>
        <w:t>行政</w:t>
      </w:r>
      <w:r>
        <w:rPr>
          <w:rFonts w:ascii="ˎ̥" w:hAnsi="ˎ̥" w:eastAsia="宋体" w:cs="宋体"/>
          <w:sz w:val="32"/>
          <w:szCs w:val="32"/>
        </w:rPr>
        <w:t>事业单位养老支出（款）机关事业单位基本养老保险缴费支出</w:t>
      </w:r>
      <w:r>
        <w:rPr>
          <w:rFonts w:hint="eastAsia" w:ascii="ˎ̥" w:hAnsi="ˎ̥" w:eastAsia="宋体" w:cs="宋体"/>
          <w:sz w:val="32"/>
          <w:szCs w:val="32"/>
        </w:rPr>
        <w:t>（</w:t>
      </w:r>
      <w:r>
        <w:rPr>
          <w:rFonts w:ascii="ˎ̥" w:hAnsi="ˎ̥" w:eastAsia="宋体" w:cs="宋体"/>
          <w:sz w:val="32"/>
          <w:szCs w:val="32"/>
        </w:rPr>
        <w:t>项）20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年预算数为</w:t>
      </w:r>
      <w:r>
        <w:rPr>
          <w:rFonts w:hint="eastAsia" w:ascii="ˎ̥" w:hAnsi="ˎ̥" w:eastAsia="宋体" w:cs="宋体"/>
          <w:sz w:val="32"/>
          <w:szCs w:val="32"/>
          <w:lang w:val="en-US" w:eastAsia="zh-CN"/>
        </w:rPr>
        <w:t>312.00</w:t>
      </w:r>
      <w:r>
        <w:rPr>
          <w:rFonts w:ascii="ˎ̥" w:hAnsi="ˎ̥" w:eastAsia="宋体" w:cs="宋体"/>
          <w:sz w:val="32"/>
          <w:szCs w:val="32"/>
        </w:rPr>
        <w:t>万元，主要用于</w:t>
      </w:r>
      <w:r>
        <w:rPr>
          <w:rFonts w:hint="eastAsia" w:ascii="ˎ̥" w:hAnsi="ˎ̥" w:eastAsia="宋体" w:cs="宋体"/>
          <w:sz w:val="32"/>
          <w:szCs w:val="32"/>
        </w:rPr>
        <w:t xml:space="preserve"> :养老保险缴费</w:t>
      </w:r>
    </w:p>
    <w:p>
      <w:pPr>
        <w:pStyle w:val="13"/>
        <w:spacing w:before="0" w:line="360" w:lineRule="auto"/>
        <w:ind w:firstLine="630"/>
        <w:rPr>
          <w:rFonts w:hint="eastAsia" w:ascii="ˎ̥" w:hAnsi="ˎ̥" w:eastAsia="宋体" w:cs="宋体"/>
          <w:sz w:val="32"/>
          <w:szCs w:val="32"/>
        </w:rPr>
      </w:pPr>
      <w:r>
        <w:rPr>
          <w:rFonts w:hint="eastAsia" w:ascii="ˎ̥" w:hAnsi="ˎ̥" w:eastAsia="宋体" w:cs="宋体"/>
          <w:sz w:val="32"/>
          <w:szCs w:val="32"/>
          <w:lang w:val="en-US" w:eastAsia="zh-CN"/>
        </w:rPr>
        <w:t>4</w:t>
      </w:r>
      <w:r>
        <w:rPr>
          <w:rFonts w:ascii="ˎ̥" w:hAnsi="ˎ̥" w:eastAsia="宋体" w:cs="宋体"/>
          <w:sz w:val="32"/>
          <w:szCs w:val="32"/>
        </w:rPr>
        <w:t>．</w:t>
      </w:r>
      <w:r>
        <w:rPr>
          <w:rFonts w:hint="eastAsia" w:ascii="ˎ̥" w:hAnsi="ˎ̥" w:eastAsia="宋体" w:cs="宋体"/>
          <w:sz w:val="32"/>
          <w:szCs w:val="32"/>
        </w:rPr>
        <w:t>社会保障和就业</w:t>
      </w:r>
      <w:r>
        <w:rPr>
          <w:rFonts w:ascii="ˎ̥" w:hAnsi="ˎ̥" w:eastAsia="宋体" w:cs="宋体"/>
          <w:sz w:val="32"/>
          <w:szCs w:val="32"/>
        </w:rPr>
        <w:t>（类）</w:t>
      </w:r>
      <w:r>
        <w:rPr>
          <w:rFonts w:hint="eastAsia" w:ascii="ˎ̥" w:hAnsi="ˎ̥" w:eastAsia="宋体" w:cs="宋体"/>
          <w:sz w:val="32"/>
          <w:szCs w:val="32"/>
        </w:rPr>
        <w:t>行政</w:t>
      </w:r>
      <w:r>
        <w:rPr>
          <w:rFonts w:ascii="ˎ̥" w:hAnsi="ˎ̥" w:eastAsia="宋体" w:cs="宋体"/>
          <w:sz w:val="32"/>
          <w:szCs w:val="32"/>
        </w:rPr>
        <w:t>事业单位养老支出（款）机关事业单位</w:t>
      </w:r>
      <w:r>
        <w:rPr>
          <w:rFonts w:hint="eastAsia" w:ascii="ˎ̥" w:hAnsi="ˎ̥" w:eastAsia="宋体" w:cs="宋体"/>
          <w:sz w:val="32"/>
          <w:szCs w:val="32"/>
        </w:rPr>
        <w:t>职业</w:t>
      </w:r>
      <w:r>
        <w:rPr>
          <w:rFonts w:ascii="ˎ̥" w:hAnsi="ˎ̥" w:eastAsia="宋体" w:cs="宋体"/>
          <w:sz w:val="32"/>
          <w:szCs w:val="32"/>
        </w:rPr>
        <w:t>年金缴费支出</w:t>
      </w:r>
      <w:r>
        <w:rPr>
          <w:rFonts w:hint="eastAsia" w:ascii="ˎ̥" w:hAnsi="ˎ̥" w:eastAsia="宋体" w:cs="宋体"/>
          <w:sz w:val="32"/>
          <w:szCs w:val="32"/>
        </w:rPr>
        <w:t>（</w:t>
      </w:r>
      <w:r>
        <w:rPr>
          <w:rFonts w:ascii="ˎ̥" w:hAnsi="ˎ̥" w:eastAsia="宋体" w:cs="宋体"/>
          <w:sz w:val="32"/>
          <w:szCs w:val="32"/>
        </w:rPr>
        <w:t>项）20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年预算数为</w:t>
      </w:r>
      <w:r>
        <w:rPr>
          <w:rFonts w:hint="eastAsia" w:ascii="ˎ̥" w:hAnsi="ˎ̥" w:eastAsia="宋体" w:cs="宋体"/>
          <w:sz w:val="32"/>
          <w:szCs w:val="32"/>
        </w:rPr>
        <w:t>124.8</w:t>
      </w:r>
      <w:r>
        <w:rPr>
          <w:rFonts w:hint="eastAsia" w:ascii="ˎ̥" w:hAnsi="ˎ̥" w:eastAsia="宋体" w:cs="宋体"/>
          <w:sz w:val="32"/>
          <w:szCs w:val="32"/>
          <w:lang w:val="en-US" w:eastAsia="zh-CN"/>
        </w:rPr>
        <w:t>0</w:t>
      </w:r>
      <w:r>
        <w:rPr>
          <w:rFonts w:ascii="ˎ̥" w:hAnsi="ˎ̥" w:eastAsia="宋体" w:cs="宋体"/>
          <w:sz w:val="32"/>
          <w:szCs w:val="32"/>
        </w:rPr>
        <w:t>万元，主要用于</w:t>
      </w:r>
      <w:r>
        <w:rPr>
          <w:rFonts w:hint="eastAsia" w:ascii="ˎ̥" w:hAnsi="ˎ̥" w:eastAsia="宋体" w:cs="宋体"/>
          <w:sz w:val="32"/>
          <w:szCs w:val="32"/>
        </w:rPr>
        <w:t xml:space="preserve"> :职业年金缴费</w:t>
      </w:r>
    </w:p>
    <w:p>
      <w:pPr>
        <w:pStyle w:val="13"/>
        <w:spacing w:before="0" w:line="360" w:lineRule="auto"/>
        <w:ind w:firstLine="630"/>
        <w:rPr>
          <w:rFonts w:hint="eastAsia" w:ascii="ˎ̥" w:hAnsi="ˎ̥" w:eastAsia="宋体" w:cs="宋体"/>
          <w:sz w:val="32"/>
          <w:szCs w:val="32"/>
        </w:rPr>
      </w:pPr>
      <w:r>
        <w:rPr>
          <w:rFonts w:hint="eastAsia" w:ascii="ˎ̥" w:hAnsi="ˎ̥" w:eastAsia="宋体" w:cs="宋体"/>
          <w:sz w:val="32"/>
          <w:szCs w:val="32"/>
          <w:lang w:val="en-US" w:eastAsia="zh-CN"/>
        </w:rPr>
        <w:t>5</w:t>
      </w:r>
      <w:r>
        <w:rPr>
          <w:rFonts w:hint="eastAsia" w:ascii="ˎ̥" w:hAnsi="ˎ̥" w:eastAsia="宋体" w:cs="宋体"/>
          <w:sz w:val="32"/>
          <w:szCs w:val="32"/>
        </w:rPr>
        <w:t>.卫生健康</w:t>
      </w:r>
      <w:r>
        <w:rPr>
          <w:rFonts w:ascii="ˎ̥" w:hAnsi="ˎ̥" w:eastAsia="宋体" w:cs="宋体"/>
          <w:sz w:val="32"/>
          <w:szCs w:val="32"/>
        </w:rPr>
        <w:t>（类）</w:t>
      </w:r>
      <w:r>
        <w:rPr>
          <w:rFonts w:hint="eastAsia" w:ascii="ˎ̥" w:hAnsi="ˎ̥" w:eastAsia="宋体" w:cs="宋体"/>
          <w:sz w:val="32"/>
          <w:szCs w:val="32"/>
        </w:rPr>
        <w:t>行政</w:t>
      </w:r>
      <w:r>
        <w:rPr>
          <w:rFonts w:ascii="ˎ̥" w:hAnsi="ˎ̥" w:eastAsia="宋体" w:cs="宋体"/>
          <w:sz w:val="32"/>
          <w:szCs w:val="32"/>
        </w:rPr>
        <w:t>事业单位</w:t>
      </w:r>
      <w:r>
        <w:rPr>
          <w:rFonts w:hint="eastAsia" w:ascii="ˎ̥" w:hAnsi="ˎ̥" w:eastAsia="宋体" w:cs="宋体"/>
          <w:sz w:val="32"/>
          <w:szCs w:val="32"/>
        </w:rPr>
        <w:t>医疗</w:t>
      </w:r>
      <w:r>
        <w:rPr>
          <w:rFonts w:ascii="ˎ̥" w:hAnsi="ˎ̥" w:eastAsia="宋体" w:cs="宋体"/>
          <w:sz w:val="32"/>
          <w:szCs w:val="32"/>
        </w:rPr>
        <w:t>支出（款）</w:t>
      </w:r>
      <w:r>
        <w:rPr>
          <w:rFonts w:hint="eastAsia" w:ascii="ˎ̥" w:hAnsi="ˎ̥" w:eastAsia="宋体" w:cs="宋体"/>
          <w:sz w:val="32"/>
          <w:szCs w:val="32"/>
        </w:rPr>
        <w:t>行政</w:t>
      </w:r>
      <w:r>
        <w:rPr>
          <w:rFonts w:ascii="ˎ̥" w:hAnsi="ˎ̥" w:eastAsia="宋体" w:cs="宋体"/>
          <w:sz w:val="32"/>
          <w:szCs w:val="32"/>
        </w:rPr>
        <w:t>单位</w:t>
      </w:r>
      <w:r>
        <w:rPr>
          <w:rFonts w:hint="eastAsia" w:ascii="ˎ̥" w:hAnsi="ˎ̥" w:eastAsia="宋体" w:cs="宋体"/>
          <w:sz w:val="32"/>
          <w:szCs w:val="32"/>
        </w:rPr>
        <w:t>医疗（</w:t>
      </w:r>
      <w:r>
        <w:rPr>
          <w:rFonts w:ascii="ˎ̥" w:hAnsi="ˎ̥" w:eastAsia="宋体" w:cs="宋体"/>
          <w:sz w:val="32"/>
          <w:szCs w:val="32"/>
        </w:rPr>
        <w:t>项）20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年预算数为</w:t>
      </w:r>
      <w:r>
        <w:rPr>
          <w:rFonts w:hint="eastAsia" w:ascii="ˎ̥" w:hAnsi="ˎ̥" w:eastAsia="宋体" w:cs="宋体"/>
          <w:sz w:val="32"/>
          <w:szCs w:val="32"/>
          <w:lang w:val="en-US" w:eastAsia="zh-CN"/>
        </w:rPr>
        <w:t>84.41</w:t>
      </w:r>
      <w:r>
        <w:rPr>
          <w:rFonts w:ascii="ˎ̥" w:hAnsi="ˎ̥" w:eastAsia="宋体" w:cs="宋体"/>
          <w:sz w:val="32"/>
          <w:szCs w:val="32"/>
        </w:rPr>
        <w:t>万元，主要用于</w:t>
      </w:r>
      <w:r>
        <w:rPr>
          <w:rFonts w:hint="eastAsia" w:ascii="ˎ̥" w:hAnsi="ˎ̥" w:eastAsia="宋体" w:cs="宋体"/>
          <w:sz w:val="32"/>
          <w:szCs w:val="32"/>
        </w:rPr>
        <w:t xml:space="preserve"> :医疗保险缴费</w:t>
      </w:r>
    </w:p>
    <w:p>
      <w:pPr>
        <w:pStyle w:val="13"/>
        <w:spacing w:before="0" w:line="360" w:lineRule="auto"/>
        <w:ind w:firstLine="630"/>
        <w:rPr>
          <w:rFonts w:hint="eastAsia" w:ascii="ˎ̥" w:hAnsi="ˎ̥" w:eastAsia="宋体" w:cs="宋体"/>
          <w:sz w:val="32"/>
          <w:szCs w:val="32"/>
        </w:rPr>
      </w:pPr>
      <w:r>
        <w:rPr>
          <w:rFonts w:hint="eastAsia" w:ascii="ˎ̥" w:hAnsi="ˎ̥" w:eastAsia="宋体" w:cs="宋体"/>
          <w:sz w:val="32"/>
          <w:szCs w:val="32"/>
          <w:lang w:val="en-US" w:eastAsia="zh-CN"/>
        </w:rPr>
        <w:t>6</w:t>
      </w:r>
      <w:r>
        <w:rPr>
          <w:rFonts w:hint="eastAsia" w:ascii="ˎ̥" w:hAnsi="ˎ̥" w:eastAsia="宋体" w:cs="宋体"/>
          <w:sz w:val="32"/>
          <w:szCs w:val="32"/>
        </w:rPr>
        <w:t>.卫生健康</w:t>
      </w:r>
      <w:r>
        <w:rPr>
          <w:rFonts w:ascii="ˎ̥" w:hAnsi="ˎ̥" w:eastAsia="宋体" w:cs="宋体"/>
          <w:sz w:val="32"/>
          <w:szCs w:val="32"/>
        </w:rPr>
        <w:t>（类）</w:t>
      </w:r>
      <w:r>
        <w:rPr>
          <w:rFonts w:hint="eastAsia" w:ascii="ˎ̥" w:hAnsi="ˎ̥" w:eastAsia="宋体" w:cs="宋体"/>
          <w:sz w:val="32"/>
          <w:szCs w:val="32"/>
        </w:rPr>
        <w:t>行政</w:t>
      </w:r>
      <w:r>
        <w:rPr>
          <w:rFonts w:ascii="ˎ̥" w:hAnsi="ˎ̥" w:eastAsia="宋体" w:cs="宋体"/>
          <w:sz w:val="32"/>
          <w:szCs w:val="32"/>
        </w:rPr>
        <w:t>事业单位</w:t>
      </w:r>
      <w:r>
        <w:rPr>
          <w:rFonts w:hint="eastAsia" w:ascii="ˎ̥" w:hAnsi="ˎ̥" w:eastAsia="宋体" w:cs="宋体"/>
          <w:sz w:val="32"/>
          <w:szCs w:val="32"/>
        </w:rPr>
        <w:t>医疗</w:t>
      </w:r>
      <w:r>
        <w:rPr>
          <w:rFonts w:ascii="ˎ̥" w:hAnsi="ˎ̥" w:eastAsia="宋体" w:cs="宋体"/>
          <w:sz w:val="32"/>
          <w:szCs w:val="32"/>
        </w:rPr>
        <w:t>支出（款）</w:t>
      </w:r>
      <w:r>
        <w:rPr>
          <w:rFonts w:hint="eastAsia" w:ascii="ˎ̥" w:hAnsi="ˎ̥" w:eastAsia="宋体" w:cs="宋体"/>
          <w:sz w:val="32"/>
          <w:szCs w:val="32"/>
        </w:rPr>
        <w:t>公务员医疗补助（</w:t>
      </w:r>
      <w:r>
        <w:rPr>
          <w:rFonts w:ascii="ˎ̥" w:hAnsi="ˎ̥" w:eastAsia="宋体" w:cs="宋体"/>
          <w:sz w:val="32"/>
          <w:szCs w:val="32"/>
        </w:rPr>
        <w:t>项）20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年预算数为</w:t>
      </w:r>
      <w:r>
        <w:rPr>
          <w:rFonts w:hint="eastAsia" w:ascii="ˎ̥" w:hAnsi="ˎ̥" w:eastAsia="宋体" w:cs="宋体"/>
          <w:sz w:val="32"/>
          <w:szCs w:val="32"/>
          <w:lang w:val="en-US" w:eastAsia="zh-CN"/>
        </w:rPr>
        <w:t>24.86</w:t>
      </w:r>
      <w:r>
        <w:rPr>
          <w:rFonts w:ascii="ˎ̥" w:hAnsi="ˎ̥" w:eastAsia="宋体" w:cs="宋体"/>
          <w:sz w:val="32"/>
          <w:szCs w:val="32"/>
        </w:rPr>
        <w:t>万元，主要用于</w:t>
      </w:r>
      <w:r>
        <w:rPr>
          <w:rFonts w:hint="eastAsia" w:ascii="ˎ̥" w:hAnsi="ˎ̥" w:eastAsia="宋体" w:cs="宋体"/>
          <w:sz w:val="32"/>
          <w:szCs w:val="32"/>
        </w:rPr>
        <w:t xml:space="preserve"> :公务员医疗补助缴费</w:t>
      </w:r>
    </w:p>
    <w:p>
      <w:pPr>
        <w:pStyle w:val="13"/>
        <w:spacing w:before="0" w:line="360" w:lineRule="auto"/>
        <w:ind w:firstLine="630"/>
        <w:rPr>
          <w:rFonts w:hint="eastAsia" w:ascii="ˎ̥" w:hAnsi="ˎ̥" w:eastAsia="宋体" w:cs="宋体"/>
          <w:sz w:val="32"/>
          <w:szCs w:val="32"/>
        </w:rPr>
      </w:pPr>
      <w:r>
        <w:rPr>
          <w:rFonts w:hint="eastAsia" w:ascii="ˎ̥" w:hAnsi="ˎ̥" w:eastAsia="宋体" w:cs="宋体"/>
          <w:sz w:val="32"/>
          <w:szCs w:val="32"/>
          <w:lang w:val="en-US" w:eastAsia="zh-CN"/>
        </w:rPr>
        <w:t>7</w:t>
      </w:r>
      <w:r>
        <w:rPr>
          <w:rFonts w:hint="eastAsia" w:ascii="ˎ̥" w:hAnsi="ˎ̥" w:eastAsia="宋体" w:cs="宋体"/>
          <w:sz w:val="32"/>
          <w:szCs w:val="32"/>
        </w:rPr>
        <w:t>.住房保障</w:t>
      </w:r>
      <w:r>
        <w:rPr>
          <w:rFonts w:ascii="ˎ̥" w:hAnsi="ˎ̥" w:eastAsia="宋体" w:cs="宋体"/>
          <w:sz w:val="32"/>
          <w:szCs w:val="32"/>
        </w:rPr>
        <w:t>（类）</w:t>
      </w:r>
      <w:r>
        <w:rPr>
          <w:rFonts w:hint="eastAsia" w:ascii="ˎ̥" w:hAnsi="ˎ̥" w:eastAsia="宋体" w:cs="宋体"/>
          <w:sz w:val="32"/>
          <w:szCs w:val="32"/>
        </w:rPr>
        <w:t>住房改革</w:t>
      </w:r>
      <w:r>
        <w:rPr>
          <w:rFonts w:ascii="ˎ̥" w:hAnsi="ˎ̥" w:eastAsia="宋体" w:cs="宋体"/>
          <w:sz w:val="32"/>
          <w:szCs w:val="32"/>
        </w:rPr>
        <w:t>支出（款）</w:t>
      </w:r>
      <w:r>
        <w:rPr>
          <w:rFonts w:hint="eastAsia" w:ascii="ˎ̥" w:hAnsi="ˎ̥" w:eastAsia="宋体" w:cs="宋体"/>
          <w:sz w:val="32"/>
          <w:szCs w:val="32"/>
        </w:rPr>
        <w:t>住房公积金（</w:t>
      </w:r>
      <w:r>
        <w:rPr>
          <w:rFonts w:ascii="ˎ̥" w:hAnsi="ˎ̥" w:eastAsia="宋体" w:cs="宋体"/>
          <w:sz w:val="32"/>
          <w:szCs w:val="32"/>
        </w:rPr>
        <w:t>项）20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年预算数为</w:t>
      </w:r>
      <w:r>
        <w:rPr>
          <w:rFonts w:hint="eastAsia" w:ascii="ˎ̥" w:hAnsi="ˎ̥" w:eastAsia="宋体" w:cs="宋体"/>
          <w:sz w:val="32"/>
          <w:szCs w:val="32"/>
          <w:lang w:val="en-US" w:eastAsia="zh-CN"/>
        </w:rPr>
        <w:t>226.99</w:t>
      </w:r>
      <w:r>
        <w:rPr>
          <w:rFonts w:ascii="ˎ̥" w:hAnsi="ˎ̥" w:eastAsia="宋体" w:cs="宋体"/>
          <w:sz w:val="32"/>
          <w:szCs w:val="32"/>
        </w:rPr>
        <w:t>万元，主要用于</w:t>
      </w:r>
      <w:r>
        <w:rPr>
          <w:rFonts w:hint="eastAsia" w:ascii="ˎ̥" w:hAnsi="ˎ̥" w:eastAsia="宋体" w:cs="宋体"/>
          <w:sz w:val="32"/>
          <w:szCs w:val="32"/>
        </w:rPr>
        <w:t xml:space="preserve"> :住房公积金缴费</w:t>
      </w:r>
    </w:p>
    <w:p>
      <w:pPr>
        <w:pStyle w:val="13"/>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rPr>
          <w:rFonts w:ascii="ˎ̥" w:hAnsi="ˎ̥" w:eastAsia="宋体" w:cs="宋体"/>
          <w:b/>
          <w:bCs/>
          <w:sz w:val="32"/>
          <w:szCs w:val="32"/>
        </w:rPr>
      </w:pPr>
      <w:r>
        <w:rPr>
          <w:rFonts w:ascii="ˎ̥" w:hAnsi="ˎ̥" w:eastAsia="宋体" w:cs="宋体"/>
          <w:b/>
          <w:bCs/>
          <w:sz w:val="32"/>
          <w:szCs w:val="32"/>
        </w:rPr>
        <w:t>六、一般公共预算基本支出情况说明</w:t>
      </w:r>
    </w:p>
    <w:p>
      <w:pPr>
        <w:pStyle w:val="13"/>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ascii="ˎ̥" w:hAnsi="ˎ̥" w:eastAsia="宋体" w:cs="宋体"/>
          <w:sz w:val="32"/>
          <w:szCs w:val="32"/>
        </w:rPr>
      </w:pPr>
      <w:r>
        <w:rPr>
          <w:rFonts w:ascii="ˎ̥" w:hAnsi="ˎ̥" w:eastAsia="宋体" w:cs="宋体"/>
          <w:sz w:val="32"/>
          <w:szCs w:val="32"/>
        </w:rPr>
        <w:t>阿坝州中级人民法院20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年一般公共预算基本支出</w:t>
      </w:r>
      <w:r>
        <w:rPr>
          <w:rFonts w:hint="eastAsia" w:ascii="ˎ̥" w:hAnsi="ˎ̥" w:eastAsia="宋体" w:cs="宋体"/>
          <w:sz w:val="32"/>
          <w:szCs w:val="32"/>
          <w:lang w:val="en-US" w:eastAsia="zh-CN"/>
        </w:rPr>
        <w:t>2722.17</w:t>
      </w:r>
      <w:r>
        <w:rPr>
          <w:rFonts w:ascii="ˎ̥" w:hAnsi="ˎ̥" w:eastAsia="宋体" w:cs="宋体"/>
          <w:sz w:val="32"/>
          <w:szCs w:val="32"/>
        </w:rPr>
        <w:t>万元，其中：人员经费</w:t>
      </w:r>
      <w:r>
        <w:rPr>
          <w:rFonts w:hint="eastAsia" w:ascii="ˎ̥" w:hAnsi="ˎ̥" w:eastAsia="宋体" w:cs="宋体"/>
          <w:sz w:val="32"/>
          <w:szCs w:val="32"/>
          <w:lang w:val="en-US" w:eastAsia="zh-CN"/>
        </w:rPr>
        <w:t>2358.7</w:t>
      </w:r>
      <w:r>
        <w:rPr>
          <w:rFonts w:ascii="ˎ̥" w:hAnsi="ˎ̥" w:eastAsia="宋体" w:cs="宋体"/>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ˎ̥" w:hAnsi="ˎ̥" w:eastAsia="宋体" w:cs="宋体"/>
          <w:sz w:val="32"/>
          <w:szCs w:val="32"/>
          <w:lang w:val="en-US" w:eastAsia="zh-CN"/>
        </w:rPr>
        <w:t>363.47</w:t>
      </w:r>
      <w:r>
        <w:rPr>
          <w:rFonts w:ascii="ˎ̥" w:hAnsi="ˎ̥" w:eastAsia="宋体" w:cs="宋体"/>
          <w:sz w:val="32"/>
          <w:szCs w:val="32"/>
        </w:rPr>
        <w:t>万元，主要包括：办公费、印刷费、手续费、水费、电费、邮电费、差旅费、维修（护）费、租赁费、会议费、培训费、劳务费、工会经费、福利费、其他交通工具运行维护费、其他商品和服务支出。</w:t>
      </w:r>
    </w:p>
    <w:p>
      <w:pPr>
        <w:pStyle w:val="13"/>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rPr>
          <w:rFonts w:ascii="ˎ̥" w:hAnsi="ˎ̥" w:eastAsia="宋体" w:cs="宋体"/>
          <w:sz w:val="32"/>
          <w:szCs w:val="32"/>
        </w:rPr>
      </w:pPr>
      <w:r>
        <w:rPr>
          <w:rFonts w:ascii="ˎ̥" w:hAnsi="ˎ̥" w:eastAsia="宋体" w:cs="宋体"/>
          <w:b/>
          <w:bCs/>
          <w:sz w:val="32"/>
          <w:szCs w:val="32"/>
        </w:rPr>
        <w:t>七、“三公”经费财政拨款预算安排情况说明</w:t>
      </w:r>
      <w:r>
        <w:rPr>
          <w:rFonts w:ascii="ˎ̥" w:hAnsi="ˎ̥" w:eastAsia="宋体" w:cs="宋体"/>
          <w:sz w:val="32"/>
          <w:szCs w:val="32"/>
        </w:rPr>
        <w:br w:type="textWrapping"/>
      </w:r>
      <w:r>
        <w:rPr>
          <w:rFonts w:ascii="ˎ̥" w:hAnsi="ˎ̥" w:eastAsia="宋体" w:cs="宋体"/>
          <w:sz w:val="32"/>
          <w:szCs w:val="32"/>
        </w:rPr>
        <w:t>　　</w:t>
      </w:r>
      <w:r>
        <w:rPr>
          <w:rFonts w:hint="eastAsia" w:ascii="ˎ̥" w:hAnsi="ˎ̥" w:eastAsia="宋体" w:cs="宋体"/>
          <w:sz w:val="32"/>
          <w:szCs w:val="32"/>
        </w:rPr>
        <w:t>阿坝州中级人民法院</w:t>
      </w:r>
      <w:r>
        <w:rPr>
          <w:rFonts w:ascii="ˎ̥" w:hAnsi="ˎ̥" w:eastAsia="宋体" w:cs="宋体"/>
          <w:sz w:val="32"/>
          <w:szCs w:val="32"/>
        </w:rPr>
        <w:t>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年“三公”经费财政拨款预算数</w:t>
      </w:r>
      <w:r>
        <w:rPr>
          <w:rFonts w:hint="eastAsia" w:ascii="ˎ̥" w:hAnsi="ˎ̥" w:eastAsia="宋体" w:cs="宋体"/>
          <w:sz w:val="32"/>
          <w:szCs w:val="32"/>
          <w:lang w:val="en-US" w:eastAsia="zh-CN"/>
        </w:rPr>
        <w:t>48.86</w:t>
      </w:r>
      <w:r>
        <w:rPr>
          <w:rFonts w:ascii="ˎ̥" w:hAnsi="ˎ̥" w:eastAsia="宋体" w:cs="宋体"/>
          <w:sz w:val="32"/>
          <w:szCs w:val="32"/>
        </w:rPr>
        <w:t>万元，其中：因公出国（境）经费</w:t>
      </w:r>
      <w:r>
        <w:rPr>
          <w:rFonts w:hint="eastAsia" w:ascii="ˎ̥" w:hAnsi="ˎ̥" w:eastAsia="宋体" w:cs="宋体"/>
          <w:sz w:val="32"/>
          <w:szCs w:val="32"/>
        </w:rPr>
        <w:t>0</w:t>
      </w:r>
      <w:r>
        <w:rPr>
          <w:rFonts w:hint="eastAsia" w:ascii="ˎ̥" w:hAnsi="ˎ̥" w:eastAsia="宋体" w:cs="宋体"/>
          <w:sz w:val="32"/>
          <w:szCs w:val="32"/>
          <w:lang w:val="en-US" w:eastAsia="zh-CN"/>
        </w:rPr>
        <w:t>.00</w:t>
      </w:r>
      <w:r>
        <w:rPr>
          <w:rFonts w:ascii="ˎ̥" w:hAnsi="ˎ̥" w:eastAsia="宋体" w:cs="宋体"/>
          <w:sz w:val="32"/>
          <w:szCs w:val="32"/>
        </w:rPr>
        <w:t>万元，公务接待费</w:t>
      </w:r>
      <w:r>
        <w:rPr>
          <w:rFonts w:hint="eastAsia" w:ascii="ˎ̥" w:hAnsi="ˎ̥" w:eastAsia="宋体" w:cs="宋体"/>
          <w:sz w:val="32"/>
          <w:szCs w:val="32"/>
          <w:lang w:val="en-US" w:eastAsia="zh-CN"/>
        </w:rPr>
        <w:t>5.66</w:t>
      </w:r>
      <w:r>
        <w:rPr>
          <w:rFonts w:ascii="ˎ̥" w:hAnsi="ˎ̥" w:eastAsia="宋体" w:cs="宋体"/>
          <w:sz w:val="32"/>
          <w:szCs w:val="32"/>
        </w:rPr>
        <w:t>万元，公务用车购置及运行维护费</w:t>
      </w:r>
      <w:r>
        <w:rPr>
          <w:rFonts w:hint="eastAsia" w:ascii="ˎ̥" w:hAnsi="ˎ̥" w:eastAsia="宋体" w:cs="宋体"/>
          <w:sz w:val="32"/>
          <w:szCs w:val="32"/>
          <w:lang w:val="en-US" w:eastAsia="zh-CN"/>
        </w:rPr>
        <w:t>43.20</w:t>
      </w:r>
      <w:r>
        <w:rPr>
          <w:rFonts w:ascii="ˎ̥" w:hAnsi="ˎ̥" w:eastAsia="宋体" w:cs="宋体"/>
          <w:sz w:val="32"/>
          <w:szCs w:val="32"/>
        </w:rPr>
        <w:t>万元。</w:t>
      </w:r>
      <w:r>
        <w:rPr>
          <w:rFonts w:ascii="ˎ̥" w:hAnsi="ˎ̥" w:eastAsia="宋体" w:cs="宋体"/>
          <w:sz w:val="32"/>
          <w:szCs w:val="32"/>
        </w:rPr>
        <w:br w:type="textWrapping"/>
      </w:r>
      <w:r>
        <w:rPr>
          <w:rFonts w:ascii="ˎ̥" w:hAnsi="ˎ̥" w:eastAsia="宋体" w:cs="宋体"/>
          <w:sz w:val="32"/>
          <w:szCs w:val="32"/>
        </w:rPr>
        <w:t>　　（一）20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年因公出国（境）经费</w:t>
      </w:r>
      <w:r>
        <w:rPr>
          <w:rFonts w:hint="eastAsia" w:ascii="ˎ̥" w:hAnsi="ˎ̥" w:eastAsia="宋体" w:cs="宋体"/>
          <w:sz w:val="32"/>
          <w:szCs w:val="32"/>
        </w:rPr>
        <w:t>0</w:t>
      </w:r>
      <w:r>
        <w:rPr>
          <w:rFonts w:hint="eastAsia" w:ascii="ˎ̥" w:hAnsi="ˎ̥" w:eastAsia="宋体" w:cs="宋体"/>
          <w:sz w:val="32"/>
          <w:szCs w:val="32"/>
          <w:lang w:val="en-US" w:eastAsia="zh-CN"/>
        </w:rPr>
        <w:t>.00</w:t>
      </w:r>
      <w:r>
        <w:rPr>
          <w:rFonts w:ascii="ˎ̥" w:hAnsi="ˎ̥" w:eastAsia="宋体" w:cs="宋体"/>
          <w:sz w:val="32"/>
          <w:szCs w:val="32"/>
        </w:rPr>
        <w:t>万元。</w:t>
      </w:r>
    </w:p>
    <w:p>
      <w:pPr>
        <w:pStyle w:val="13"/>
        <w:spacing w:before="0" w:line="360" w:lineRule="auto"/>
        <w:ind w:firstLine="320" w:firstLineChars="100"/>
        <w:rPr>
          <w:rFonts w:hint="eastAsia" w:ascii="ˎ̥" w:hAnsi="ˎ̥" w:eastAsia="宋体" w:cs="宋体"/>
          <w:sz w:val="32"/>
          <w:szCs w:val="32"/>
        </w:rPr>
      </w:pPr>
      <w:r>
        <w:rPr>
          <w:rFonts w:ascii="ˎ̥" w:hAnsi="ˎ̥" w:eastAsia="宋体" w:cs="宋体"/>
          <w:sz w:val="32"/>
          <w:szCs w:val="32"/>
        </w:rPr>
        <w:t>　（二）20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年公务接待费</w:t>
      </w:r>
      <w:r>
        <w:rPr>
          <w:rFonts w:hint="eastAsia" w:ascii="ˎ̥" w:hAnsi="ˎ̥" w:eastAsia="宋体" w:cs="宋体"/>
          <w:sz w:val="32"/>
          <w:szCs w:val="32"/>
          <w:lang w:val="en-US" w:eastAsia="zh-CN"/>
        </w:rPr>
        <w:t>5.66</w:t>
      </w:r>
      <w:r>
        <w:rPr>
          <w:rFonts w:ascii="ˎ̥" w:hAnsi="ˎ̥" w:eastAsia="宋体" w:cs="宋体"/>
          <w:sz w:val="32"/>
          <w:szCs w:val="32"/>
        </w:rPr>
        <w:t>万元。较</w:t>
      </w:r>
      <w:r>
        <w:rPr>
          <w:rFonts w:hint="eastAsia" w:ascii="ˎ̥" w:hAnsi="ˎ̥" w:eastAsia="宋体" w:cs="宋体"/>
          <w:sz w:val="32"/>
          <w:szCs w:val="32"/>
          <w:lang w:val="en-US" w:eastAsia="zh-CN"/>
        </w:rPr>
        <w:t>2020</w:t>
      </w:r>
      <w:r>
        <w:rPr>
          <w:rFonts w:ascii="ˎ̥" w:hAnsi="ˎ̥" w:eastAsia="宋体" w:cs="宋体"/>
          <w:sz w:val="32"/>
          <w:szCs w:val="32"/>
        </w:rPr>
        <w:t>年预算经费</w:t>
      </w:r>
      <w:r>
        <w:rPr>
          <w:rFonts w:hint="eastAsia" w:ascii="ˎ̥" w:hAnsi="ˎ̥" w:eastAsia="宋体" w:cs="宋体"/>
          <w:sz w:val="32"/>
          <w:szCs w:val="32"/>
          <w:lang w:val="en-US" w:eastAsia="zh-CN"/>
        </w:rPr>
        <w:t>5.68</w:t>
      </w:r>
      <w:r>
        <w:rPr>
          <w:rFonts w:ascii="ˎ̥" w:hAnsi="ˎ̥" w:eastAsia="宋体" w:cs="宋体"/>
          <w:sz w:val="32"/>
          <w:szCs w:val="32"/>
        </w:rPr>
        <w:t>万元减少</w:t>
      </w:r>
      <w:r>
        <w:rPr>
          <w:rFonts w:hint="eastAsia" w:ascii="ˎ̥" w:hAnsi="ˎ̥" w:eastAsia="宋体" w:cs="宋体"/>
          <w:sz w:val="32"/>
          <w:szCs w:val="32"/>
          <w:lang w:val="en-US" w:eastAsia="zh-CN"/>
        </w:rPr>
        <w:t>0.35%</w:t>
      </w:r>
      <w:r>
        <w:rPr>
          <w:rFonts w:ascii="ˎ̥" w:hAnsi="ˎ̥" w:eastAsia="宋体" w:cs="宋体"/>
          <w:sz w:val="32"/>
          <w:szCs w:val="32"/>
        </w:rPr>
        <w:t>，主要原因是：厉行节约</w:t>
      </w:r>
      <w:r>
        <w:rPr>
          <w:rFonts w:hint="eastAsia" w:ascii="ˎ̥" w:hAnsi="ˎ̥" w:eastAsia="宋体" w:cs="宋体"/>
          <w:sz w:val="32"/>
          <w:szCs w:val="32"/>
        </w:rPr>
        <w:t>，</w:t>
      </w:r>
      <w:r>
        <w:rPr>
          <w:rFonts w:ascii="ˎ̥" w:hAnsi="ˎ̥" w:eastAsia="宋体" w:cs="宋体"/>
          <w:sz w:val="32"/>
          <w:szCs w:val="32"/>
        </w:rPr>
        <w:t>减少公务接待次数</w:t>
      </w:r>
      <w:r>
        <w:rPr>
          <w:rFonts w:hint="eastAsia" w:ascii="ˎ̥" w:hAnsi="ˎ̥" w:eastAsia="宋体" w:cs="宋体"/>
          <w:sz w:val="32"/>
          <w:szCs w:val="32"/>
        </w:rPr>
        <w:t>。</w:t>
      </w:r>
    </w:p>
    <w:p>
      <w:pPr>
        <w:pStyle w:val="13"/>
        <w:spacing w:before="0" w:line="360" w:lineRule="auto"/>
        <w:ind w:firstLine="480" w:firstLineChars="150"/>
        <w:rPr>
          <w:rFonts w:hint="eastAsia" w:ascii="ˎ̥" w:hAnsi="ˎ̥" w:eastAsia="宋体" w:cs="宋体"/>
          <w:sz w:val="32"/>
          <w:szCs w:val="32"/>
        </w:rPr>
      </w:pPr>
      <w:r>
        <w:rPr>
          <w:rFonts w:ascii="ˎ̥" w:hAnsi="ˎ̥" w:eastAsia="宋体" w:cs="宋体"/>
          <w:sz w:val="32"/>
          <w:szCs w:val="32"/>
        </w:rPr>
        <w:t>（三）20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年公务用车购置及运行维护费</w:t>
      </w:r>
      <w:r>
        <w:rPr>
          <w:rFonts w:hint="eastAsia" w:ascii="ˎ̥" w:hAnsi="ˎ̥" w:eastAsia="宋体" w:cs="宋体"/>
          <w:sz w:val="32"/>
          <w:szCs w:val="32"/>
          <w:lang w:val="en-US" w:eastAsia="zh-CN"/>
        </w:rPr>
        <w:t>43.2</w:t>
      </w:r>
      <w:r>
        <w:rPr>
          <w:rFonts w:ascii="ˎ̥" w:hAnsi="ˎ̥" w:eastAsia="宋体" w:cs="宋体"/>
          <w:sz w:val="32"/>
          <w:szCs w:val="32"/>
        </w:rPr>
        <w:t>万元。较20</w:t>
      </w:r>
      <w:r>
        <w:rPr>
          <w:rFonts w:hint="eastAsia" w:ascii="ˎ̥" w:hAnsi="ˎ̥" w:eastAsia="宋体" w:cs="宋体"/>
          <w:sz w:val="32"/>
          <w:szCs w:val="32"/>
          <w:lang w:val="en-US" w:eastAsia="zh-CN"/>
        </w:rPr>
        <w:t>20</w:t>
      </w:r>
      <w:r>
        <w:rPr>
          <w:rFonts w:ascii="ˎ̥" w:hAnsi="ˎ̥" w:eastAsia="宋体" w:cs="宋体"/>
          <w:sz w:val="32"/>
          <w:szCs w:val="32"/>
        </w:rPr>
        <w:t>年预算经费</w:t>
      </w:r>
      <w:r>
        <w:rPr>
          <w:rFonts w:hint="eastAsia" w:ascii="ˎ̥" w:hAnsi="ˎ̥" w:eastAsia="宋体" w:cs="宋体"/>
          <w:sz w:val="32"/>
          <w:szCs w:val="32"/>
          <w:lang w:val="en-US" w:eastAsia="zh-CN"/>
        </w:rPr>
        <w:t>53.2</w:t>
      </w:r>
      <w:r>
        <w:rPr>
          <w:rFonts w:ascii="ˎ̥" w:hAnsi="ˎ̥" w:eastAsia="宋体" w:cs="宋体"/>
          <w:sz w:val="32"/>
          <w:szCs w:val="32"/>
        </w:rPr>
        <w:t>万元</w:t>
      </w:r>
      <w:r>
        <w:rPr>
          <w:rFonts w:hint="eastAsia" w:ascii="ˎ̥" w:hAnsi="ˎ̥" w:eastAsia="宋体" w:cs="宋体"/>
          <w:sz w:val="32"/>
          <w:szCs w:val="32"/>
        </w:rPr>
        <w:t>减少</w:t>
      </w:r>
      <w:r>
        <w:rPr>
          <w:rFonts w:hint="eastAsia" w:ascii="ˎ̥" w:hAnsi="ˎ̥" w:eastAsia="宋体" w:cs="宋体"/>
          <w:sz w:val="32"/>
          <w:szCs w:val="32"/>
          <w:lang w:val="en-US" w:eastAsia="zh-CN"/>
        </w:rPr>
        <w:t>18.80</w:t>
      </w:r>
      <w:r>
        <w:rPr>
          <w:rFonts w:ascii="ˎ̥" w:hAnsi="ˎ̥" w:eastAsia="宋体" w:cs="宋体"/>
          <w:sz w:val="32"/>
          <w:szCs w:val="32"/>
        </w:rPr>
        <w:t>%，主要原因</w:t>
      </w:r>
      <w:r>
        <w:rPr>
          <w:rFonts w:hint="eastAsia" w:ascii="ˎ̥" w:hAnsi="ˎ̥" w:eastAsia="宋体" w:cs="宋体"/>
          <w:sz w:val="32"/>
          <w:szCs w:val="32"/>
        </w:rPr>
        <w:t>：厉行节约，减少公务用车</w:t>
      </w:r>
      <w:r>
        <w:rPr>
          <w:rFonts w:hint="eastAsia" w:ascii="ˎ̥" w:hAnsi="ˎ̥" w:eastAsia="宋体" w:cs="宋体"/>
          <w:sz w:val="32"/>
          <w:szCs w:val="32"/>
          <w:lang w:val="en-US" w:eastAsia="zh-CN"/>
        </w:rPr>
        <w:t>运行</w:t>
      </w:r>
      <w:r>
        <w:rPr>
          <w:rFonts w:hint="eastAsia" w:ascii="ˎ̥" w:hAnsi="ˎ̥" w:eastAsia="宋体" w:cs="宋体"/>
          <w:sz w:val="32"/>
          <w:szCs w:val="32"/>
        </w:rPr>
        <w:t>维</w:t>
      </w:r>
      <w:r>
        <w:rPr>
          <w:rFonts w:hint="eastAsia" w:ascii="ˎ̥" w:hAnsi="ˎ̥" w:eastAsia="宋体" w:cs="宋体"/>
          <w:sz w:val="32"/>
          <w:szCs w:val="32"/>
          <w:lang w:val="en-US" w:eastAsia="zh-CN"/>
        </w:rPr>
        <w:t>护</w:t>
      </w:r>
      <w:r>
        <w:rPr>
          <w:rFonts w:hint="eastAsia" w:ascii="ˎ̥" w:hAnsi="ˎ̥" w:eastAsia="宋体" w:cs="宋体"/>
          <w:sz w:val="32"/>
          <w:szCs w:val="32"/>
        </w:rPr>
        <w:t>费</w:t>
      </w:r>
    </w:p>
    <w:p>
      <w:pPr>
        <w:pStyle w:val="13"/>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firstLine="643" w:firstLineChars="200"/>
        <w:textAlignment w:val="auto"/>
        <w:rPr>
          <w:rFonts w:ascii="ˎ̥" w:hAnsi="ˎ̥" w:eastAsia="宋体" w:cs="宋体"/>
          <w:b/>
          <w:bCs/>
          <w:sz w:val="32"/>
          <w:szCs w:val="32"/>
        </w:rPr>
      </w:pPr>
      <w:r>
        <w:rPr>
          <w:rFonts w:ascii="ˎ̥" w:hAnsi="ˎ̥" w:eastAsia="宋体" w:cs="宋体"/>
          <w:b/>
          <w:bCs/>
          <w:sz w:val="32"/>
          <w:szCs w:val="32"/>
        </w:rPr>
        <w:t>政府性基金预算支出情况说明</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ascii="ˎ̥" w:hAnsi="ˎ̥" w:eastAsia="宋体" w:cs="宋体"/>
          <w:sz w:val="32"/>
          <w:szCs w:val="32"/>
        </w:rPr>
      </w:pPr>
      <w:r>
        <w:rPr>
          <w:rFonts w:hint="eastAsia" w:ascii="ˎ̥" w:hAnsi="ˎ̥" w:eastAsia="宋体" w:cs="宋体"/>
          <w:sz w:val="32"/>
          <w:szCs w:val="32"/>
        </w:rPr>
        <w:t>阿坝州中级人民法院</w:t>
      </w:r>
      <w:r>
        <w:rPr>
          <w:rFonts w:ascii="ˎ̥" w:hAnsi="ˎ̥" w:eastAsia="宋体" w:cs="宋体"/>
          <w:sz w:val="32"/>
          <w:szCs w:val="32"/>
        </w:rPr>
        <w:t>20</w:t>
      </w:r>
      <w:r>
        <w:rPr>
          <w:rFonts w:hint="eastAsia" w:ascii="ˎ̥" w:hAnsi="ˎ̥" w:eastAsia="宋体" w:cs="宋体"/>
          <w:sz w:val="32"/>
          <w:szCs w:val="32"/>
        </w:rPr>
        <w:t>20</w:t>
      </w:r>
      <w:r>
        <w:rPr>
          <w:rFonts w:ascii="ˎ̥" w:hAnsi="ˎ̥" w:eastAsia="宋体" w:cs="宋体"/>
          <w:sz w:val="32"/>
          <w:szCs w:val="32"/>
        </w:rPr>
        <w:t>年政府性基金预算拨款安排的支出</w:t>
      </w:r>
      <w:r>
        <w:rPr>
          <w:rFonts w:hint="eastAsia" w:ascii="ˎ̥" w:hAnsi="ˎ̥" w:eastAsia="宋体" w:cs="宋体"/>
          <w:sz w:val="32"/>
          <w:szCs w:val="32"/>
        </w:rPr>
        <w:t>0</w:t>
      </w:r>
      <w:r>
        <w:rPr>
          <w:rFonts w:hint="eastAsia" w:ascii="ˎ̥" w:hAnsi="ˎ̥" w:eastAsia="宋体" w:cs="宋体"/>
          <w:sz w:val="32"/>
          <w:szCs w:val="32"/>
          <w:lang w:val="en-US" w:eastAsia="zh-CN"/>
        </w:rPr>
        <w:t>.00</w:t>
      </w:r>
      <w:r>
        <w:rPr>
          <w:rFonts w:ascii="ˎ̥" w:hAnsi="ˎ̥" w:eastAsia="宋体" w:cs="宋体"/>
          <w:sz w:val="32"/>
          <w:szCs w:val="32"/>
        </w:rPr>
        <w:t>万元。</w:t>
      </w:r>
    </w:p>
    <w:p>
      <w:pPr>
        <w:pStyle w:val="13"/>
        <w:keepNext w:val="0"/>
        <w:keepLines w:val="0"/>
        <w:pageBreakBefore w:val="0"/>
        <w:widowControl w:val="0"/>
        <w:numPr>
          <w:ilvl w:val="0"/>
          <w:numId w:val="4"/>
        </w:numPr>
        <w:kinsoku/>
        <w:wordWrap/>
        <w:overflowPunct/>
        <w:topLinePunct w:val="0"/>
        <w:autoSpaceDE/>
        <w:autoSpaceDN/>
        <w:bidi w:val="0"/>
        <w:adjustRightInd/>
        <w:snapToGrid/>
        <w:spacing w:before="0" w:line="360" w:lineRule="auto"/>
        <w:ind w:left="0" w:leftChars="0" w:firstLine="643" w:firstLineChars="200"/>
        <w:textAlignment w:val="auto"/>
        <w:rPr>
          <w:rFonts w:hint="eastAsia" w:ascii="ˎ̥" w:hAnsi="ˎ̥" w:eastAsia="宋体" w:cs="宋体"/>
          <w:sz w:val="32"/>
          <w:szCs w:val="32"/>
          <w:lang w:val="en-US" w:eastAsia="zh-CN"/>
        </w:rPr>
      </w:pPr>
      <w:r>
        <w:rPr>
          <w:rFonts w:ascii="ˎ̥" w:hAnsi="ˎ̥" w:eastAsia="宋体" w:cs="宋体"/>
          <w:b/>
          <w:bCs/>
          <w:sz w:val="32"/>
          <w:szCs w:val="32"/>
        </w:rPr>
        <w:t>其他重要事项的情况说明</w:t>
      </w:r>
      <w:r>
        <w:rPr>
          <w:rFonts w:ascii="ˎ̥" w:hAnsi="ˎ̥" w:eastAsia="宋体" w:cs="宋体"/>
          <w:sz w:val="32"/>
          <w:szCs w:val="32"/>
        </w:rPr>
        <w:br w:type="textWrapping"/>
      </w:r>
      <w:r>
        <w:rPr>
          <w:rFonts w:ascii="ˎ̥" w:hAnsi="ˎ̥" w:eastAsia="宋体" w:cs="宋体"/>
          <w:sz w:val="32"/>
          <w:szCs w:val="32"/>
        </w:rPr>
        <w:t>　　（一）机关运行经费</w:t>
      </w:r>
      <w:r>
        <w:rPr>
          <w:rFonts w:ascii="ˎ̥" w:hAnsi="ˎ̥" w:eastAsia="宋体" w:cs="宋体"/>
          <w:sz w:val="32"/>
          <w:szCs w:val="32"/>
        </w:rPr>
        <w:br w:type="textWrapping"/>
      </w:r>
      <w:r>
        <w:rPr>
          <w:rFonts w:hint="eastAsia" w:ascii="ˎ̥" w:hAnsi="ˎ̥" w:eastAsia="宋体" w:cs="宋体"/>
          <w:sz w:val="32"/>
          <w:szCs w:val="32"/>
          <w:lang w:val="en-US" w:eastAsia="zh-CN"/>
        </w:rPr>
        <w:t xml:space="preserve">    </w:t>
      </w:r>
      <w:r>
        <w:rPr>
          <w:rFonts w:hint="eastAsia" w:ascii="ˎ̥" w:hAnsi="ˎ̥" w:eastAsia="宋体" w:cs="宋体"/>
          <w:sz w:val="32"/>
          <w:szCs w:val="32"/>
        </w:rPr>
        <w:t>阿坝州中级人民法院202</w:t>
      </w:r>
      <w:r>
        <w:rPr>
          <w:rFonts w:hint="eastAsia" w:ascii="ˎ̥" w:hAnsi="ˎ̥" w:eastAsia="宋体" w:cs="宋体"/>
          <w:sz w:val="32"/>
          <w:szCs w:val="32"/>
          <w:lang w:val="en-US" w:eastAsia="zh-CN"/>
        </w:rPr>
        <w:t>1</w:t>
      </w:r>
      <w:r>
        <w:rPr>
          <w:rFonts w:ascii="ˎ̥" w:hAnsi="ˎ̥" w:eastAsia="宋体" w:cs="宋体"/>
          <w:sz w:val="32"/>
          <w:szCs w:val="32"/>
        </w:rPr>
        <w:t>年机关运行经费财政拨款预算为</w:t>
      </w:r>
      <w:r>
        <w:rPr>
          <w:rFonts w:hint="eastAsia" w:ascii="ˎ̥" w:hAnsi="ˎ̥" w:eastAsia="宋体" w:cs="宋体"/>
          <w:sz w:val="32"/>
          <w:szCs w:val="32"/>
          <w:lang w:val="en-US" w:eastAsia="zh-CN"/>
        </w:rPr>
        <w:t>363.47</w:t>
      </w:r>
      <w:r>
        <w:rPr>
          <w:rFonts w:ascii="ˎ̥" w:hAnsi="ˎ̥" w:eastAsia="宋体" w:cs="宋体"/>
          <w:sz w:val="32"/>
          <w:szCs w:val="32"/>
        </w:rPr>
        <w:t>万元，比</w:t>
      </w:r>
      <w:r>
        <w:rPr>
          <w:rFonts w:hint="eastAsia" w:ascii="ˎ̥" w:hAnsi="ˎ̥" w:eastAsia="宋体" w:cs="宋体"/>
          <w:sz w:val="32"/>
          <w:szCs w:val="32"/>
          <w:lang w:val="en-US" w:eastAsia="zh-CN"/>
        </w:rPr>
        <w:t>2020</w:t>
      </w:r>
      <w:r>
        <w:rPr>
          <w:rFonts w:ascii="ˎ̥" w:hAnsi="ˎ̥" w:eastAsia="宋体" w:cs="宋体"/>
          <w:sz w:val="32"/>
          <w:szCs w:val="32"/>
        </w:rPr>
        <w:t>年预算</w:t>
      </w:r>
      <w:r>
        <w:rPr>
          <w:rFonts w:hint="eastAsia" w:ascii="ˎ̥" w:hAnsi="ˎ̥" w:eastAsia="宋体" w:cs="宋体"/>
          <w:sz w:val="32"/>
          <w:szCs w:val="32"/>
          <w:lang w:val="en-US" w:eastAsia="zh-CN"/>
        </w:rPr>
        <w:t>经费351.92万元增加3.28</w:t>
      </w:r>
      <w:r>
        <w:rPr>
          <w:rFonts w:ascii="ˎ̥" w:hAnsi="ˎ̥" w:eastAsia="宋体" w:cs="宋体"/>
          <w:sz w:val="32"/>
          <w:szCs w:val="32"/>
        </w:rPr>
        <w:t>%。</w:t>
      </w:r>
      <w:r>
        <w:rPr>
          <w:rFonts w:ascii="ˎ̥" w:hAnsi="ˎ̥" w:eastAsia="宋体" w:cs="宋体"/>
          <w:sz w:val="32"/>
          <w:szCs w:val="32"/>
        </w:rPr>
        <w:br w:type="textWrapping"/>
      </w:r>
      <w:r>
        <w:rPr>
          <w:rFonts w:ascii="ˎ̥" w:hAnsi="ˎ̥" w:eastAsia="宋体" w:cs="宋体"/>
          <w:sz w:val="32"/>
          <w:szCs w:val="32"/>
        </w:rPr>
        <w:t>　　（二）政府采购情况</w:t>
      </w:r>
      <w:r>
        <w:rPr>
          <w:rFonts w:ascii="ˎ̥" w:hAnsi="ˎ̥" w:eastAsia="宋体" w:cs="宋体"/>
          <w:sz w:val="32"/>
          <w:szCs w:val="32"/>
        </w:rPr>
        <w:br w:type="textWrapping"/>
      </w:r>
      <w:r>
        <w:rPr>
          <w:rFonts w:ascii="ˎ̥" w:hAnsi="ˎ̥" w:eastAsia="宋体" w:cs="宋体"/>
          <w:sz w:val="32"/>
          <w:szCs w:val="32"/>
        </w:rPr>
        <w:t>20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w:t>
      </w:r>
      <w:r>
        <w:rPr>
          <w:rFonts w:hint="eastAsia" w:ascii="ˎ̥" w:hAnsi="ˎ̥" w:eastAsia="宋体" w:cs="宋体"/>
          <w:sz w:val="32"/>
          <w:szCs w:val="32"/>
        </w:rPr>
        <w:t>阿坝州中级人民法院</w:t>
      </w:r>
      <w:r>
        <w:rPr>
          <w:rFonts w:ascii="ˎ̥" w:hAnsi="ˎ̥" w:eastAsia="宋体" w:cs="宋体"/>
          <w:sz w:val="32"/>
          <w:szCs w:val="32"/>
        </w:rPr>
        <w:t>安排政府采购预算</w:t>
      </w:r>
      <w:r>
        <w:rPr>
          <w:rFonts w:hint="eastAsia" w:ascii="ˎ̥" w:hAnsi="ˎ̥" w:eastAsia="宋体" w:cs="宋体"/>
          <w:sz w:val="32"/>
          <w:szCs w:val="32"/>
          <w:lang w:val="en-US" w:eastAsia="zh-CN"/>
        </w:rPr>
        <w:t>602.71</w:t>
      </w:r>
      <w:r>
        <w:rPr>
          <w:rFonts w:ascii="ˎ̥" w:hAnsi="ˎ̥" w:eastAsia="宋体" w:cs="宋体"/>
          <w:sz w:val="32"/>
          <w:szCs w:val="32"/>
        </w:rPr>
        <w:t>万元，主要用于</w:t>
      </w:r>
      <w:r>
        <w:rPr>
          <w:rFonts w:hint="eastAsia" w:ascii="ˎ̥" w:hAnsi="ˎ̥" w:eastAsia="宋体" w:cs="宋体"/>
          <w:sz w:val="32"/>
          <w:szCs w:val="32"/>
          <w:lang w:eastAsia="zh-CN"/>
        </w:rPr>
        <w:t>：</w:t>
      </w:r>
      <w:r>
        <w:rPr>
          <w:rFonts w:hint="eastAsia" w:ascii="ˎ̥" w:hAnsi="ˎ̥" w:eastAsia="宋体" w:cs="宋体"/>
          <w:sz w:val="32"/>
          <w:szCs w:val="32"/>
          <w:lang w:val="en-US" w:eastAsia="zh-CN"/>
        </w:rPr>
        <w:t>诉讼服务中心建设、六专四室改造、信息化装备购置。</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leftChars="200"/>
        <w:textAlignment w:val="auto"/>
        <w:rPr>
          <w:rFonts w:ascii="ˎ̥" w:hAnsi="ˎ̥" w:eastAsia="宋体" w:cs="宋体"/>
          <w:sz w:val="32"/>
          <w:szCs w:val="32"/>
        </w:rPr>
      </w:pPr>
      <w:r>
        <w:rPr>
          <w:rFonts w:hint="eastAsia" w:ascii="ˎ̥" w:hAnsi="ˎ̥" w:eastAsia="宋体" w:cs="宋体"/>
          <w:sz w:val="32"/>
          <w:szCs w:val="32"/>
          <w:lang w:val="en-US" w:eastAsia="zh-CN"/>
        </w:rPr>
        <w:t>（三）</w:t>
      </w:r>
      <w:r>
        <w:rPr>
          <w:rFonts w:ascii="ˎ̥" w:hAnsi="ˎ̥" w:eastAsia="宋体" w:cs="宋体"/>
          <w:sz w:val="32"/>
          <w:szCs w:val="32"/>
        </w:rPr>
        <w:t>国有资产占有使用情况</w:t>
      </w:r>
    </w:p>
    <w:p>
      <w:pPr>
        <w:pStyle w:val="13"/>
        <w:keepNext w:val="0"/>
        <w:keepLines w:val="0"/>
        <w:pageBreakBefore w:val="0"/>
        <w:widowControl w:val="0"/>
        <w:numPr>
          <w:ilvl w:val="0"/>
          <w:numId w:val="0"/>
        </w:numPr>
        <w:kinsoku/>
        <w:wordWrap/>
        <w:overflowPunct/>
        <w:topLinePunct w:val="0"/>
        <w:autoSpaceDE/>
        <w:autoSpaceDN/>
        <w:bidi w:val="0"/>
        <w:adjustRightInd/>
        <w:snapToGrid/>
        <w:spacing w:before="0" w:line="360" w:lineRule="auto"/>
        <w:ind w:firstLine="640" w:firstLineChars="200"/>
        <w:textAlignment w:val="auto"/>
        <w:rPr>
          <w:rFonts w:hint="eastAsia" w:ascii="ˎ̥" w:hAnsi="ˎ̥" w:eastAsia="宋体" w:cs="宋体"/>
          <w:sz w:val="32"/>
          <w:szCs w:val="32"/>
        </w:rPr>
      </w:pPr>
      <w:r>
        <w:rPr>
          <w:rFonts w:hint="eastAsia" w:ascii="ˎ̥" w:hAnsi="ˎ̥" w:eastAsia="宋体" w:cs="宋体"/>
          <w:sz w:val="32"/>
          <w:szCs w:val="32"/>
        </w:rPr>
        <w:t>阿坝州中级人民法院202</w:t>
      </w:r>
      <w:r>
        <w:rPr>
          <w:rFonts w:hint="eastAsia" w:ascii="ˎ̥" w:hAnsi="ˎ̥" w:eastAsia="宋体" w:cs="宋体"/>
          <w:sz w:val="32"/>
          <w:szCs w:val="32"/>
          <w:lang w:val="en-US" w:eastAsia="zh-CN"/>
        </w:rPr>
        <w:t>1</w:t>
      </w:r>
      <w:r>
        <w:rPr>
          <w:rFonts w:hint="eastAsia" w:ascii="ˎ̥" w:hAnsi="ˎ̥" w:eastAsia="宋体" w:cs="宋体"/>
          <w:sz w:val="32"/>
          <w:szCs w:val="32"/>
        </w:rPr>
        <w:t>年年初资产合计</w:t>
      </w:r>
      <w:r>
        <w:rPr>
          <w:rFonts w:hint="eastAsia" w:ascii="ˎ̥" w:hAnsi="ˎ̥" w:eastAsia="宋体" w:cs="宋体"/>
          <w:sz w:val="32"/>
          <w:szCs w:val="32"/>
          <w:lang w:val="en-US" w:eastAsia="zh-CN"/>
        </w:rPr>
        <w:t>5476.66</w:t>
      </w:r>
      <w:r>
        <w:rPr>
          <w:rFonts w:hint="eastAsia" w:ascii="ˎ̥" w:hAnsi="ˎ̥" w:eastAsia="宋体" w:cs="宋体"/>
          <w:sz w:val="32"/>
          <w:szCs w:val="32"/>
        </w:rPr>
        <w:t>万元。其中固定资产原值</w:t>
      </w:r>
      <w:r>
        <w:rPr>
          <w:rFonts w:hint="eastAsia" w:ascii="ˎ̥" w:hAnsi="ˎ̥" w:eastAsia="宋体" w:cs="宋体"/>
          <w:sz w:val="32"/>
          <w:szCs w:val="32"/>
          <w:lang w:val="en-US" w:eastAsia="zh-CN"/>
        </w:rPr>
        <w:t>5274.82</w:t>
      </w:r>
      <w:r>
        <w:rPr>
          <w:rFonts w:hint="eastAsia" w:ascii="ˎ̥" w:hAnsi="ˎ̥" w:eastAsia="宋体" w:cs="宋体"/>
          <w:sz w:val="32"/>
          <w:szCs w:val="32"/>
        </w:rPr>
        <w:t>万元，固定资产净值</w:t>
      </w:r>
      <w:r>
        <w:rPr>
          <w:rFonts w:hint="eastAsia" w:ascii="ˎ̥" w:hAnsi="ˎ̥" w:eastAsia="宋体" w:cs="宋体"/>
          <w:sz w:val="32"/>
          <w:szCs w:val="32"/>
          <w:lang w:val="en-US" w:eastAsia="zh-CN"/>
        </w:rPr>
        <w:t>1976.67</w:t>
      </w:r>
      <w:r>
        <w:rPr>
          <w:rFonts w:hint="eastAsia" w:ascii="ˎ̥" w:hAnsi="ˎ̥" w:eastAsia="宋体" w:cs="宋体"/>
          <w:sz w:val="32"/>
          <w:szCs w:val="32"/>
        </w:rPr>
        <w:t>万元；无形资产原值201.84万元，无形资产净值</w:t>
      </w:r>
      <w:r>
        <w:rPr>
          <w:rFonts w:hint="eastAsia" w:ascii="ˎ̥" w:hAnsi="ˎ̥" w:eastAsia="宋体" w:cs="宋体"/>
          <w:sz w:val="32"/>
          <w:szCs w:val="32"/>
          <w:lang w:val="en-US" w:eastAsia="zh-CN"/>
        </w:rPr>
        <w:t>78.50</w:t>
      </w:r>
      <w:r>
        <w:rPr>
          <w:rFonts w:hint="eastAsia" w:ascii="ˎ̥" w:hAnsi="ˎ̥" w:eastAsia="宋体" w:cs="宋体"/>
          <w:sz w:val="32"/>
          <w:szCs w:val="32"/>
        </w:rPr>
        <w:t>万元；均为在用资产。</w:t>
      </w:r>
      <w:r>
        <w:rPr>
          <w:rFonts w:ascii="ˎ̥" w:hAnsi="ˎ̥" w:eastAsia="宋体" w:cs="宋体"/>
          <w:sz w:val="32"/>
          <w:szCs w:val="32"/>
        </w:rPr>
        <w:t>　　</w:t>
      </w:r>
    </w:p>
    <w:p>
      <w:pPr>
        <w:pStyle w:val="13"/>
        <w:spacing w:before="0" w:line="360" w:lineRule="auto"/>
        <w:ind w:firstLine="320" w:firstLineChars="100"/>
        <w:rPr>
          <w:rFonts w:hint="eastAsia" w:ascii="ˎ̥" w:hAnsi="ˎ̥" w:eastAsia="宋体" w:cs="宋体"/>
          <w:sz w:val="32"/>
          <w:szCs w:val="32"/>
        </w:rPr>
      </w:pPr>
      <w:r>
        <w:rPr>
          <w:rFonts w:ascii="ˎ̥" w:hAnsi="ˎ̥" w:eastAsia="宋体" w:cs="宋体"/>
          <w:sz w:val="32"/>
          <w:szCs w:val="32"/>
        </w:rPr>
        <w:t>（四）绩效目标设置情况　</w:t>
      </w:r>
    </w:p>
    <w:p>
      <w:pPr>
        <w:pStyle w:val="13"/>
        <w:keepNext w:val="0"/>
        <w:keepLines w:val="0"/>
        <w:pageBreakBefore w:val="0"/>
        <w:widowControl w:val="0"/>
        <w:kinsoku/>
        <w:wordWrap/>
        <w:overflowPunct/>
        <w:topLinePunct w:val="0"/>
        <w:autoSpaceDE/>
        <w:autoSpaceDN/>
        <w:bidi w:val="0"/>
        <w:adjustRightInd/>
        <w:snapToGrid/>
        <w:spacing w:before="0" w:line="360" w:lineRule="auto"/>
        <w:ind w:firstLine="640" w:firstLineChars="200"/>
        <w:textAlignment w:val="auto"/>
        <w:rPr>
          <w:rFonts w:ascii="ˎ̥" w:hAnsi="ˎ̥" w:eastAsia="宋体" w:cs="宋体"/>
          <w:sz w:val="32"/>
          <w:szCs w:val="32"/>
        </w:rPr>
      </w:pPr>
      <w:r>
        <w:rPr>
          <w:rFonts w:hint="eastAsia" w:ascii="ˎ̥" w:hAnsi="ˎ̥" w:eastAsia="宋体" w:cs="宋体"/>
          <w:sz w:val="32"/>
          <w:szCs w:val="32"/>
        </w:rPr>
        <w:t>2</w:t>
      </w:r>
      <w:r>
        <w:rPr>
          <w:rFonts w:ascii="ˎ̥" w:hAnsi="ˎ̥" w:eastAsia="宋体" w:cs="宋体"/>
          <w:sz w:val="32"/>
          <w:szCs w:val="32"/>
        </w:rPr>
        <w:t>0</w:t>
      </w:r>
      <w:r>
        <w:rPr>
          <w:rFonts w:hint="eastAsia" w:ascii="ˎ̥" w:hAnsi="ˎ̥" w:eastAsia="宋体" w:cs="宋体"/>
          <w:sz w:val="32"/>
          <w:szCs w:val="32"/>
        </w:rPr>
        <w:t>2</w:t>
      </w:r>
      <w:r>
        <w:rPr>
          <w:rFonts w:hint="eastAsia" w:ascii="ˎ̥" w:hAnsi="ˎ̥" w:eastAsia="宋体" w:cs="宋体"/>
          <w:sz w:val="32"/>
          <w:szCs w:val="32"/>
          <w:lang w:val="en-US" w:eastAsia="zh-CN"/>
        </w:rPr>
        <w:t>1</w:t>
      </w:r>
      <w:r>
        <w:rPr>
          <w:rFonts w:ascii="ˎ̥" w:hAnsi="ˎ̥" w:eastAsia="宋体" w:cs="宋体"/>
          <w:sz w:val="32"/>
          <w:szCs w:val="32"/>
        </w:rPr>
        <w:t>年</w:t>
      </w:r>
      <w:r>
        <w:rPr>
          <w:rFonts w:hint="eastAsia" w:ascii="ˎ̥" w:hAnsi="ˎ̥" w:eastAsia="宋体" w:cs="宋体"/>
          <w:sz w:val="32"/>
          <w:szCs w:val="32"/>
        </w:rPr>
        <w:t>阿坝州中级人民法院</w:t>
      </w:r>
      <w:r>
        <w:rPr>
          <w:rFonts w:ascii="ˎ̥" w:hAnsi="ˎ̥" w:eastAsia="宋体" w:cs="宋体"/>
          <w:sz w:val="32"/>
          <w:szCs w:val="32"/>
        </w:rPr>
        <w:t>通用项目和专用项目均按要求实行绩效目标管理，涉及一般公共预算当年拨款</w:t>
      </w:r>
      <w:r>
        <w:rPr>
          <w:rFonts w:hint="eastAsia" w:ascii="ˎ̥" w:hAnsi="ˎ̥" w:eastAsia="宋体" w:cs="宋体"/>
          <w:sz w:val="32"/>
          <w:szCs w:val="32"/>
        </w:rPr>
        <w:t>198</w:t>
      </w:r>
      <w:r>
        <w:rPr>
          <w:rFonts w:ascii="ˎ̥" w:hAnsi="ˎ̥" w:eastAsia="宋体" w:cs="宋体"/>
          <w:sz w:val="32"/>
          <w:szCs w:val="32"/>
        </w:rPr>
        <w:t>万元。</w:t>
      </w:r>
    </w:p>
    <w:p>
      <w:pPr>
        <w:pStyle w:val="13"/>
        <w:keepNext w:val="0"/>
        <w:keepLines w:val="0"/>
        <w:pageBreakBefore w:val="0"/>
        <w:widowControl w:val="0"/>
        <w:kinsoku/>
        <w:wordWrap/>
        <w:overflowPunct/>
        <w:topLinePunct w:val="0"/>
        <w:autoSpaceDE/>
        <w:autoSpaceDN/>
        <w:bidi w:val="0"/>
        <w:adjustRightInd/>
        <w:snapToGrid/>
        <w:spacing w:before="0" w:line="360" w:lineRule="auto"/>
        <w:ind w:firstLine="643" w:firstLineChars="200"/>
        <w:textAlignment w:val="auto"/>
        <w:rPr>
          <w:rFonts w:hint="eastAsia" w:ascii="ˎ̥" w:hAnsi="ˎ̥" w:eastAsia="宋体" w:cs="宋体"/>
          <w:sz w:val="32"/>
          <w:szCs w:val="32"/>
        </w:rPr>
      </w:pPr>
      <w:r>
        <w:rPr>
          <w:rFonts w:ascii="ˎ̥" w:hAnsi="ˎ̥" w:eastAsia="宋体" w:cs="宋体"/>
          <w:b/>
          <w:bCs/>
          <w:sz w:val="32"/>
          <w:szCs w:val="32"/>
        </w:rPr>
        <w:t>十、名词解释</w:t>
      </w:r>
      <w:r>
        <w:rPr>
          <w:rFonts w:ascii="ˎ̥" w:hAnsi="ˎ̥" w:eastAsia="宋体" w:cs="宋体"/>
          <w:sz w:val="32"/>
          <w:szCs w:val="32"/>
        </w:rPr>
        <w:br w:type="textWrapping"/>
      </w:r>
      <w:r>
        <w:rPr>
          <w:rFonts w:ascii="ˎ̥" w:hAnsi="ˎ̥" w:eastAsia="宋体" w:cs="宋体"/>
          <w:sz w:val="32"/>
          <w:szCs w:val="32"/>
        </w:rPr>
        <w:t>　　（一）财政拨款收入：指由财政拨款形成的部门收入。按现行管理制度，部门预算中反映的财政拨款仅包括一般公共预算拨款和政府性基金预算拨款。</w:t>
      </w:r>
      <w:r>
        <w:rPr>
          <w:rFonts w:ascii="ˎ̥" w:hAnsi="ˎ̥" w:eastAsia="宋体" w:cs="宋体"/>
          <w:sz w:val="32"/>
          <w:szCs w:val="32"/>
        </w:rPr>
        <w:br w:type="textWrapping"/>
      </w:r>
      <w:r>
        <w:rPr>
          <w:rFonts w:ascii="ˎ̥" w:hAnsi="ˎ̥" w:eastAsia="宋体" w:cs="宋体"/>
          <w:sz w:val="32"/>
          <w:szCs w:val="32"/>
        </w:rPr>
        <w:t>　　（二）事业收入：指所属事业单位开展专业业务活动及辅助活动所取得的收入。</w:t>
      </w:r>
      <w:r>
        <w:rPr>
          <w:rFonts w:ascii="ˎ̥" w:hAnsi="ˎ̥" w:eastAsia="宋体" w:cs="宋体"/>
          <w:sz w:val="32"/>
          <w:szCs w:val="32"/>
        </w:rPr>
        <w:br w:type="textWrapping"/>
      </w:r>
      <w:r>
        <w:rPr>
          <w:rFonts w:ascii="ˎ̥" w:hAnsi="ˎ̥" w:eastAsia="宋体" w:cs="宋体"/>
          <w:sz w:val="32"/>
          <w:szCs w:val="32"/>
        </w:rPr>
        <w:t>　　（三）事业单位经营收入：指所属事业单位在专业业务活动及其辅助活动之外开展非独立核算经营活动取得的收入。</w:t>
      </w:r>
      <w:r>
        <w:rPr>
          <w:rFonts w:ascii="ˎ̥" w:hAnsi="ˎ̥" w:eastAsia="宋体" w:cs="宋体"/>
          <w:sz w:val="32"/>
          <w:szCs w:val="32"/>
        </w:rPr>
        <w:br w:type="textWrapping"/>
      </w:r>
      <w:r>
        <w:rPr>
          <w:rFonts w:ascii="ˎ̥" w:hAnsi="ˎ̥" w:eastAsia="宋体" w:cs="宋体"/>
          <w:sz w:val="32"/>
          <w:szCs w:val="32"/>
        </w:rPr>
        <w:t>　　（四）其他收入：指除上述“财政拨款收入”、“事业收入”、“事业单位经营收入”等以外的收入，主要是所属行政事业单位按规定动用的售房收入、存款利息收入等。</w:t>
      </w:r>
      <w:r>
        <w:rPr>
          <w:rFonts w:ascii="ˎ̥" w:hAnsi="ˎ̥" w:eastAsia="宋体" w:cs="宋体"/>
          <w:sz w:val="32"/>
          <w:szCs w:val="32"/>
        </w:rPr>
        <w:br w:type="textWrapping"/>
      </w:r>
      <w:r>
        <w:rPr>
          <w:rFonts w:ascii="ˎ̥" w:hAnsi="ˎ̥" w:eastAsia="宋体" w:cs="宋体"/>
          <w:sz w:val="32"/>
          <w:szCs w:val="32"/>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ascii="ˎ̥" w:hAnsi="ˎ̥" w:eastAsia="宋体" w:cs="宋体"/>
          <w:sz w:val="32"/>
          <w:szCs w:val="32"/>
        </w:rPr>
        <w:br w:type="textWrapping"/>
      </w:r>
      <w:r>
        <w:rPr>
          <w:rFonts w:ascii="ˎ̥" w:hAnsi="ˎ̥" w:eastAsia="宋体" w:cs="宋体"/>
          <w:sz w:val="32"/>
          <w:szCs w:val="32"/>
        </w:rPr>
        <w:t>　　（六）上年结转：指所属行政事业单位以前年度尚未完成、结转至本年按原规定用途继续使用的资金和以前年度已完成项目剩余资金经批准用于新用途使用的资金。</w:t>
      </w:r>
    </w:p>
    <w:p>
      <w:pPr>
        <w:pStyle w:val="13"/>
        <w:spacing w:before="0" w:line="360" w:lineRule="auto"/>
        <w:ind w:firstLine="640" w:firstLineChars="200"/>
        <w:rPr>
          <w:rFonts w:hint="eastAsia" w:ascii="ˎ̥" w:hAnsi="ˎ̥" w:eastAsia="宋体" w:cs="宋体"/>
          <w:sz w:val="32"/>
          <w:szCs w:val="32"/>
        </w:rPr>
      </w:pPr>
      <w:r>
        <w:rPr>
          <w:rFonts w:hint="eastAsia" w:ascii="ˎ̥" w:hAnsi="ˎ̥" w:eastAsia="宋体" w:cs="宋体"/>
          <w:sz w:val="32"/>
          <w:szCs w:val="32"/>
        </w:rPr>
        <w:t>（七）一般公共服务</w:t>
      </w:r>
      <w:r>
        <w:rPr>
          <w:rFonts w:ascii="ˎ̥" w:hAnsi="ˎ̥" w:eastAsia="宋体" w:cs="宋体"/>
          <w:sz w:val="32"/>
          <w:szCs w:val="32"/>
        </w:rPr>
        <w:t>（类）</w:t>
      </w:r>
      <w:r>
        <w:rPr>
          <w:rFonts w:hint="eastAsia" w:ascii="ˎ̥" w:hAnsi="ˎ̥" w:eastAsia="宋体" w:cs="宋体"/>
          <w:sz w:val="32"/>
          <w:szCs w:val="32"/>
        </w:rPr>
        <w:t>一般</w:t>
      </w:r>
      <w:r>
        <w:rPr>
          <w:rFonts w:ascii="ˎ̥" w:hAnsi="ˎ̥" w:eastAsia="宋体" w:cs="宋体"/>
          <w:sz w:val="32"/>
          <w:szCs w:val="32"/>
        </w:rPr>
        <w:t>公共服务支出（款）行政运行（项）</w:t>
      </w:r>
      <w:r>
        <w:rPr>
          <w:rFonts w:hint="eastAsia" w:ascii="ˎ̥" w:hAnsi="ˎ̥" w:eastAsia="宋体" w:cs="宋体"/>
          <w:sz w:val="32"/>
          <w:szCs w:val="32"/>
        </w:rPr>
        <w:t>：</w:t>
      </w:r>
      <w:r>
        <w:rPr>
          <w:rFonts w:hint="eastAsia" w:asciiTheme="majorEastAsia" w:hAnsiTheme="majorEastAsia" w:eastAsiaTheme="majorEastAsia"/>
          <w:color w:val="000000"/>
          <w:sz w:val="32"/>
          <w:szCs w:val="32"/>
        </w:rPr>
        <w:t>行政单位基本支出。</w:t>
      </w:r>
    </w:p>
    <w:p>
      <w:pPr>
        <w:ind w:firstLine="640" w:firstLineChars="200"/>
        <w:rPr>
          <w:rFonts w:asciiTheme="majorEastAsia" w:hAnsiTheme="majorEastAsia" w:eastAsiaTheme="majorEastAsia"/>
          <w:color w:val="000000"/>
          <w:sz w:val="32"/>
          <w:szCs w:val="32"/>
        </w:rPr>
      </w:pPr>
      <w:r>
        <w:rPr>
          <w:rFonts w:hint="eastAsia" w:asciiTheme="majorEastAsia" w:hAnsiTheme="majorEastAsia" w:eastAsiaTheme="majorEastAsia"/>
          <w:color w:val="000000"/>
          <w:sz w:val="32"/>
          <w:szCs w:val="32"/>
        </w:rPr>
        <w:t>（八）公共安全（类）公共安全支出（款）行政运行（项）: 行政单位基本支出。</w:t>
      </w:r>
    </w:p>
    <w:p>
      <w:pPr>
        <w:spacing w:line="560" w:lineRule="exact"/>
        <w:ind w:firstLine="640" w:firstLineChars="200"/>
        <w:rPr>
          <w:rFonts w:asciiTheme="majorEastAsia" w:hAnsiTheme="majorEastAsia" w:eastAsiaTheme="majorEastAsia"/>
          <w:color w:val="000000"/>
          <w:sz w:val="32"/>
          <w:szCs w:val="32"/>
        </w:rPr>
      </w:pPr>
      <w:r>
        <w:rPr>
          <w:rFonts w:hint="eastAsia" w:asciiTheme="majorEastAsia" w:hAnsiTheme="majorEastAsia" w:eastAsiaTheme="majorEastAsia"/>
          <w:color w:val="000000"/>
          <w:sz w:val="32"/>
          <w:szCs w:val="32"/>
        </w:rPr>
        <w:t>（九）公共安全（类）公共安全支出（款）一般行政管理事务（项）: 行政单位未单独设置项级科目的其他支出。</w:t>
      </w:r>
    </w:p>
    <w:p>
      <w:pPr>
        <w:spacing w:line="560" w:lineRule="exact"/>
        <w:ind w:firstLine="640" w:firstLineChars="200"/>
        <w:rPr>
          <w:rFonts w:asciiTheme="majorEastAsia" w:hAnsiTheme="majorEastAsia" w:eastAsiaTheme="majorEastAsia"/>
          <w:color w:val="000000"/>
          <w:sz w:val="32"/>
          <w:szCs w:val="32"/>
        </w:rPr>
      </w:pPr>
      <w:r>
        <w:rPr>
          <w:rFonts w:hint="eastAsia" w:asciiTheme="majorEastAsia" w:hAnsiTheme="majorEastAsia" w:eastAsiaTheme="majorEastAsia"/>
          <w:color w:val="000000"/>
          <w:sz w:val="32"/>
          <w:szCs w:val="32"/>
        </w:rPr>
        <w:t>（十）</w:t>
      </w:r>
      <w:r>
        <w:rPr>
          <w:rFonts w:hint="eastAsia" w:ascii="ˎ̥" w:hAnsi="ˎ̥" w:eastAsia="宋体" w:cs="宋体"/>
          <w:sz w:val="32"/>
          <w:szCs w:val="32"/>
        </w:rPr>
        <w:t>社会保障和就业</w:t>
      </w:r>
      <w:r>
        <w:rPr>
          <w:rFonts w:ascii="ˎ̥" w:hAnsi="ˎ̥" w:eastAsia="宋体" w:cs="宋体"/>
          <w:sz w:val="32"/>
          <w:szCs w:val="32"/>
        </w:rPr>
        <w:t>（类）</w:t>
      </w:r>
      <w:r>
        <w:rPr>
          <w:rFonts w:hint="eastAsia" w:ascii="ˎ̥" w:hAnsi="ˎ̥" w:eastAsia="宋体" w:cs="宋体"/>
          <w:sz w:val="32"/>
          <w:szCs w:val="32"/>
        </w:rPr>
        <w:t>行政</w:t>
      </w:r>
      <w:r>
        <w:rPr>
          <w:rFonts w:ascii="ˎ̥" w:hAnsi="ˎ̥" w:eastAsia="宋体" w:cs="宋体"/>
          <w:sz w:val="32"/>
          <w:szCs w:val="32"/>
        </w:rPr>
        <w:t>事业单位养老支出（款）机关事业单位基本养老保险缴费支出</w:t>
      </w:r>
      <w:r>
        <w:rPr>
          <w:rFonts w:hint="eastAsia" w:ascii="ˎ̥" w:hAnsi="ˎ̥" w:eastAsia="宋体" w:cs="宋体"/>
          <w:sz w:val="32"/>
          <w:szCs w:val="32"/>
        </w:rPr>
        <w:t>（</w:t>
      </w:r>
      <w:r>
        <w:rPr>
          <w:rFonts w:ascii="ˎ̥" w:hAnsi="ˎ̥" w:eastAsia="宋体" w:cs="宋体"/>
          <w:sz w:val="32"/>
          <w:szCs w:val="32"/>
        </w:rPr>
        <w:t>项</w:t>
      </w:r>
      <w:r>
        <w:rPr>
          <w:rFonts w:hint="eastAsia" w:ascii="ˎ̥" w:hAnsi="ˎ̥" w:eastAsia="宋体" w:cs="宋体"/>
          <w:sz w:val="32"/>
          <w:szCs w:val="32"/>
        </w:rPr>
        <w:t>）</w:t>
      </w:r>
      <w:r>
        <w:rPr>
          <w:rFonts w:hint="eastAsia" w:asciiTheme="majorEastAsia" w:hAnsiTheme="majorEastAsia" w:eastAsiaTheme="majorEastAsia"/>
          <w:color w:val="000000"/>
          <w:sz w:val="32"/>
          <w:szCs w:val="32"/>
        </w:rPr>
        <w:t>: 机关事业单位为实施养老保险制度由单位缴纳的基本养老保险费支出。</w:t>
      </w:r>
    </w:p>
    <w:p>
      <w:pPr>
        <w:ind w:firstLine="640" w:firstLineChars="200"/>
        <w:rPr>
          <w:rFonts w:asciiTheme="majorEastAsia" w:hAnsiTheme="majorEastAsia" w:eastAsiaTheme="majorEastAsia"/>
          <w:color w:val="000000"/>
          <w:sz w:val="32"/>
          <w:szCs w:val="32"/>
        </w:rPr>
      </w:pPr>
      <w:r>
        <w:rPr>
          <w:rFonts w:hint="eastAsia" w:asciiTheme="majorEastAsia" w:hAnsiTheme="majorEastAsia" w:eastAsiaTheme="majorEastAsia"/>
          <w:color w:val="000000"/>
          <w:sz w:val="32"/>
          <w:szCs w:val="32"/>
        </w:rPr>
        <w:t>（十一）</w:t>
      </w:r>
      <w:r>
        <w:rPr>
          <w:rFonts w:hint="eastAsia" w:ascii="ˎ̥" w:hAnsi="ˎ̥" w:eastAsia="宋体" w:cs="宋体"/>
          <w:sz w:val="32"/>
          <w:szCs w:val="32"/>
        </w:rPr>
        <w:t>社会保障和就业</w:t>
      </w:r>
      <w:r>
        <w:rPr>
          <w:rFonts w:ascii="ˎ̥" w:hAnsi="ˎ̥" w:eastAsia="宋体" w:cs="宋体"/>
          <w:sz w:val="32"/>
          <w:szCs w:val="32"/>
        </w:rPr>
        <w:t>（类）</w:t>
      </w:r>
      <w:r>
        <w:rPr>
          <w:rFonts w:hint="eastAsia" w:ascii="ˎ̥" w:hAnsi="ˎ̥" w:eastAsia="宋体" w:cs="宋体"/>
          <w:sz w:val="32"/>
          <w:szCs w:val="32"/>
        </w:rPr>
        <w:t>行政</w:t>
      </w:r>
      <w:r>
        <w:rPr>
          <w:rFonts w:ascii="ˎ̥" w:hAnsi="ˎ̥" w:eastAsia="宋体" w:cs="宋体"/>
          <w:sz w:val="32"/>
          <w:szCs w:val="32"/>
        </w:rPr>
        <w:t>事业单位养老支出（款）机关事业单位</w:t>
      </w:r>
      <w:r>
        <w:rPr>
          <w:rFonts w:hint="eastAsia" w:ascii="ˎ̥" w:hAnsi="ˎ̥" w:eastAsia="宋体" w:cs="宋体"/>
          <w:sz w:val="32"/>
          <w:szCs w:val="32"/>
        </w:rPr>
        <w:t>职业</w:t>
      </w:r>
      <w:r>
        <w:rPr>
          <w:rFonts w:ascii="ˎ̥" w:hAnsi="ˎ̥" w:eastAsia="宋体" w:cs="宋体"/>
          <w:sz w:val="32"/>
          <w:szCs w:val="32"/>
        </w:rPr>
        <w:t>年金缴费支出</w:t>
      </w:r>
      <w:r>
        <w:rPr>
          <w:rFonts w:hint="eastAsia" w:ascii="ˎ̥" w:hAnsi="ˎ̥" w:eastAsia="宋体" w:cs="宋体"/>
          <w:sz w:val="32"/>
          <w:szCs w:val="32"/>
        </w:rPr>
        <w:t>（</w:t>
      </w:r>
      <w:r>
        <w:rPr>
          <w:rFonts w:ascii="ˎ̥" w:hAnsi="ˎ̥" w:eastAsia="宋体" w:cs="宋体"/>
          <w:sz w:val="32"/>
          <w:szCs w:val="32"/>
        </w:rPr>
        <w:t>项）</w:t>
      </w:r>
      <w:r>
        <w:rPr>
          <w:rFonts w:hint="eastAsia" w:asciiTheme="majorEastAsia" w:hAnsiTheme="majorEastAsia" w:eastAsiaTheme="majorEastAsia"/>
          <w:color w:val="000000"/>
          <w:sz w:val="32"/>
          <w:szCs w:val="32"/>
        </w:rPr>
        <w:t>: 机关事业单位为实施养老保险制度由单位缴纳的职业年金支出。</w:t>
      </w:r>
    </w:p>
    <w:p>
      <w:pPr>
        <w:spacing w:line="560" w:lineRule="exact"/>
        <w:ind w:firstLine="640" w:firstLineChars="200"/>
        <w:rPr>
          <w:rFonts w:asciiTheme="majorEastAsia" w:hAnsiTheme="majorEastAsia" w:eastAsiaTheme="majorEastAsia"/>
          <w:color w:val="000000"/>
          <w:sz w:val="32"/>
          <w:szCs w:val="32"/>
        </w:rPr>
      </w:pPr>
      <w:r>
        <w:rPr>
          <w:rFonts w:hint="eastAsia" w:asciiTheme="majorEastAsia" w:hAnsiTheme="majorEastAsia" w:eastAsiaTheme="majorEastAsia"/>
          <w:color w:val="000000"/>
          <w:sz w:val="32"/>
          <w:szCs w:val="32"/>
        </w:rPr>
        <w:t>（十二）</w:t>
      </w:r>
      <w:r>
        <w:rPr>
          <w:rFonts w:hint="eastAsia" w:ascii="ˎ̥" w:hAnsi="ˎ̥" w:eastAsia="宋体" w:cs="宋体"/>
          <w:sz w:val="32"/>
          <w:szCs w:val="32"/>
        </w:rPr>
        <w:t>卫生健康</w:t>
      </w:r>
      <w:r>
        <w:rPr>
          <w:rFonts w:ascii="ˎ̥" w:hAnsi="ˎ̥" w:eastAsia="宋体" w:cs="宋体"/>
          <w:sz w:val="32"/>
          <w:szCs w:val="32"/>
        </w:rPr>
        <w:t>（类）</w:t>
      </w:r>
      <w:r>
        <w:rPr>
          <w:rFonts w:hint="eastAsia" w:ascii="ˎ̥" w:hAnsi="ˎ̥" w:eastAsia="宋体" w:cs="宋体"/>
          <w:sz w:val="32"/>
          <w:szCs w:val="32"/>
        </w:rPr>
        <w:t>行政</w:t>
      </w:r>
      <w:r>
        <w:rPr>
          <w:rFonts w:ascii="ˎ̥" w:hAnsi="ˎ̥" w:eastAsia="宋体" w:cs="宋体"/>
          <w:sz w:val="32"/>
          <w:szCs w:val="32"/>
        </w:rPr>
        <w:t>事业单位</w:t>
      </w:r>
      <w:r>
        <w:rPr>
          <w:rFonts w:hint="eastAsia" w:ascii="ˎ̥" w:hAnsi="ˎ̥" w:eastAsia="宋体" w:cs="宋体"/>
          <w:sz w:val="32"/>
          <w:szCs w:val="32"/>
        </w:rPr>
        <w:t>医疗</w:t>
      </w:r>
      <w:r>
        <w:rPr>
          <w:rFonts w:ascii="ˎ̥" w:hAnsi="ˎ̥" w:eastAsia="宋体" w:cs="宋体"/>
          <w:sz w:val="32"/>
          <w:szCs w:val="32"/>
        </w:rPr>
        <w:t>支出（款）</w:t>
      </w:r>
      <w:r>
        <w:rPr>
          <w:rFonts w:hint="eastAsia" w:ascii="ˎ̥" w:hAnsi="ˎ̥" w:eastAsia="宋体" w:cs="宋体"/>
          <w:sz w:val="32"/>
          <w:szCs w:val="32"/>
        </w:rPr>
        <w:t>行政</w:t>
      </w:r>
      <w:r>
        <w:rPr>
          <w:rFonts w:ascii="ˎ̥" w:hAnsi="ˎ̥" w:eastAsia="宋体" w:cs="宋体"/>
          <w:sz w:val="32"/>
          <w:szCs w:val="32"/>
        </w:rPr>
        <w:t>单位</w:t>
      </w:r>
      <w:r>
        <w:rPr>
          <w:rFonts w:hint="eastAsia" w:ascii="ˎ̥" w:hAnsi="ˎ̥" w:eastAsia="宋体" w:cs="宋体"/>
          <w:sz w:val="32"/>
          <w:szCs w:val="32"/>
        </w:rPr>
        <w:t>医疗（</w:t>
      </w:r>
      <w:r>
        <w:rPr>
          <w:rFonts w:ascii="ˎ̥" w:hAnsi="ˎ̥" w:eastAsia="宋体" w:cs="宋体"/>
          <w:sz w:val="32"/>
          <w:szCs w:val="32"/>
        </w:rPr>
        <w:t>项）</w:t>
      </w:r>
      <w:r>
        <w:rPr>
          <w:rFonts w:hint="eastAsia" w:asciiTheme="majorEastAsia" w:hAnsiTheme="majorEastAsia" w:eastAsiaTheme="majorEastAsia"/>
          <w:color w:val="000000"/>
          <w:sz w:val="32"/>
          <w:szCs w:val="32"/>
        </w:rPr>
        <w:t>: 行政单位缴纳职工医疗保险部分。</w:t>
      </w:r>
    </w:p>
    <w:p>
      <w:pPr>
        <w:spacing w:line="560" w:lineRule="exact"/>
        <w:ind w:firstLine="640" w:firstLineChars="200"/>
        <w:rPr>
          <w:rFonts w:asciiTheme="majorEastAsia" w:hAnsiTheme="majorEastAsia" w:eastAsiaTheme="majorEastAsia"/>
          <w:color w:val="000000"/>
          <w:sz w:val="32"/>
          <w:szCs w:val="32"/>
        </w:rPr>
      </w:pPr>
      <w:r>
        <w:rPr>
          <w:rFonts w:hint="eastAsia" w:ascii="ˎ̥" w:hAnsi="ˎ̥" w:eastAsia="宋体" w:cs="宋体"/>
          <w:sz w:val="32"/>
          <w:szCs w:val="32"/>
        </w:rPr>
        <w:t>（十三）卫生健康</w:t>
      </w:r>
      <w:r>
        <w:rPr>
          <w:rFonts w:ascii="ˎ̥" w:hAnsi="ˎ̥" w:eastAsia="宋体" w:cs="宋体"/>
          <w:sz w:val="32"/>
          <w:szCs w:val="32"/>
        </w:rPr>
        <w:t>（类）</w:t>
      </w:r>
      <w:r>
        <w:rPr>
          <w:rFonts w:hint="eastAsia" w:ascii="ˎ̥" w:hAnsi="ˎ̥" w:eastAsia="宋体" w:cs="宋体"/>
          <w:sz w:val="32"/>
          <w:szCs w:val="32"/>
        </w:rPr>
        <w:t>行政</w:t>
      </w:r>
      <w:r>
        <w:rPr>
          <w:rFonts w:ascii="ˎ̥" w:hAnsi="ˎ̥" w:eastAsia="宋体" w:cs="宋体"/>
          <w:sz w:val="32"/>
          <w:szCs w:val="32"/>
        </w:rPr>
        <w:t>事业单位</w:t>
      </w:r>
      <w:r>
        <w:rPr>
          <w:rFonts w:hint="eastAsia" w:ascii="ˎ̥" w:hAnsi="ˎ̥" w:eastAsia="宋体" w:cs="宋体"/>
          <w:sz w:val="32"/>
          <w:szCs w:val="32"/>
        </w:rPr>
        <w:t>医疗</w:t>
      </w:r>
      <w:r>
        <w:rPr>
          <w:rFonts w:ascii="ˎ̥" w:hAnsi="ˎ̥" w:eastAsia="宋体" w:cs="宋体"/>
          <w:sz w:val="32"/>
          <w:szCs w:val="32"/>
        </w:rPr>
        <w:t>支出（款）</w:t>
      </w:r>
      <w:r>
        <w:rPr>
          <w:rFonts w:hint="eastAsia" w:ascii="ˎ̥" w:hAnsi="ˎ̥" w:eastAsia="宋体" w:cs="宋体"/>
          <w:sz w:val="32"/>
          <w:szCs w:val="32"/>
        </w:rPr>
        <w:t>公务员医疗补助（</w:t>
      </w:r>
      <w:r>
        <w:rPr>
          <w:rFonts w:ascii="ˎ̥" w:hAnsi="ˎ̥" w:eastAsia="宋体" w:cs="宋体"/>
          <w:sz w:val="32"/>
          <w:szCs w:val="32"/>
        </w:rPr>
        <w:t>项）</w:t>
      </w:r>
      <w:r>
        <w:rPr>
          <w:rFonts w:hint="eastAsia" w:ascii="ˎ̥" w:hAnsi="ˎ̥" w:eastAsia="宋体" w:cs="宋体"/>
          <w:sz w:val="32"/>
          <w:szCs w:val="32"/>
        </w:rPr>
        <w:t>：</w:t>
      </w:r>
      <w:r>
        <w:rPr>
          <w:rFonts w:ascii="ˎ̥" w:hAnsi="ˎ̥" w:eastAsia="宋体" w:cs="宋体"/>
          <w:sz w:val="32"/>
          <w:szCs w:val="32"/>
        </w:rPr>
        <w:t>行政单位缴纳职工公务员医疗补助部分</w:t>
      </w:r>
    </w:p>
    <w:p>
      <w:pPr>
        <w:spacing w:line="560" w:lineRule="exact"/>
        <w:ind w:firstLine="640" w:firstLineChars="200"/>
        <w:rPr>
          <w:rFonts w:asciiTheme="majorEastAsia" w:hAnsiTheme="majorEastAsia" w:eastAsiaTheme="majorEastAsia"/>
          <w:color w:val="000000"/>
          <w:sz w:val="32"/>
          <w:szCs w:val="32"/>
        </w:rPr>
      </w:pPr>
      <w:r>
        <w:rPr>
          <w:rFonts w:hint="eastAsia" w:asciiTheme="majorEastAsia" w:hAnsiTheme="majorEastAsia" w:eastAsiaTheme="majorEastAsia"/>
          <w:color w:val="000000"/>
          <w:sz w:val="32"/>
          <w:szCs w:val="32"/>
        </w:rPr>
        <w:t xml:space="preserve"> （十二）住房保障（类）住房改革支出（款）住房公积金（项）:行政事业单位按人力资源和社会保障部、财政部规定的基本工资和津贴为依据，以规定比例为职工缴纳的住房公积金。</w:t>
      </w:r>
    </w:p>
    <w:p>
      <w:pPr>
        <w:pStyle w:val="17"/>
        <w:spacing w:line="560" w:lineRule="exact"/>
        <w:ind w:firstLine="640" w:firstLineChars="200"/>
        <w:rPr>
          <w:rFonts w:asciiTheme="majorEastAsia" w:hAnsiTheme="majorEastAsia" w:eastAsiaTheme="majorEastAsia"/>
          <w:sz w:val="32"/>
          <w:szCs w:val="32"/>
        </w:rPr>
      </w:pPr>
      <w:r>
        <w:rPr>
          <w:rFonts w:hint="eastAsia" w:asciiTheme="majorEastAsia" w:hAnsiTheme="majorEastAsia" w:eastAsiaTheme="majorEastAsia"/>
          <w:sz w:val="32"/>
          <w:szCs w:val="32"/>
        </w:rPr>
        <w:t>（十三）“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7"/>
        <w:spacing w:line="560" w:lineRule="exact"/>
        <w:ind w:firstLine="640" w:firstLineChars="200"/>
        <w:rPr>
          <w:rFonts w:asciiTheme="majorEastAsia" w:hAnsiTheme="majorEastAsia" w:eastAsiaTheme="majorEastAsia"/>
          <w:sz w:val="32"/>
          <w:szCs w:val="32"/>
        </w:rPr>
      </w:pPr>
      <w:r>
        <w:rPr>
          <w:rFonts w:hint="eastAsia" w:asciiTheme="majorEastAsia" w:hAnsiTheme="majorEastAsia" w:eastAsiaTheme="majorEastAsia"/>
          <w:sz w:val="32"/>
          <w:szCs w:val="32"/>
        </w:rPr>
        <w:t>（十四）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B3994D"/>
    <w:multiLevelType w:val="singleLevel"/>
    <w:tmpl w:val="90B3994D"/>
    <w:lvl w:ilvl="0" w:tentative="0">
      <w:start w:val="1"/>
      <w:numFmt w:val="chineseCounting"/>
      <w:suff w:val="nothing"/>
      <w:lvlText w:val="（%1）"/>
      <w:lvlJc w:val="left"/>
      <w:rPr>
        <w:rFonts w:hint="eastAsia"/>
      </w:rPr>
    </w:lvl>
  </w:abstractNum>
  <w:abstractNum w:abstractNumId="1">
    <w:nsid w:val="B7EF004E"/>
    <w:multiLevelType w:val="singleLevel"/>
    <w:tmpl w:val="B7EF004E"/>
    <w:lvl w:ilvl="0" w:tentative="0">
      <w:start w:val="8"/>
      <w:numFmt w:val="chineseCounting"/>
      <w:suff w:val="nothing"/>
      <w:lvlText w:val="%1、"/>
      <w:lvlJc w:val="left"/>
      <w:rPr>
        <w:rFonts w:hint="eastAsia"/>
      </w:rPr>
    </w:lvl>
  </w:abstractNum>
  <w:abstractNum w:abstractNumId="2">
    <w:nsid w:val="BDD15B64"/>
    <w:multiLevelType w:val="singleLevel"/>
    <w:tmpl w:val="BDD15B64"/>
    <w:lvl w:ilvl="0" w:tentative="0">
      <w:start w:val="5"/>
      <w:numFmt w:val="chineseCounting"/>
      <w:suff w:val="nothing"/>
      <w:lvlText w:val="%1、"/>
      <w:lvlJc w:val="left"/>
      <w:rPr>
        <w:rFonts w:hint="eastAsia"/>
      </w:rPr>
    </w:lvl>
  </w:abstractNum>
  <w:abstractNum w:abstractNumId="3">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854"/>
    <w:rsid w:val="00025B29"/>
    <w:rsid w:val="00085137"/>
    <w:rsid w:val="000C58EA"/>
    <w:rsid w:val="001511B0"/>
    <w:rsid w:val="00155E8C"/>
    <w:rsid w:val="001A47D1"/>
    <w:rsid w:val="001A499B"/>
    <w:rsid w:val="001C390B"/>
    <w:rsid w:val="00231C24"/>
    <w:rsid w:val="00254004"/>
    <w:rsid w:val="00291AF0"/>
    <w:rsid w:val="002B6DBC"/>
    <w:rsid w:val="00332CF8"/>
    <w:rsid w:val="00352854"/>
    <w:rsid w:val="003762A5"/>
    <w:rsid w:val="003C3985"/>
    <w:rsid w:val="00424F18"/>
    <w:rsid w:val="00425A16"/>
    <w:rsid w:val="0046746A"/>
    <w:rsid w:val="00467678"/>
    <w:rsid w:val="00472A41"/>
    <w:rsid w:val="004C5E33"/>
    <w:rsid w:val="004E36E6"/>
    <w:rsid w:val="0053029E"/>
    <w:rsid w:val="005B68DE"/>
    <w:rsid w:val="00617076"/>
    <w:rsid w:val="0072307B"/>
    <w:rsid w:val="00773002"/>
    <w:rsid w:val="00776727"/>
    <w:rsid w:val="007B3677"/>
    <w:rsid w:val="007C1A0D"/>
    <w:rsid w:val="007D337C"/>
    <w:rsid w:val="008210EE"/>
    <w:rsid w:val="00840C3E"/>
    <w:rsid w:val="00887A60"/>
    <w:rsid w:val="00897E0C"/>
    <w:rsid w:val="008F63EB"/>
    <w:rsid w:val="009259C0"/>
    <w:rsid w:val="00987B5A"/>
    <w:rsid w:val="009A01FF"/>
    <w:rsid w:val="009F5410"/>
    <w:rsid w:val="00A05BA5"/>
    <w:rsid w:val="00A31D71"/>
    <w:rsid w:val="00A60456"/>
    <w:rsid w:val="00A82341"/>
    <w:rsid w:val="00AB5C99"/>
    <w:rsid w:val="00B104E1"/>
    <w:rsid w:val="00B50E96"/>
    <w:rsid w:val="00C15881"/>
    <w:rsid w:val="00C6532E"/>
    <w:rsid w:val="00C67AF2"/>
    <w:rsid w:val="00C8183B"/>
    <w:rsid w:val="00CB2CC0"/>
    <w:rsid w:val="00CC6A15"/>
    <w:rsid w:val="00CF4B03"/>
    <w:rsid w:val="00D06D76"/>
    <w:rsid w:val="00D22494"/>
    <w:rsid w:val="00D4485A"/>
    <w:rsid w:val="00D54B64"/>
    <w:rsid w:val="00DB6419"/>
    <w:rsid w:val="00E2620C"/>
    <w:rsid w:val="00E47948"/>
    <w:rsid w:val="00E85E5E"/>
    <w:rsid w:val="00E922B8"/>
    <w:rsid w:val="00F267C7"/>
    <w:rsid w:val="00F40C09"/>
    <w:rsid w:val="00F743F0"/>
    <w:rsid w:val="00F8068D"/>
    <w:rsid w:val="00F85776"/>
    <w:rsid w:val="00F96BE5"/>
    <w:rsid w:val="00FE460D"/>
    <w:rsid w:val="00FF11B9"/>
    <w:rsid w:val="028E1985"/>
    <w:rsid w:val="19A81391"/>
    <w:rsid w:val="1CBC2FBE"/>
    <w:rsid w:val="36BB79C5"/>
    <w:rsid w:val="3F0370FF"/>
    <w:rsid w:val="484E5391"/>
    <w:rsid w:val="54E2653D"/>
    <w:rsid w:val="595B3CEC"/>
    <w:rsid w:val="660E0D25"/>
    <w:rsid w:val="688960E2"/>
    <w:rsid w:val="69C330D7"/>
    <w:rsid w:val="6AED45CF"/>
    <w:rsid w:val="73FF08F7"/>
    <w:rsid w:val="78210FAA"/>
    <w:rsid w:val="7CED68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unhideWhenUsed/>
    <w:qFormat/>
    <w:uiPriority w:val="99"/>
    <w:pPr>
      <w:spacing w:after="120" w:afterLines="0" w:afterAutospacing="0"/>
      <w:ind w:left="420" w:leftChars="200"/>
    </w:pPr>
  </w:style>
  <w:style w:type="paragraph" w:styleId="4">
    <w:name w:val="Body Text"/>
    <w:basedOn w:val="1"/>
    <w:link w:val="16"/>
    <w:qFormat/>
    <w:uiPriority w:val="99"/>
    <w:pPr>
      <w:spacing w:beforeLines="30"/>
    </w:pPr>
    <w:rPr>
      <w:rFonts w:ascii="仿宋_GB2312" w:hAnsi="Times New Roman" w:eastAsia="仿宋_GB2312" w:cs="Times New Roman"/>
      <w:kern w:val="0"/>
      <w:sz w:val="24"/>
      <w:szCs w:val="20"/>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99"/>
    <w:pPr>
      <w:tabs>
        <w:tab w:val="right" w:leader="dot" w:pos="8296"/>
      </w:tabs>
      <w:spacing w:before="93"/>
      <w:jc w:val="center"/>
    </w:pPr>
    <w:rPr>
      <w:rFonts w:ascii="仿宋" w:hAnsi="仿宋" w:eastAsia="仿宋" w:cs="Times New Roman"/>
      <w:sz w:val="28"/>
      <w:szCs w:val="28"/>
    </w:rPr>
  </w:style>
  <w:style w:type="character" w:styleId="10">
    <w:name w:val="Emphasis"/>
    <w:basedOn w:val="9"/>
    <w:qFormat/>
    <w:uiPriority w:val="20"/>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paragraph" w:customStyle="1" w:styleId="13">
    <w:name w:val="正文文本1"/>
    <w:basedOn w:val="1"/>
    <w:qFormat/>
    <w:uiPriority w:val="0"/>
    <w:pPr>
      <w:spacing w:before="93"/>
    </w:pPr>
    <w:rPr>
      <w:rFonts w:ascii="仿宋_GB2312" w:hAnsi="仿宋_GB2312" w:eastAsia="仿宋_GB2312" w:cs="Times New Roman"/>
      <w:kern w:val="0"/>
      <w:sz w:val="30"/>
      <w:szCs w:val="20"/>
    </w:rPr>
  </w:style>
  <w:style w:type="character" w:customStyle="1" w:styleId="14">
    <w:name w:val="默认段落字体1"/>
    <w:qFormat/>
    <w:uiPriority w:val="0"/>
    <w:rPr>
      <w:sz w:val="22"/>
    </w:rPr>
  </w:style>
  <w:style w:type="paragraph" w:styleId="15">
    <w:name w:val="List Paragraph"/>
    <w:basedOn w:val="1"/>
    <w:qFormat/>
    <w:uiPriority w:val="34"/>
    <w:pPr>
      <w:ind w:firstLine="420" w:firstLineChars="200"/>
    </w:pPr>
  </w:style>
  <w:style w:type="character" w:customStyle="1" w:styleId="16">
    <w:name w:val="正文文本 Char"/>
    <w:basedOn w:val="9"/>
    <w:link w:val="4"/>
    <w:qFormat/>
    <w:uiPriority w:val="99"/>
    <w:rPr>
      <w:rFonts w:ascii="仿宋_GB2312" w:hAnsi="Times New Roman" w:eastAsia="仿宋_GB2312" w:cs="Times New Roman"/>
      <w:kern w:val="0"/>
      <w:sz w:val="24"/>
      <w:szCs w:val="20"/>
    </w:rPr>
  </w:style>
  <w:style w:type="paragraph" w:customStyle="1" w:styleId="17">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12</Pages>
  <Words>744</Words>
  <Characters>4243</Characters>
  <Lines>35</Lines>
  <Paragraphs>9</Paragraphs>
  <TotalTime>25</TotalTime>
  <ScaleCrop>false</ScaleCrop>
  <LinksUpToDate>false</LinksUpToDate>
  <CharactersWithSpaces>4978</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2020-02-18T07:33:00Z</dcterms:created>
  <dc:creator>薛永萍</dc:creator>
  <cp:lastModifiedBy>张术军</cp:lastModifiedBy>
  <dcterms:modified xsi:type="dcterms:W3CDTF">2021-02-05T02:45:02Z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