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692E4" w14:textId="77777777" w:rsidR="00D35ACF" w:rsidRDefault="00D35ACF">
      <w:pPr>
        <w:spacing w:line="600" w:lineRule="exact"/>
        <w:jc w:val="center"/>
        <w:outlineLvl w:val="0"/>
        <w:rPr>
          <w:rFonts w:ascii="方正小标宋简体" w:eastAsia="方正小标宋简体"/>
          <w:color w:val="000000"/>
          <w:sz w:val="72"/>
          <w:szCs w:val="72"/>
        </w:rPr>
      </w:pPr>
      <w:bookmarkStart w:id="0" w:name="_Toc15306267"/>
    </w:p>
    <w:p w14:paraId="3B9E0334" w14:textId="77777777" w:rsidR="00D35ACF" w:rsidRDefault="00D35ACF">
      <w:pPr>
        <w:spacing w:line="600" w:lineRule="exact"/>
        <w:jc w:val="center"/>
        <w:outlineLvl w:val="0"/>
        <w:rPr>
          <w:rFonts w:ascii="方正小标宋简体" w:eastAsia="方正小标宋简体"/>
          <w:color w:val="000000"/>
          <w:sz w:val="72"/>
          <w:szCs w:val="72"/>
        </w:rPr>
      </w:pPr>
    </w:p>
    <w:p w14:paraId="37EDBB95" w14:textId="77777777" w:rsidR="00D35ACF" w:rsidRDefault="00D35ACF">
      <w:pPr>
        <w:spacing w:line="600" w:lineRule="exact"/>
        <w:jc w:val="center"/>
        <w:outlineLvl w:val="0"/>
        <w:rPr>
          <w:rFonts w:ascii="方正小标宋简体" w:eastAsia="方正小标宋简体"/>
          <w:color w:val="000000"/>
          <w:sz w:val="72"/>
          <w:szCs w:val="72"/>
        </w:rPr>
      </w:pPr>
    </w:p>
    <w:p w14:paraId="364206DD" w14:textId="77777777" w:rsidR="00D35ACF" w:rsidRDefault="00646BC9">
      <w:pPr>
        <w:jc w:val="center"/>
        <w:rPr>
          <w:rFonts w:ascii="方正小标宋_GBK" w:eastAsia="方正小标宋_GBK"/>
          <w:sz w:val="72"/>
          <w:szCs w:val="72"/>
        </w:rPr>
      </w:pPr>
      <w:bookmarkStart w:id="1" w:name="_Toc15396597"/>
      <w:bookmarkStart w:id="2" w:name="_Toc15377193"/>
      <w:bookmarkStart w:id="3" w:name="_Toc15377425"/>
      <w:bookmarkStart w:id="4" w:name="_Toc15378441"/>
      <w:bookmarkStart w:id="5" w:name="_Toc15396475"/>
      <w:r>
        <w:rPr>
          <w:rFonts w:ascii="方正小标宋_GBK" w:eastAsia="方正小标宋_GBK" w:hint="eastAsia"/>
          <w:sz w:val="72"/>
          <w:szCs w:val="72"/>
        </w:rPr>
        <w:t>2020年度</w:t>
      </w:r>
      <w:bookmarkEnd w:id="1"/>
      <w:bookmarkEnd w:id="2"/>
      <w:bookmarkEnd w:id="3"/>
      <w:bookmarkEnd w:id="4"/>
      <w:bookmarkEnd w:id="5"/>
    </w:p>
    <w:p w14:paraId="1E0E2DEB" w14:textId="77777777" w:rsidR="00D35ACF" w:rsidRDefault="00646BC9">
      <w:pPr>
        <w:jc w:val="center"/>
        <w:rPr>
          <w:rFonts w:ascii="方正小标宋简体" w:eastAsia="方正小标宋简体"/>
          <w:sz w:val="72"/>
          <w:szCs w:val="72"/>
        </w:rPr>
      </w:pPr>
      <w:bookmarkStart w:id="6" w:name="_Toc15377426"/>
      <w:bookmarkStart w:id="7" w:name="_Toc15396598"/>
      <w:bookmarkStart w:id="8" w:name="_Toc15396476"/>
      <w:bookmarkStart w:id="9" w:name="_Toc15378442"/>
      <w:bookmarkStart w:id="10" w:name="_Toc15377194"/>
      <w:r>
        <w:rPr>
          <w:rFonts w:ascii="方正小标宋简体" w:eastAsia="方正小标宋简体" w:hint="eastAsia"/>
          <w:sz w:val="72"/>
          <w:szCs w:val="72"/>
        </w:rPr>
        <w:t>四川省阿坝</w:t>
      </w:r>
      <w:bookmarkStart w:id="11" w:name="_Toc15306268"/>
      <w:bookmarkEnd w:id="0"/>
      <w:r>
        <w:rPr>
          <w:rFonts w:ascii="方正小标宋简体" w:eastAsia="方正小标宋简体" w:hint="eastAsia"/>
          <w:sz w:val="72"/>
          <w:szCs w:val="72"/>
        </w:rPr>
        <w:t>州佛教协会</w:t>
      </w:r>
    </w:p>
    <w:p w14:paraId="21045DD9" w14:textId="77777777" w:rsidR="00D35ACF" w:rsidRDefault="00646BC9">
      <w:pPr>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14:paraId="3F9120A1" w14:textId="77777777" w:rsidR="00D35ACF" w:rsidRDefault="00D35ACF">
      <w:pPr>
        <w:widowControl/>
        <w:jc w:val="center"/>
        <w:rPr>
          <w:rFonts w:ascii="方正小标宋简体" w:eastAsia="方正小标宋简体"/>
          <w:color w:val="000000"/>
          <w:sz w:val="36"/>
          <w:szCs w:val="36"/>
        </w:rPr>
      </w:pPr>
    </w:p>
    <w:p w14:paraId="3D9D8F50" w14:textId="77777777" w:rsidR="00D35ACF" w:rsidRDefault="00D35ACF">
      <w:pPr>
        <w:rPr>
          <w:rFonts w:ascii="方正小标宋简体" w:eastAsia="方正小标宋简体"/>
          <w:sz w:val="36"/>
          <w:szCs w:val="36"/>
        </w:rPr>
      </w:pPr>
    </w:p>
    <w:p w14:paraId="608FCD32" w14:textId="77777777" w:rsidR="00D35ACF" w:rsidRDefault="00D35ACF">
      <w:pPr>
        <w:rPr>
          <w:rFonts w:ascii="方正小标宋简体" w:eastAsia="方正小标宋简体"/>
          <w:sz w:val="36"/>
          <w:szCs w:val="36"/>
        </w:rPr>
      </w:pPr>
    </w:p>
    <w:p w14:paraId="07BFEEE7" w14:textId="77777777" w:rsidR="00D35ACF" w:rsidRDefault="00D35ACF">
      <w:pPr>
        <w:rPr>
          <w:rFonts w:ascii="方正小标宋简体" w:eastAsia="方正小标宋简体"/>
          <w:sz w:val="36"/>
          <w:szCs w:val="36"/>
        </w:rPr>
      </w:pPr>
    </w:p>
    <w:p w14:paraId="693CD16F" w14:textId="77777777" w:rsidR="00D35ACF" w:rsidRDefault="00D35ACF">
      <w:pPr>
        <w:rPr>
          <w:rFonts w:ascii="方正小标宋简体" w:eastAsia="方正小标宋简体"/>
          <w:sz w:val="36"/>
          <w:szCs w:val="36"/>
        </w:rPr>
      </w:pPr>
    </w:p>
    <w:p w14:paraId="5D3B6E08" w14:textId="77777777" w:rsidR="00D35ACF" w:rsidRDefault="00D35ACF">
      <w:pPr>
        <w:rPr>
          <w:rFonts w:ascii="方正小标宋简体" w:eastAsia="方正小标宋简体"/>
          <w:sz w:val="36"/>
          <w:szCs w:val="36"/>
        </w:rPr>
      </w:pPr>
    </w:p>
    <w:p w14:paraId="4BF91986" w14:textId="77777777" w:rsidR="00D35ACF" w:rsidRDefault="00D35ACF">
      <w:pPr>
        <w:rPr>
          <w:rFonts w:ascii="方正小标宋简体" w:eastAsia="方正小标宋简体"/>
          <w:sz w:val="36"/>
          <w:szCs w:val="36"/>
        </w:rPr>
      </w:pPr>
    </w:p>
    <w:p w14:paraId="2E5503BF" w14:textId="77777777" w:rsidR="00D35ACF" w:rsidRDefault="00D35ACF">
      <w:pPr>
        <w:rPr>
          <w:rFonts w:ascii="方正小标宋简体" w:eastAsia="方正小标宋简体"/>
          <w:sz w:val="36"/>
          <w:szCs w:val="36"/>
        </w:rPr>
      </w:pPr>
    </w:p>
    <w:p w14:paraId="0E7D769B" w14:textId="77777777" w:rsidR="00D35ACF" w:rsidRDefault="00D35ACF">
      <w:pPr>
        <w:rPr>
          <w:rFonts w:ascii="方正小标宋简体" w:eastAsia="方正小标宋简体"/>
          <w:sz w:val="36"/>
          <w:szCs w:val="36"/>
        </w:rPr>
      </w:pPr>
    </w:p>
    <w:p w14:paraId="7E3BBEF8" w14:textId="77777777" w:rsidR="00D35ACF" w:rsidRDefault="00D35ACF">
      <w:pPr>
        <w:rPr>
          <w:rFonts w:ascii="方正小标宋简体" w:eastAsia="方正小标宋简体"/>
          <w:sz w:val="36"/>
          <w:szCs w:val="36"/>
        </w:rPr>
      </w:pPr>
    </w:p>
    <w:p w14:paraId="551A25CE" w14:textId="77777777" w:rsidR="00D35ACF" w:rsidRDefault="00646BC9">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14:paraId="67293776" w14:textId="77777777" w:rsidR="00D35ACF" w:rsidRDefault="00646BC9">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14:paraId="33418BBA" w14:textId="77777777" w:rsidR="00D35ACF" w:rsidRDefault="00D35ACF">
      <w:pPr>
        <w:widowControl/>
        <w:jc w:val="center"/>
        <w:rPr>
          <w:rFonts w:ascii="方正小标宋简体" w:eastAsia="方正小标宋简体"/>
          <w:color w:val="000000"/>
          <w:sz w:val="36"/>
          <w:szCs w:val="36"/>
        </w:rPr>
      </w:pPr>
    </w:p>
    <w:p w14:paraId="749A1A96" w14:textId="77777777" w:rsidR="00D35ACF" w:rsidRDefault="00646BC9">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lastRenderedPageBreak/>
        <w:t>目录</w:t>
      </w:r>
    </w:p>
    <w:p w14:paraId="56FAD949" w14:textId="77777777" w:rsidR="00D35ACF" w:rsidRPr="00CB657F" w:rsidRDefault="00646BC9">
      <w:pPr>
        <w:pStyle w:val="TOC1"/>
        <w:jc w:val="center"/>
        <w:rPr>
          <w:b w:val="0"/>
          <w:bCs w:val="0"/>
          <w:sz w:val="30"/>
          <w:szCs w:val="30"/>
        </w:rPr>
      </w:pPr>
      <w:r w:rsidRPr="00CB657F">
        <w:rPr>
          <w:rFonts w:hint="eastAsia"/>
          <w:b w:val="0"/>
          <w:bCs w:val="0"/>
          <w:sz w:val="30"/>
          <w:szCs w:val="30"/>
        </w:rPr>
        <w:t xml:space="preserve">公开时间：2021年 </w:t>
      </w:r>
      <w:r w:rsidRPr="00CB657F">
        <w:rPr>
          <w:b w:val="0"/>
          <w:bCs w:val="0"/>
          <w:sz w:val="30"/>
          <w:szCs w:val="30"/>
        </w:rPr>
        <w:t>9</w:t>
      </w:r>
      <w:r w:rsidRPr="00CB657F">
        <w:rPr>
          <w:rFonts w:hint="eastAsia"/>
          <w:b w:val="0"/>
          <w:bCs w:val="0"/>
          <w:sz w:val="30"/>
          <w:szCs w:val="30"/>
        </w:rPr>
        <w:t>月3</w:t>
      </w:r>
      <w:r w:rsidRPr="00CB657F">
        <w:rPr>
          <w:b w:val="0"/>
          <w:bCs w:val="0"/>
          <w:sz w:val="30"/>
          <w:szCs w:val="30"/>
        </w:rPr>
        <w:t>0</w:t>
      </w:r>
      <w:r w:rsidRPr="00CB657F">
        <w:rPr>
          <w:rFonts w:hint="eastAsia"/>
          <w:b w:val="0"/>
          <w:bCs w:val="0"/>
          <w:sz w:val="30"/>
          <w:szCs w:val="30"/>
        </w:rPr>
        <w:t xml:space="preserve"> 日</w:t>
      </w:r>
    </w:p>
    <w:p w14:paraId="59EEAF10" w14:textId="5D7F8A39" w:rsidR="00EF658F" w:rsidRDefault="00CF2442">
      <w:pPr>
        <w:pStyle w:val="TOC1"/>
        <w:tabs>
          <w:tab w:val="right" w:leader="dot" w:pos="8296"/>
        </w:tabs>
        <w:rPr>
          <w:rFonts w:asciiTheme="minorHAnsi" w:eastAsiaTheme="minorEastAsia" w:hAnsiTheme="minorHAnsi" w:cstheme="minorBidi"/>
          <w:b w:val="0"/>
          <w:bCs w:val="0"/>
          <w:caps w:val="0"/>
          <w:noProof/>
          <w:sz w:val="21"/>
          <w:szCs w:val="22"/>
        </w:rPr>
      </w:pPr>
      <w:r w:rsidRPr="00CB657F">
        <w:rPr>
          <w:b w:val="0"/>
          <w:bCs w:val="0"/>
          <w:caps w:val="0"/>
          <w:sz w:val="30"/>
          <w:szCs w:val="30"/>
        </w:rPr>
        <w:fldChar w:fldCharType="begin"/>
      </w:r>
      <w:r w:rsidR="00646BC9" w:rsidRPr="00CB657F">
        <w:rPr>
          <w:b w:val="0"/>
          <w:bCs w:val="0"/>
          <w:caps w:val="0"/>
          <w:sz w:val="30"/>
          <w:szCs w:val="30"/>
        </w:rPr>
        <w:instrText xml:space="preserve"> TOC \o \u </w:instrText>
      </w:r>
      <w:r w:rsidRPr="00CB657F">
        <w:rPr>
          <w:b w:val="0"/>
          <w:bCs w:val="0"/>
          <w:caps w:val="0"/>
          <w:sz w:val="30"/>
          <w:szCs w:val="30"/>
        </w:rPr>
        <w:fldChar w:fldCharType="separate"/>
      </w:r>
      <w:r w:rsidR="00EF658F" w:rsidRPr="00C07A67">
        <w:rPr>
          <w:rFonts w:ascii="黑体" w:eastAsia="黑体"/>
          <w:b w:val="0"/>
          <w:noProof/>
        </w:rPr>
        <w:t xml:space="preserve">第一部分 </w:t>
      </w:r>
      <w:r w:rsidR="00EF658F" w:rsidRPr="00C07A67">
        <w:rPr>
          <w:rFonts w:ascii="黑体" w:eastAsia="黑体"/>
          <w:b w:val="0"/>
          <w:bCs w:val="0"/>
          <w:noProof/>
        </w:rPr>
        <w:t>部门概况</w:t>
      </w:r>
      <w:r w:rsidR="00EF658F">
        <w:rPr>
          <w:noProof/>
        </w:rPr>
        <w:tab/>
      </w:r>
      <w:r w:rsidR="00EF658F">
        <w:rPr>
          <w:noProof/>
        </w:rPr>
        <w:fldChar w:fldCharType="begin"/>
      </w:r>
      <w:r w:rsidR="00EF658F">
        <w:rPr>
          <w:noProof/>
        </w:rPr>
        <w:instrText xml:space="preserve"> PAGEREF _Toc83561418 \h </w:instrText>
      </w:r>
      <w:r w:rsidR="00EF658F">
        <w:rPr>
          <w:noProof/>
        </w:rPr>
      </w:r>
      <w:r w:rsidR="00EF658F">
        <w:rPr>
          <w:noProof/>
        </w:rPr>
        <w:fldChar w:fldCharType="separate"/>
      </w:r>
      <w:r w:rsidR="00EF658F">
        <w:rPr>
          <w:noProof/>
        </w:rPr>
        <w:t>4</w:t>
      </w:r>
      <w:r w:rsidR="00EF658F">
        <w:rPr>
          <w:noProof/>
        </w:rPr>
        <w:fldChar w:fldCharType="end"/>
      </w:r>
    </w:p>
    <w:p w14:paraId="34BEE77C" w14:textId="0DE36B10"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一、基</w:t>
      </w:r>
      <w:r w:rsidRPr="00C07A67">
        <w:rPr>
          <w:rFonts w:ascii="黑体" w:eastAsia="黑体"/>
          <w:noProof/>
        </w:rPr>
        <w:t>本职能及主要工作</w:t>
      </w:r>
      <w:r>
        <w:rPr>
          <w:noProof/>
        </w:rPr>
        <w:tab/>
      </w:r>
      <w:r>
        <w:rPr>
          <w:noProof/>
        </w:rPr>
        <w:fldChar w:fldCharType="begin"/>
      </w:r>
      <w:r>
        <w:rPr>
          <w:noProof/>
        </w:rPr>
        <w:instrText xml:space="preserve"> PAGEREF _Toc83561419 \h </w:instrText>
      </w:r>
      <w:r>
        <w:rPr>
          <w:noProof/>
        </w:rPr>
      </w:r>
      <w:r>
        <w:rPr>
          <w:noProof/>
        </w:rPr>
        <w:fldChar w:fldCharType="separate"/>
      </w:r>
      <w:r>
        <w:rPr>
          <w:noProof/>
        </w:rPr>
        <w:t>4</w:t>
      </w:r>
      <w:r>
        <w:rPr>
          <w:noProof/>
        </w:rPr>
        <w:fldChar w:fldCharType="end"/>
      </w:r>
    </w:p>
    <w:p w14:paraId="1AC33E64" w14:textId="73CDFCE6"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楷体" w:eastAsia="楷体" w:hAnsi="楷体"/>
          <w:b/>
          <w:bCs/>
          <w:noProof/>
          <w:color w:val="000000"/>
        </w:rPr>
        <w:t>（一）主要职能。</w:t>
      </w:r>
      <w:r>
        <w:rPr>
          <w:noProof/>
        </w:rPr>
        <w:tab/>
      </w:r>
      <w:r>
        <w:rPr>
          <w:noProof/>
        </w:rPr>
        <w:fldChar w:fldCharType="begin"/>
      </w:r>
      <w:r>
        <w:rPr>
          <w:noProof/>
        </w:rPr>
        <w:instrText xml:space="preserve"> PAGEREF _Toc83561420 \h </w:instrText>
      </w:r>
      <w:r>
        <w:rPr>
          <w:noProof/>
        </w:rPr>
      </w:r>
      <w:r>
        <w:rPr>
          <w:noProof/>
        </w:rPr>
        <w:fldChar w:fldCharType="separate"/>
      </w:r>
      <w:r>
        <w:rPr>
          <w:noProof/>
        </w:rPr>
        <w:t>4</w:t>
      </w:r>
      <w:r>
        <w:rPr>
          <w:noProof/>
        </w:rPr>
        <w:fldChar w:fldCharType="end"/>
      </w:r>
    </w:p>
    <w:p w14:paraId="4F3D3A99" w14:textId="2CBB7665"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rPr>
        <w:t>二、机构设置</w:t>
      </w:r>
      <w:r>
        <w:rPr>
          <w:noProof/>
        </w:rPr>
        <w:tab/>
      </w:r>
      <w:r>
        <w:rPr>
          <w:noProof/>
        </w:rPr>
        <w:fldChar w:fldCharType="begin"/>
      </w:r>
      <w:r>
        <w:rPr>
          <w:noProof/>
        </w:rPr>
        <w:instrText xml:space="preserve"> PAGEREF _Toc83561421 \h </w:instrText>
      </w:r>
      <w:r>
        <w:rPr>
          <w:noProof/>
        </w:rPr>
      </w:r>
      <w:r>
        <w:rPr>
          <w:noProof/>
        </w:rPr>
        <w:fldChar w:fldCharType="separate"/>
      </w:r>
      <w:r>
        <w:rPr>
          <w:noProof/>
        </w:rPr>
        <w:t>5</w:t>
      </w:r>
      <w:r>
        <w:rPr>
          <w:noProof/>
        </w:rPr>
        <w:fldChar w:fldCharType="end"/>
      </w:r>
    </w:p>
    <w:p w14:paraId="7AFDE93A" w14:textId="0158AE52" w:rsidR="00EF658F" w:rsidRDefault="00EF658F">
      <w:pPr>
        <w:pStyle w:val="TOC1"/>
        <w:tabs>
          <w:tab w:val="right" w:leader="dot" w:pos="8296"/>
        </w:tabs>
        <w:rPr>
          <w:rFonts w:asciiTheme="minorHAnsi" w:eastAsiaTheme="minorEastAsia" w:hAnsiTheme="minorHAnsi" w:cstheme="minorBidi"/>
          <w:b w:val="0"/>
          <w:bCs w:val="0"/>
          <w:caps w:val="0"/>
          <w:noProof/>
          <w:sz w:val="21"/>
          <w:szCs w:val="22"/>
        </w:rPr>
      </w:pPr>
      <w:r w:rsidRPr="00C07A67">
        <w:rPr>
          <w:rFonts w:ascii="黑体" w:eastAsia="黑体"/>
          <w:b w:val="0"/>
          <w:noProof/>
          <w:color w:val="000000"/>
        </w:rPr>
        <w:t>第二部分</w:t>
      </w:r>
      <w:r w:rsidRPr="00C07A67">
        <w:rPr>
          <w:rFonts w:ascii="黑体" w:eastAsia="黑体"/>
          <w:noProof/>
          <w:color w:val="000000"/>
        </w:rPr>
        <w:t xml:space="preserve"> </w:t>
      </w:r>
      <w:r w:rsidRPr="00C07A67">
        <w:rPr>
          <w:rFonts w:ascii="黑体" w:eastAsia="黑体"/>
          <w:b w:val="0"/>
          <w:bCs w:val="0"/>
          <w:noProof/>
        </w:rPr>
        <w:t>2020年度部门决算情况说明</w:t>
      </w:r>
      <w:r>
        <w:rPr>
          <w:noProof/>
        </w:rPr>
        <w:tab/>
      </w:r>
      <w:r>
        <w:rPr>
          <w:noProof/>
        </w:rPr>
        <w:fldChar w:fldCharType="begin"/>
      </w:r>
      <w:r>
        <w:rPr>
          <w:noProof/>
        </w:rPr>
        <w:instrText xml:space="preserve"> PAGEREF _Toc83561422 \h </w:instrText>
      </w:r>
      <w:r>
        <w:rPr>
          <w:noProof/>
        </w:rPr>
      </w:r>
      <w:r>
        <w:rPr>
          <w:noProof/>
        </w:rPr>
        <w:fldChar w:fldCharType="separate"/>
      </w:r>
      <w:r>
        <w:rPr>
          <w:noProof/>
        </w:rPr>
        <w:t>6</w:t>
      </w:r>
      <w:r>
        <w:rPr>
          <w:noProof/>
        </w:rPr>
        <w:fldChar w:fldCharType="end"/>
      </w:r>
    </w:p>
    <w:p w14:paraId="79E95A9E" w14:textId="32F56F0C" w:rsidR="00EF658F" w:rsidRDefault="00EF658F">
      <w:pPr>
        <w:pStyle w:val="TOC2"/>
        <w:tabs>
          <w:tab w:val="left" w:pos="840"/>
          <w:tab w:val="right" w:leader="dot" w:pos="8296"/>
        </w:tabs>
        <w:rPr>
          <w:rFonts w:asciiTheme="minorHAnsi" w:eastAsiaTheme="minorEastAsia" w:hAnsiTheme="minorHAnsi" w:cstheme="minorBidi"/>
          <w:smallCaps w:val="0"/>
          <w:noProof/>
          <w:sz w:val="21"/>
          <w:szCs w:val="22"/>
        </w:rPr>
      </w:pPr>
      <w:r w:rsidRPr="00C07A67">
        <w:rPr>
          <w:rFonts w:ascii="黑体" w:eastAsia="黑体" w:hAnsi="黑体"/>
          <w:noProof/>
        </w:rPr>
        <w:t>一、</w:t>
      </w:r>
      <w:r>
        <w:rPr>
          <w:rFonts w:asciiTheme="minorHAnsi" w:eastAsiaTheme="minorEastAsia" w:hAnsiTheme="minorHAnsi" w:cstheme="minorBidi"/>
          <w:smallCaps w:val="0"/>
          <w:noProof/>
          <w:sz w:val="21"/>
          <w:szCs w:val="22"/>
        </w:rPr>
        <w:tab/>
      </w:r>
      <w:r w:rsidRPr="00C07A67">
        <w:rPr>
          <w:rFonts w:ascii="黑体" w:eastAsia="黑体"/>
          <w:noProof/>
          <w:color w:val="000000"/>
        </w:rPr>
        <w:t>收</w:t>
      </w:r>
      <w:r w:rsidRPr="00C07A67">
        <w:rPr>
          <w:rFonts w:ascii="黑体" w:eastAsia="黑体" w:hAnsi="Cambria"/>
          <w:b/>
          <w:bCs/>
          <w:noProof/>
        </w:rPr>
        <w:t>入支出决算总体情况说明</w:t>
      </w:r>
      <w:r>
        <w:rPr>
          <w:noProof/>
        </w:rPr>
        <w:tab/>
      </w:r>
      <w:r>
        <w:rPr>
          <w:noProof/>
        </w:rPr>
        <w:fldChar w:fldCharType="begin"/>
      </w:r>
      <w:r>
        <w:rPr>
          <w:noProof/>
        </w:rPr>
        <w:instrText xml:space="preserve"> PAGEREF _Toc83561423 \h </w:instrText>
      </w:r>
      <w:r>
        <w:rPr>
          <w:noProof/>
        </w:rPr>
      </w:r>
      <w:r>
        <w:rPr>
          <w:noProof/>
        </w:rPr>
        <w:fldChar w:fldCharType="separate"/>
      </w:r>
      <w:r>
        <w:rPr>
          <w:noProof/>
        </w:rPr>
        <w:t>6</w:t>
      </w:r>
      <w:r>
        <w:rPr>
          <w:noProof/>
        </w:rPr>
        <w:fldChar w:fldCharType="end"/>
      </w:r>
    </w:p>
    <w:p w14:paraId="084645AE" w14:textId="1CB1F8DB"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二、收入决算情况说明</w:t>
      </w:r>
      <w:r>
        <w:rPr>
          <w:noProof/>
        </w:rPr>
        <w:tab/>
      </w:r>
      <w:r>
        <w:rPr>
          <w:noProof/>
        </w:rPr>
        <w:fldChar w:fldCharType="begin"/>
      </w:r>
      <w:r>
        <w:rPr>
          <w:noProof/>
        </w:rPr>
        <w:instrText xml:space="preserve"> PAGEREF _Toc83561424 \h </w:instrText>
      </w:r>
      <w:r>
        <w:rPr>
          <w:noProof/>
        </w:rPr>
      </w:r>
      <w:r>
        <w:rPr>
          <w:noProof/>
        </w:rPr>
        <w:fldChar w:fldCharType="separate"/>
      </w:r>
      <w:r>
        <w:rPr>
          <w:noProof/>
        </w:rPr>
        <w:t>6</w:t>
      </w:r>
      <w:r>
        <w:rPr>
          <w:noProof/>
        </w:rPr>
        <w:fldChar w:fldCharType="end"/>
      </w:r>
    </w:p>
    <w:p w14:paraId="0AEBD571" w14:textId="7669B4A9"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三、支出决算情况说明</w:t>
      </w:r>
      <w:r>
        <w:rPr>
          <w:noProof/>
        </w:rPr>
        <w:tab/>
      </w:r>
      <w:r>
        <w:rPr>
          <w:noProof/>
        </w:rPr>
        <w:fldChar w:fldCharType="begin"/>
      </w:r>
      <w:r>
        <w:rPr>
          <w:noProof/>
        </w:rPr>
        <w:instrText xml:space="preserve"> PAGEREF _Toc83561425 \h </w:instrText>
      </w:r>
      <w:r>
        <w:rPr>
          <w:noProof/>
        </w:rPr>
      </w:r>
      <w:r>
        <w:rPr>
          <w:noProof/>
        </w:rPr>
        <w:fldChar w:fldCharType="separate"/>
      </w:r>
      <w:r>
        <w:rPr>
          <w:noProof/>
        </w:rPr>
        <w:t>7</w:t>
      </w:r>
      <w:r>
        <w:rPr>
          <w:noProof/>
        </w:rPr>
        <w:fldChar w:fldCharType="end"/>
      </w:r>
    </w:p>
    <w:p w14:paraId="1468107E" w14:textId="7A3844B8"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四、财政拨款收入支出决算总体情况说明</w:t>
      </w:r>
      <w:r>
        <w:rPr>
          <w:noProof/>
        </w:rPr>
        <w:tab/>
      </w:r>
      <w:r>
        <w:rPr>
          <w:noProof/>
        </w:rPr>
        <w:fldChar w:fldCharType="begin"/>
      </w:r>
      <w:r>
        <w:rPr>
          <w:noProof/>
        </w:rPr>
        <w:instrText xml:space="preserve"> PAGEREF _Toc83561426 \h </w:instrText>
      </w:r>
      <w:r>
        <w:rPr>
          <w:noProof/>
        </w:rPr>
      </w:r>
      <w:r>
        <w:rPr>
          <w:noProof/>
        </w:rPr>
        <w:fldChar w:fldCharType="separate"/>
      </w:r>
      <w:r>
        <w:rPr>
          <w:noProof/>
        </w:rPr>
        <w:t>8</w:t>
      </w:r>
      <w:r>
        <w:rPr>
          <w:noProof/>
        </w:rPr>
        <w:fldChar w:fldCharType="end"/>
      </w:r>
    </w:p>
    <w:p w14:paraId="774D6D57" w14:textId="585323D8"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五、一般公共预算财政拨款支出决算情况说明</w:t>
      </w:r>
      <w:r>
        <w:rPr>
          <w:noProof/>
        </w:rPr>
        <w:tab/>
      </w:r>
      <w:r>
        <w:rPr>
          <w:noProof/>
        </w:rPr>
        <w:fldChar w:fldCharType="begin"/>
      </w:r>
      <w:r>
        <w:rPr>
          <w:noProof/>
        </w:rPr>
        <w:instrText xml:space="preserve"> PAGEREF _Toc83561427 \h </w:instrText>
      </w:r>
      <w:r>
        <w:rPr>
          <w:noProof/>
        </w:rPr>
      </w:r>
      <w:r>
        <w:rPr>
          <w:noProof/>
        </w:rPr>
        <w:fldChar w:fldCharType="separate"/>
      </w:r>
      <w:r>
        <w:rPr>
          <w:noProof/>
        </w:rPr>
        <w:t>8</w:t>
      </w:r>
      <w:r>
        <w:rPr>
          <w:noProof/>
        </w:rPr>
        <w:fldChar w:fldCharType="end"/>
      </w:r>
    </w:p>
    <w:p w14:paraId="70688BF4" w14:textId="4BF89D50"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楷体" w:eastAsia="楷体" w:hAnsi="楷体"/>
          <w:b/>
          <w:noProof/>
          <w:color w:val="000000"/>
        </w:rPr>
        <w:t>（一）一般公共预算财政拨款支出决算总体情况</w:t>
      </w:r>
      <w:r>
        <w:rPr>
          <w:noProof/>
        </w:rPr>
        <w:tab/>
      </w:r>
      <w:r>
        <w:rPr>
          <w:noProof/>
        </w:rPr>
        <w:fldChar w:fldCharType="begin"/>
      </w:r>
      <w:r>
        <w:rPr>
          <w:noProof/>
        </w:rPr>
        <w:instrText xml:space="preserve"> PAGEREF _Toc83561428 \h </w:instrText>
      </w:r>
      <w:r>
        <w:rPr>
          <w:noProof/>
        </w:rPr>
      </w:r>
      <w:r>
        <w:rPr>
          <w:noProof/>
        </w:rPr>
        <w:fldChar w:fldCharType="separate"/>
      </w:r>
      <w:r>
        <w:rPr>
          <w:noProof/>
        </w:rPr>
        <w:t>8</w:t>
      </w:r>
      <w:r>
        <w:rPr>
          <w:noProof/>
        </w:rPr>
        <w:fldChar w:fldCharType="end"/>
      </w:r>
    </w:p>
    <w:p w14:paraId="75CDF876" w14:textId="662B3939"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楷体" w:eastAsia="楷体" w:hAnsi="楷体"/>
          <w:b/>
          <w:noProof/>
          <w:color w:val="000000"/>
        </w:rPr>
        <w:t>（二）一般公共预算财政拨款支出决算结构情况</w:t>
      </w:r>
      <w:r>
        <w:rPr>
          <w:noProof/>
        </w:rPr>
        <w:tab/>
      </w:r>
      <w:r>
        <w:rPr>
          <w:noProof/>
        </w:rPr>
        <w:fldChar w:fldCharType="begin"/>
      </w:r>
      <w:r>
        <w:rPr>
          <w:noProof/>
        </w:rPr>
        <w:instrText xml:space="preserve"> PAGEREF _Toc83561429 \h </w:instrText>
      </w:r>
      <w:r>
        <w:rPr>
          <w:noProof/>
        </w:rPr>
      </w:r>
      <w:r>
        <w:rPr>
          <w:noProof/>
        </w:rPr>
        <w:fldChar w:fldCharType="separate"/>
      </w:r>
      <w:r>
        <w:rPr>
          <w:noProof/>
        </w:rPr>
        <w:t>9</w:t>
      </w:r>
      <w:r>
        <w:rPr>
          <w:noProof/>
        </w:rPr>
        <w:fldChar w:fldCharType="end"/>
      </w:r>
    </w:p>
    <w:p w14:paraId="79C1CB90" w14:textId="264C13AE"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楷体" w:eastAsia="楷体" w:hAnsi="楷体"/>
          <w:b/>
          <w:noProof/>
          <w:color w:val="000000"/>
        </w:rPr>
        <w:t>（三）一般公共预算财政拨款支出决算具体情况</w:t>
      </w:r>
      <w:r>
        <w:rPr>
          <w:noProof/>
        </w:rPr>
        <w:tab/>
      </w:r>
      <w:r>
        <w:rPr>
          <w:noProof/>
        </w:rPr>
        <w:fldChar w:fldCharType="begin"/>
      </w:r>
      <w:r>
        <w:rPr>
          <w:noProof/>
        </w:rPr>
        <w:instrText xml:space="preserve"> PAGEREF _Toc83561430 \h </w:instrText>
      </w:r>
      <w:r>
        <w:rPr>
          <w:noProof/>
        </w:rPr>
      </w:r>
      <w:r>
        <w:rPr>
          <w:noProof/>
        </w:rPr>
        <w:fldChar w:fldCharType="separate"/>
      </w:r>
      <w:r>
        <w:rPr>
          <w:noProof/>
        </w:rPr>
        <w:t>10</w:t>
      </w:r>
      <w:r>
        <w:rPr>
          <w:noProof/>
        </w:rPr>
        <w:fldChar w:fldCharType="end"/>
      </w:r>
    </w:p>
    <w:p w14:paraId="1AAB4787" w14:textId="48318266"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六、一般公共预算财政拨款基本支出决算情况说明</w:t>
      </w:r>
      <w:r>
        <w:rPr>
          <w:noProof/>
        </w:rPr>
        <w:tab/>
      </w:r>
      <w:r>
        <w:rPr>
          <w:noProof/>
        </w:rPr>
        <w:fldChar w:fldCharType="begin"/>
      </w:r>
      <w:r>
        <w:rPr>
          <w:noProof/>
        </w:rPr>
        <w:instrText xml:space="preserve"> PAGEREF _Toc83561431 \h </w:instrText>
      </w:r>
      <w:r>
        <w:rPr>
          <w:noProof/>
        </w:rPr>
      </w:r>
      <w:r>
        <w:rPr>
          <w:noProof/>
        </w:rPr>
        <w:fldChar w:fldCharType="separate"/>
      </w:r>
      <w:r>
        <w:rPr>
          <w:noProof/>
        </w:rPr>
        <w:t>11</w:t>
      </w:r>
      <w:r>
        <w:rPr>
          <w:noProof/>
        </w:rPr>
        <w:fldChar w:fldCharType="end"/>
      </w:r>
    </w:p>
    <w:p w14:paraId="37E3D565" w14:textId="2EB92046"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七、</w:t>
      </w:r>
      <w:r w:rsidRPr="00C07A67">
        <w:rPr>
          <w:rFonts w:ascii="黑体" w:eastAsia="黑体"/>
          <w:noProof/>
          <w:color w:val="000000"/>
        </w:rPr>
        <w:t>“</w:t>
      </w:r>
      <w:r w:rsidRPr="00C07A67">
        <w:rPr>
          <w:rFonts w:ascii="黑体" w:eastAsia="黑体"/>
          <w:noProof/>
          <w:color w:val="000000"/>
        </w:rPr>
        <w:t>三公</w:t>
      </w:r>
      <w:r w:rsidRPr="00C07A67">
        <w:rPr>
          <w:rFonts w:ascii="黑体" w:eastAsia="黑体"/>
          <w:noProof/>
          <w:color w:val="000000"/>
        </w:rPr>
        <w:t>”</w:t>
      </w:r>
      <w:r w:rsidRPr="00C07A67">
        <w:rPr>
          <w:rFonts w:ascii="黑体" w:eastAsia="黑体"/>
          <w:noProof/>
          <w:color w:val="000000"/>
        </w:rPr>
        <w:t>经费财政拨款支出决算情况说明</w:t>
      </w:r>
      <w:r>
        <w:rPr>
          <w:noProof/>
        </w:rPr>
        <w:tab/>
      </w:r>
      <w:r>
        <w:rPr>
          <w:noProof/>
        </w:rPr>
        <w:fldChar w:fldCharType="begin"/>
      </w:r>
      <w:r>
        <w:rPr>
          <w:noProof/>
        </w:rPr>
        <w:instrText xml:space="preserve"> PAGEREF _Toc83561432 \h </w:instrText>
      </w:r>
      <w:r>
        <w:rPr>
          <w:noProof/>
        </w:rPr>
      </w:r>
      <w:r>
        <w:rPr>
          <w:noProof/>
        </w:rPr>
        <w:fldChar w:fldCharType="separate"/>
      </w:r>
      <w:r>
        <w:rPr>
          <w:noProof/>
        </w:rPr>
        <w:t>12</w:t>
      </w:r>
      <w:r>
        <w:rPr>
          <w:noProof/>
        </w:rPr>
        <w:fldChar w:fldCharType="end"/>
      </w:r>
    </w:p>
    <w:p w14:paraId="3A7E44E1" w14:textId="1F7E9AF7"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仿宋" w:eastAsia="仿宋"/>
          <w:b/>
          <w:noProof/>
          <w:color w:val="000000"/>
        </w:rPr>
        <w:t>（一）</w:t>
      </w:r>
      <w:r w:rsidRPr="00C07A67">
        <w:rPr>
          <w:rFonts w:ascii="仿宋" w:eastAsia="仿宋"/>
          <w:b/>
          <w:noProof/>
          <w:color w:val="000000"/>
        </w:rPr>
        <w:t>“</w:t>
      </w:r>
      <w:r w:rsidRPr="00C07A67">
        <w:rPr>
          <w:rFonts w:ascii="仿宋" w:eastAsia="仿宋"/>
          <w:b/>
          <w:noProof/>
          <w:color w:val="000000"/>
        </w:rPr>
        <w:t>三公</w:t>
      </w:r>
      <w:r w:rsidRPr="00C07A67">
        <w:rPr>
          <w:rFonts w:ascii="仿宋" w:eastAsia="仿宋"/>
          <w:b/>
          <w:noProof/>
          <w:color w:val="000000"/>
        </w:rPr>
        <w:t>”</w:t>
      </w:r>
      <w:r w:rsidRPr="00C07A67">
        <w:rPr>
          <w:rFonts w:ascii="仿宋" w:eastAsia="仿宋"/>
          <w:b/>
          <w:noProof/>
          <w:color w:val="000000"/>
        </w:rPr>
        <w:t>经费财政拨款支出决算总体情况说明</w:t>
      </w:r>
      <w:r>
        <w:rPr>
          <w:noProof/>
        </w:rPr>
        <w:tab/>
      </w:r>
      <w:r>
        <w:rPr>
          <w:noProof/>
        </w:rPr>
        <w:fldChar w:fldCharType="begin"/>
      </w:r>
      <w:r>
        <w:rPr>
          <w:noProof/>
        </w:rPr>
        <w:instrText xml:space="preserve"> PAGEREF _Toc83561433 \h </w:instrText>
      </w:r>
      <w:r>
        <w:rPr>
          <w:noProof/>
        </w:rPr>
      </w:r>
      <w:r>
        <w:rPr>
          <w:noProof/>
        </w:rPr>
        <w:fldChar w:fldCharType="separate"/>
      </w:r>
      <w:r>
        <w:rPr>
          <w:noProof/>
        </w:rPr>
        <w:t>12</w:t>
      </w:r>
      <w:r>
        <w:rPr>
          <w:noProof/>
        </w:rPr>
        <w:fldChar w:fldCharType="end"/>
      </w:r>
    </w:p>
    <w:p w14:paraId="192546A1" w14:textId="7F5C9B0E"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仿宋" w:eastAsia="仿宋"/>
          <w:b/>
          <w:noProof/>
          <w:color w:val="000000"/>
        </w:rPr>
        <w:t>（二）</w:t>
      </w:r>
      <w:r w:rsidRPr="00C07A67">
        <w:rPr>
          <w:rFonts w:ascii="仿宋" w:eastAsia="仿宋"/>
          <w:b/>
          <w:noProof/>
          <w:color w:val="000000"/>
        </w:rPr>
        <w:t>“</w:t>
      </w:r>
      <w:r w:rsidRPr="00C07A67">
        <w:rPr>
          <w:rFonts w:ascii="仿宋" w:eastAsia="仿宋"/>
          <w:b/>
          <w:noProof/>
          <w:color w:val="000000"/>
        </w:rPr>
        <w:t>三公</w:t>
      </w:r>
      <w:r w:rsidRPr="00C07A67">
        <w:rPr>
          <w:rFonts w:ascii="仿宋" w:eastAsia="仿宋"/>
          <w:b/>
          <w:noProof/>
          <w:color w:val="000000"/>
        </w:rPr>
        <w:t>”</w:t>
      </w:r>
      <w:r w:rsidRPr="00C07A67">
        <w:rPr>
          <w:rFonts w:ascii="仿宋" w:eastAsia="仿宋"/>
          <w:b/>
          <w:noProof/>
          <w:color w:val="000000"/>
        </w:rPr>
        <w:t>经费财政拨款支出决算具体情况说明</w:t>
      </w:r>
      <w:r>
        <w:rPr>
          <w:noProof/>
        </w:rPr>
        <w:tab/>
      </w:r>
      <w:r>
        <w:rPr>
          <w:noProof/>
        </w:rPr>
        <w:fldChar w:fldCharType="begin"/>
      </w:r>
      <w:r>
        <w:rPr>
          <w:noProof/>
        </w:rPr>
        <w:instrText xml:space="preserve"> PAGEREF _Toc83561434 \h </w:instrText>
      </w:r>
      <w:r>
        <w:rPr>
          <w:noProof/>
        </w:rPr>
      </w:r>
      <w:r>
        <w:rPr>
          <w:noProof/>
        </w:rPr>
        <w:fldChar w:fldCharType="separate"/>
      </w:r>
      <w:r>
        <w:rPr>
          <w:noProof/>
        </w:rPr>
        <w:t>12</w:t>
      </w:r>
      <w:r>
        <w:rPr>
          <w:noProof/>
        </w:rPr>
        <w:fldChar w:fldCharType="end"/>
      </w:r>
    </w:p>
    <w:p w14:paraId="46134EA0" w14:textId="57050A7E"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八、政府性基金预算支出决算情况说明</w:t>
      </w:r>
      <w:r>
        <w:rPr>
          <w:noProof/>
        </w:rPr>
        <w:tab/>
      </w:r>
      <w:r>
        <w:rPr>
          <w:noProof/>
        </w:rPr>
        <w:fldChar w:fldCharType="begin"/>
      </w:r>
      <w:r>
        <w:rPr>
          <w:noProof/>
        </w:rPr>
        <w:instrText xml:space="preserve"> PAGEREF _Toc83561435 \h </w:instrText>
      </w:r>
      <w:r>
        <w:rPr>
          <w:noProof/>
        </w:rPr>
      </w:r>
      <w:r>
        <w:rPr>
          <w:noProof/>
        </w:rPr>
        <w:fldChar w:fldCharType="separate"/>
      </w:r>
      <w:r>
        <w:rPr>
          <w:noProof/>
        </w:rPr>
        <w:t>13</w:t>
      </w:r>
      <w:r>
        <w:rPr>
          <w:noProof/>
        </w:rPr>
        <w:fldChar w:fldCharType="end"/>
      </w:r>
    </w:p>
    <w:p w14:paraId="6DBC3C8B" w14:textId="37B8F18F"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九、国有资本经营预算支出决算情况说明</w:t>
      </w:r>
      <w:r>
        <w:rPr>
          <w:noProof/>
        </w:rPr>
        <w:tab/>
      </w:r>
      <w:r>
        <w:rPr>
          <w:noProof/>
        </w:rPr>
        <w:fldChar w:fldCharType="begin"/>
      </w:r>
      <w:r>
        <w:rPr>
          <w:noProof/>
        </w:rPr>
        <w:instrText xml:space="preserve"> PAGEREF _Toc83561436 \h </w:instrText>
      </w:r>
      <w:r>
        <w:rPr>
          <w:noProof/>
        </w:rPr>
      </w:r>
      <w:r>
        <w:rPr>
          <w:noProof/>
        </w:rPr>
        <w:fldChar w:fldCharType="separate"/>
      </w:r>
      <w:r>
        <w:rPr>
          <w:noProof/>
        </w:rPr>
        <w:t>14</w:t>
      </w:r>
      <w:r>
        <w:rPr>
          <w:noProof/>
        </w:rPr>
        <w:fldChar w:fldCharType="end"/>
      </w:r>
    </w:p>
    <w:p w14:paraId="696B9A54" w14:textId="7FA85C51"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十、其他重要事项的情况说明</w:t>
      </w:r>
      <w:r>
        <w:rPr>
          <w:noProof/>
        </w:rPr>
        <w:tab/>
      </w:r>
      <w:r>
        <w:rPr>
          <w:noProof/>
        </w:rPr>
        <w:fldChar w:fldCharType="begin"/>
      </w:r>
      <w:r>
        <w:rPr>
          <w:noProof/>
        </w:rPr>
        <w:instrText xml:space="preserve"> PAGEREF _Toc83561437 \h </w:instrText>
      </w:r>
      <w:r>
        <w:rPr>
          <w:noProof/>
        </w:rPr>
      </w:r>
      <w:r>
        <w:rPr>
          <w:noProof/>
        </w:rPr>
        <w:fldChar w:fldCharType="separate"/>
      </w:r>
      <w:r>
        <w:rPr>
          <w:noProof/>
        </w:rPr>
        <w:t>14</w:t>
      </w:r>
      <w:r>
        <w:rPr>
          <w:noProof/>
        </w:rPr>
        <w:fldChar w:fldCharType="end"/>
      </w:r>
    </w:p>
    <w:p w14:paraId="600C6FD7" w14:textId="5961187C"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楷体" w:eastAsia="楷体" w:hAnsi="楷体"/>
          <w:b/>
          <w:noProof/>
          <w:color w:val="000000"/>
        </w:rPr>
        <w:t>（一）机关运行经费支出情况</w:t>
      </w:r>
      <w:r>
        <w:rPr>
          <w:noProof/>
        </w:rPr>
        <w:tab/>
      </w:r>
      <w:r>
        <w:rPr>
          <w:noProof/>
        </w:rPr>
        <w:fldChar w:fldCharType="begin"/>
      </w:r>
      <w:r>
        <w:rPr>
          <w:noProof/>
        </w:rPr>
        <w:instrText xml:space="preserve"> PAGEREF _Toc83561438 \h </w:instrText>
      </w:r>
      <w:r>
        <w:rPr>
          <w:noProof/>
        </w:rPr>
      </w:r>
      <w:r>
        <w:rPr>
          <w:noProof/>
        </w:rPr>
        <w:fldChar w:fldCharType="separate"/>
      </w:r>
      <w:r>
        <w:rPr>
          <w:noProof/>
        </w:rPr>
        <w:t>14</w:t>
      </w:r>
      <w:r>
        <w:rPr>
          <w:noProof/>
        </w:rPr>
        <w:fldChar w:fldCharType="end"/>
      </w:r>
    </w:p>
    <w:p w14:paraId="582B7773" w14:textId="6D6EAD3D"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楷体" w:eastAsia="楷体" w:hAnsi="楷体"/>
          <w:b/>
          <w:noProof/>
          <w:color w:val="000000"/>
        </w:rPr>
        <w:t>（二）政府采购支出情况</w:t>
      </w:r>
      <w:r>
        <w:rPr>
          <w:noProof/>
        </w:rPr>
        <w:tab/>
      </w:r>
      <w:r>
        <w:rPr>
          <w:noProof/>
        </w:rPr>
        <w:fldChar w:fldCharType="begin"/>
      </w:r>
      <w:r>
        <w:rPr>
          <w:noProof/>
        </w:rPr>
        <w:instrText xml:space="preserve"> PAGEREF _Toc83561439 \h </w:instrText>
      </w:r>
      <w:r>
        <w:rPr>
          <w:noProof/>
        </w:rPr>
      </w:r>
      <w:r>
        <w:rPr>
          <w:noProof/>
        </w:rPr>
        <w:fldChar w:fldCharType="separate"/>
      </w:r>
      <w:r>
        <w:rPr>
          <w:noProof/>
        </w:rPr>
        <w:t>14</w:t>
      </w:r>
      <w:r>
        <w:rPr>
          <w:noProof/>
        </w:rPr>
        <w:fldChar w:fldCharType="end"/>
      </w:r>
    </w:p>
    <w:p w14:paraId="169269A5" w14:textId="65A363E8"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楷体" w:eastAsia="楷体" w:hAnsi="楷体"/>
          <w:b/>
          <w:noProof/>
          <w:color w:val="000000"/>
        </w:rPr>
        <w:t>（三）国有资产占有使用情况</w:t>
      </w:r>
      <w:r>
        <w:rPr>
          <w:noProof/>
        </w:rPr>
        <w:tab/>
      </w:r>
      <w:r>
        <w:rPr>
          <w:noProof/>
        </w:rPr>
        <w:fldChar w:fldCharType="begin"/>
      </w:r>
      <w:r>
        <w:rPr>
          <w:noProof/>
        </w:rPr>
        <w:instrText xml:space="preserve"> PAGEREF _Toc83561440 \h </w:instrText>
      </w:r>
      <w:r>
        <w:rPr>
          <w:noProof/>
        </w:rPr>
      </w:r>
      <w:r>
        <w:rPr>
          <w:noProof/>
        </w:rPr>
        <w:fldChar w:fldCharType="separate"/>
      </w:r>
      <w:r>
        <w:rPr>
          <w:noProof/>
        </w:rPr>
        <w:t>14</w:t>
      </w:r>
      <w:r>
        <w:rPr>
          <w:noProof/>
        </w:rPr>
        <w:fldChar w:fldCharType="end"/>
      </w:r>
    </w:p>
    <w:p w14:paraId="09EBA3E1" w14:textId="53B94407" w:rsidR="00EF658F" w:rsidRDefault="00EF658F">
      <w:pPr>
        <w:pStyle w:val="TOC3"/>
        <w:tabs>
          <w:tab w:val="right" w:leader="dot" w:pos="8296"/>
        </w:tabs>
        <w:rPr>
          <w:rFonts w:asciiTheme="minorHAnsi" w:eastAsiaTheme="minorEastAsia" w:hAnsiTheme="minorHAnsi" w:cstheme="minorBidi"/>
          <w:i w:val="0"/>
          <w:iCs w:val="0"/>
          <w:noProof/>
          <w:sz w:val="21"/>
          <w:szCs w:val="22"/>
        </w:rPr>
      </w:pPr>
      <w:r w:rsidRPr="00C07A67">
        <w:rPr>
          <w:rFonts w:ascii="楷体" w:eastAsia="楷体" w:hAnsi="楷体"/>
          <w:b/>
          <w:noProof/>
          <w:color w:val="000000"/>
        </w:rPr>
        <w:t>（四）预算绩效管理情况。</w:t>
      </w:r>
      <w:r>
        <w:rPr>
          <w:noProof/>
        </w:rPr>
        <w:tab/>
      </w:r>
      <w:r>
        <w:rPr>
          <w:noProof/>
        </w:rPr>
        <w:fldChar w:fldCharType="begin"/>
      </w:r>
      <w:r>
        <w:rPr>
          <w:noProof/>
        </w:rPr>
        <w:instrText xml:space="preserve"> PAGEREF _Toc83561441 \h </w:instrText>
      </w:r>
      <w:r>
        <w:rPr>
          <w:noProof/>
        </w:rPr>
      </w:r>
      <w:r>
        <w:rPr>
          <w:noProof/>
        </w:rPr>
        <w:fldChar w:fldCharType="separate"/>
      </w:r>
      <w:r>
        <w:rPr>
          <w:noProof/>
        </w:rPr>
        <w:t>15</w:t>
      </w:r>
      <w:r>
        <w:rPr>
          <w:noProof/>
        </w:rPr>
        <w:fldChar w:fldCharType="end"/>
      </w:r>
    </w:p>
    <w:p w14:paraId="2FFAA669" w14:textId="3694BAD9" w:rsidR="00EF658F" w:rsidRDefault="00EF658F">
      <w:pPr>
        <w:pStyle w:val="TOC1"/>
        <w:tabs>
          <w:tab w:val="right" w:leader="dot" w:pos="8296"/>
        </w:tabs>
        <w:rPr>
          <w:rFonts w:asciiTheme="minorHAnsi" w:eastAsiaTheme="minorEastAsia" w:hAnsiTheme="minorHAnsi" w:cstheme="minorBidi"/>
          <w:b w:val="0"/>
          <w:bCs w:val="0"/>
          <w:caps w:val="0"/>
          <w:noProof/>
          <w:sz w:val="21"/>
          <w:szCs w:val="22"/>
        </w:rPr>
      </w:pPr>
      <w:r w:rsidRPr="00C07A67">
        <w:rPr>
          <w:rFonts w:ascii="黑体" w:eastAsia="黑体"/>
          <w:noProof/>
          <w:kern w:val="44"/>
        </w:rPr>
        <w:t>第三部分</w:t>
      </w:r>
      <w:r w:rsidRPr="00C07A67">
        <w:rPr>
          <w:rFonts w:ascii="黑体" w:eastAsia="黑体"/>
          <w:noProof/>
          <w:color w:val="000000"/>
        </w:rPr>
        <w:t xml:space="preserve"> 名</w:t>
      </w:r>
      <w:r w:rsidRPr="00C07A67">
        <w:rPr>
          <w:rFonts w:ascii="黑体" w:eastAsia="黑体"/>
          <w:noProof/>
          <w:kern w:val="44"/>
        </w:rPr>
        <w:t>词解释</w:t>
      </w:r>
      <w:r>
        <w:rPr>
          <w:noProof/>
        </w:rPr>
        <w:tab/>
      </w:r>
      <w:r>
        <w:rPr>
          <w:noProof/>
        </w:rPr>
        <w:fldChar w:fldCharType="begin"/>
      </w:r>
      <w:r>
        <w:rPr>
          <w:noProof/>
        </w:rPr>
        <w:instrText xml:space="preserve"> PAGEREF _Toc83561442 \h </w:instrText>
      </w:r>
      <w:r>
        <w:rPr>
          <w:noProof/>
        </w:rPr>
      </w:r>
      <w:r>
        <w:rPr>
          <w:noProof/>
        </w:rPr>
        <w:fldChar w:fldCharType="separate"/>
      </w:r>
      <w:r>
        <w:rPr>
          <w:noProof/>
        </w:rPr>
        <w:t>24</w:t>
      </w:r>
      <w:r>
        <w:rPr>
          <w:noProof/>
        </w:rPr>
        <w:fldChar w:fldCharType="end"/>
      </w:r>
    </w:p>
    <w:p w14:paraId="3DCEE269" w14:textId="11391BF2" w:rsidR="00EF658F" w:rsidRDefault="00EF658F">
      <w:pPr>
        <w:pStyle w:val="TOC1"/>
        <w:tabs>
          <w:tab w:val="right" w:leader="dot" w:pos="8296"/>
        </w:tabs>
        <w:rPr>
          <w:rFonts w:asciiTheme="minorHAnsi" w:eastAsiaTheme="minorEastAsia" w:hAnsiTheme="minorHAnsi" w:cstheme="minorBidi"/>
          <w:b w:val="0"/>
          <w:bCs w:val="0"/>
          <w:caps w:val="0"/>
          <w:noProof/>
          <w:sz w:val="21"/>
          <w:szCs w:val="22"/>
        </w:rPr>
      </w:pPr>
      <w:r w:rsidRPr="00C07A67">
        <w:rPr>
          <w:rFonts w:ascii="黑体" w:eastAsia="黑体"/>
          <w:noProof/>
          <w:color w:val="000000"/>
        </w:rPr>
        <w:t>第</w:t>
      </w:r>
      <w:r w:rsidRPr="00C07A67">
        <w:rPr>
          <w:rFonts w:ascii="黑体" w:eastAsia="黑体"/>
          <w:noProof/>
          <w:kern w:val="44"/>
        </w:rPr>
        <w:t>四部分 附件</w:t>
      </w:r>
      <w:r>
        <w:rPr>
          <w:noProof/>
        </w:rPr>
        <w:tab/>
      </w:r>
      <w:r>
        <w:rPr>
          <w:noProof/>
        </w:rPr>
        <w:fldChar w:fldCharType="begin"/>
      </w:r>
      <w:r>
        <w:rPr>
          <w:noProof/>
        </w:rPr>
        <w:instrText xml:space="preserve"> PAGEREF _Toc83561443 \h </w:instrText>
      </w:r>
      <w:r>
        <w:rPr>
          <w:noProof/>
        </w:rPr>
      </w:r>
      <w:r>
        <w:rPr>
          <w:noProof/>
        </w:rPr>
        <w:fldChar w:fldCharType="separate"/>
      </w:r>
      <w:r>
        <w:rPr>
          <w:noProof/>
        </w:rPr>
        <w:t>26</w:t>
      </w:r>
      <w:r>
        <w:rPr>
          <w:noProof/>
        </w:rPr>
        <w:fldChar w:fldCharType="end"/>
      </w:r>
    </w:p>
    <w:p w14:paraId="44D0AEEF" w14:textId="66AE68EA" w:rsidR="00EF658F" w:rsidRDefault="00EF658F">
      <w:pPr>
        <w:pStyle w:val="TOC1"/>
        <w:tabs>
          <w:tab w:val="right" w:leader="dot" w:pos="8296"/>
        </w:tabs>
        <w:rPr>
          <w:rFonts w:asciiTheme="minorHAnsi" w:eastAsiaTheme="minorEastAsia" w:hAnsiTheme="minorHAnsi" w:cstheme="minorBidi"/>
          <w:b w:val="0"/>
          <w:bCs w:val="0"/>
          <w:caps w:val="0"/>
          <w:noProof/>
          <w:sz w:val="21"/>
          <w:szCs w:val="22"/>
        </w:rPr>
      </w:pPr>
      <w:r w:rsidRPr="00C07A67">
        <w:rPr>
          <w:rFonts w:ascii="黑体" w:eastAsia="黑体" w:cs="黑体"/>
          <w:noProof/>
        </w:rPr>
        <w:t>附件1</w:t>
      </w:r>
      <w:r>
        <w:rPr>
          <w:noProof/>
        </w:rPr>
        <w:tab/>
      </w:r>
      <w:r>
        <w:rPr>
          <w:noProof/>
        </w:rPr>
        <w:fldChar w:fldCharType="begin"/>
      </w:r>
      <w:r>
        <w:rPr>
          <w:noProof/>
        </w:rPr>
        <w:instrText xml:space="preserve"> PAGEREF _Toc83561444 \h </w:instrText>
      </w:r>
      <w:r>
        <w:rPr>
          <w:noProof/>
        </w:rPr>
      </w:r>
      <w:r>
        <w:rPr>
          <w:noProof/>
        </w:rPr>
        <w:fldChar w:fldCharType="separate"/>
      </w:r>
      <w:r>
        <w:rPr>
          <w:noProof/>
        </w:rPr>
        <w:t>26</w:t>
      </w:r>
      <w:r>
        <w:rPr>
          <w:noProof/>
        </w:rPr>
        <w:fldChar w:fldCharType="end"/>
      </w:r>
    </w:p>
    <w:p w14:paraId="14D3EA08" w14:textId="7C20F2DD" w:rsidR="00EF658F" w:rsidRDefault="00EF658F">
      <w:pPr>
        <w:pStyle w:val="TOC1"/>
        <w:tabs>
          <w:tab w:val="right" w:leader="dot" w:pos="8296"/>
        </w:tabs>
        <w:rPr>
          <w:rFonts w:asciiTheme="minorHAnsi" w:eastAsiaTheme="minorEastAsia" w:hAnsiTheme="minorHAnsi" w:cstheme="minorBidi"/>
          <w:b w:val="0"/>
          <w:bCs w:val="0"/>
          <w:caps w:val="0"/>
          <w:noProof/>
          <w:sz w:val="21"/>
          <w:szCs w:val="22"/>
        </w:rPr>
      </w:pPr>
      <w:r w:rsidRPr="00C07A67">
        <w:rPr>
          <w:rFonts w:ascii="黑体" w:eastAsia="黑体" w:cs="黑体"/>
          <w:noProof/>
        </w:rPr>
        <w:t>附件2</w:t>
      </w:r>
      <w:r>
        <w:rPr>
          <w:noProof/>
        </w:rPr>
        <w:tab/>
      </w:r>
      <w:r>
        <w:rPr>
          <w:noProof/>
        </w:rPr>
        <w:fldChar w:fldCharType="begin"/>
      </w:r>
      <w:r>
        <w:rPr>
          <w:noProof/>
        </w:rPr>
        <w:instrText xml:space="preserve"> PAGEREF _Toc83561445 \h </w:instrText>
      </w:r>
      <w:r>
        <w:rPr>
          <w:noProof/>
        </w:rPr>
      </w:r>
      <w:r>
        <w:rPr>
          <w:noProof/>
        </w:rPr>
        <w:fldChar w:fldCharType="separate"/>
      </w:r>
      <w:r>
        <w:rPr>
          <w:noProof/>
        </w:rPr>
        <w:t>30</w:t>
      </w:r>
      <w:r>
        <w:rPr>
          <w:noProof/>
        </w:rPr>
        <w:fldChar w:fldCharType="end"/>
      </w:r>
    </w:p>
    <w:p w14:paraId="275060B0" w14:textId="1075DDA0" w:rsidR="00EF658F" w:rsidRDefault="00EF658F">
      <w:pPr>
        <w:pStyle w:val="TOC2"/>
        <w:tabs>
          <w:tab w:val="right" w:leader="dot" w:pos="8296"/>
        </w:tabs>
        <w:rPr>
          <w:rFonts w:asciiTheme="minorHAnsi" w:eastAsiaTheme="minorEastAsia" w:hAnsiTheme="minorHAnsi" w:cstheme="minorBidi"/>
          <w:smallCaps w:val="0"/>
          <w:noProof/>
          <w:sz w:val="21"/>
          <w:szCs w:val="22"/>
        </w:rPr>
      </w:pPr>
      <w:r w:rsidRPr="00C07A67">
        <w:rPr>
          <w:rFonts w:ascii="黑体" w:eastAsia="黑体"/>
          <w:noProof/>
          <w:color w:val="000000"/>
        </w:rPr>
        <w:t>第</w:t>
      </w:r>
      <w:r w:rsidRPr="00C07A67">
        <w:rPr>
          <w:rFonts w:ascii="黑体" w:eastAsia="黑体"/>
          <w:noProof/>
          <w:kern w:val="44"/>
        </w:rPr>
        <w:t>五部分 附表</w:t>
      </w:r>
      <w:r>
        <w:rPr>
          <w:noProof/>
        </w:rPr>
        <w:tab/>
      </w:r>
      <w:r>
        <w:rPr>
          <w:noProof/>
        </w:rPr>
        <w:fldChar w:fldCharType="begin"/>
      </w:r>
      <w:r>
        <w:rPr>
          <w:noProof/>
        </w:rPr>
        <w:instrText xml:space="preserve"> PAGEREF _Toc83561452 \h </w:instrText>
      </w:r>
      <w:r>
        <w:rPr>
          <w:noProof/>
        </w:rPr>
      </w:r>
      <w:r>
        <w:rPr>
          <w:noProof/>
        </w:rPr>
        <w:fldChar w:fldCharType="separate"/>
      </w:r>
      <w:r>
        <w:rPr>
          <w:noProof/>
        </w:rPr>
        <w:t>60</w:t>
      </w:r>
      <w:r>
        <w:rPr>
          <w:noProof/>
        </w:rPr>
        <w:fldChar w:fldCharType="end"/>
      </w:r>
    </w:p>
    <w:p w14:paraId="628CE5FB" w14:textId="4712D518" w:rsidR="00D35ACF" w:rsidRPr="00CB657F" w:rsidRDefault="00CF2442">
      <w:pPr>
        <w:rPr>
          <w:sz w:val="30"/>
          <w:szCs w:val="30"/>
        </w:rPr>
      </w:pPr>
      <w:r w:rsidRPr="00CB657F">
        <w:rPr>
          <w:rFonts w:ascii="等线" w:eastAsia="等线"/>
          <w:b/>
          <w:bCs/>
          <w:caps/>
          <w:sz w:val="30"/>
          <w:szCs w:val="30"/>
        </w:rPr>
        <w:fldChar w:fldCharType="end"/>
      </w:r>
    </w:p>
    <w:p w14:paraId="525FB73B" w14:textId="77777777" w:rsidR="00D35ACF" w:rsidRPr="00CB657F" w:rsidRDefault="00D35ACF" w:rsidP="00CB657F">
      <w:pPr>
        <w:widowControl/>
        <w:adjustRightInd w:val="0"/>
        <w:snapToGrid w:val="0"/>
        <w:spacing w:line="440" w:lineRule="exact"/>
        <w:ind w:firstLineChars="550" w:firstLine="1650"/>
        <w:jc w:val="left"/>
        <w:rPr>
          <w:rFonts w:ascii="仿宋" w:eastAsia="仿宋"/>
          <w:color w:val="FF0000"/>
          <w:sz w:val="30"/>
          <w:szCs w:val="30"/>
        </w:rPr>
      </w:pPr>
    </w:p>
    <w:p w14:paraId="3D054599" w14:textId="77777777" w:rsidR="00D35ACF" w:rsidRDefault="00646BC9">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14:paraId="0E4BDF65" w14:textId="77777777" w:rsidR="00D35ACF" w:rsidRDefault="00646BC9">
      <w:pPr>
        <w:pStyle w:val="1"/>
        <w:jc w:val="center"/>
        <w:rPr>
          <w:rStyle w:val="10"/>
          <w:rFonts w:ascii="黑体" w:eastAsia="黑体"/>
          <w:b/>
        </w:rPr>
      </w:pPr>
      <w:bookmarkStart w:id="14" w:name="_Toc79163601"/>
      <w:bookmarkStart w:id="15" w:name="_Toc83561418"/>
      <w:r>
        <w:rPr>
          <w:rFonts w:ascii="黑体" w:eastAsia="黑体" w:hint="eastAsia"/>
          <w:b w:val="0"/>
        </w:rPr>
        <w:lastRenderedPageBreak/>
        <w:t>第一部分</w:t>
      </w:r>
      <w:r>
        <w:rPr>
          <w:rFonts w:ascii="黑体" w:eastAsia="黑体"/>
          <w:b w:val="0"/>
        </w:rPr>
        <w:t xml:space="preserve"> </w:t>
      </w:r>
      <w:r>
        <w:rPr>
          <w:rStyle w:val="10"/>
          <w:rFonts w:ascii="黑体" w:eastAsia="黑体" w:hint="eastAsia"/>
        </w:rPr>
        <w:t>部门概况</w:t>
      </w:r>
      <w:bookmarkEnd w:id="12"/>
      <w:bookmarkEnd w:id="13"/>
      <w:bookmarkEnd w:id="14"/>
      <w:bookmarkEnd w:id="15"/>
    </w:p>
    <w:p w14:paraId="0FC5CCE2" w14:textId="77777777" w:rsidR="00D35ACF" w:rsidRDefault="00646BC9" w:rsidP="00F1734A">
      <w:pPr>
        <w:pStyle w:val="2"/>
        <w:spacing w:before="0" w:after="0" w:line="560" w:lineRule="exact"/>
        <w:ind w:firstLineChars="200" w:firstLine="640"/>
        <w:rPr>
          <w:rStyle w:val="20"/>
          <w:rFonts w:ascii="仿宋" w:eastAsia="仿宋"/>
        </w:rPr>
      </w:pPr>
      <w:bookmarkStart w:id="16" w:name="_Toc15377197"/>
      <w:bookmarkStart w:id="17" w:name="_Toc79163602"/>
      <w:bookmarkStart w:id="18" w:name="_Toc15396600"/>
      <w:bookmarkStart w:id="19" w:name="_Toc83561419"/>
      <w:r>
        <w:rPr>
          <w:rFonts w:ascii="黑体" w:eastAsia="黑体" w:hint="eastAsia"/>
          <w:b w:val="0"/>
          <w:color w:val="000000"/>
        </w:rPr>
        <w:t>一、基</w:t>
      </w:r>
      <w:r>
        <w:rPr>
          <w:rStyle w:val="20"/>
          <w:rFonts w:ascii="黑体" w:eastAsia="黑体" w:hint="eastAsia"/>
        </w:rPr>
        <w:t>本职能及主要工作</w:t>
      </w:r>
      <w:bookmarkEnd w:id="16"/>
      <w:bookmarkEnd w:id="17"/>
      <w:bookmarkEnd w:id="18"/>
      <w:bookmarkEnd w:id="19"/>
    </w:p>
    <w:p w14:paraId="3251AD81" w14:textId="77777777" w:rsidR="00D35ACF" w:rsidRDefault="00646BC9" w:rsidP="00F1734A">
      <w:pPr>
        <w:pStyle w:val="a3"/>
        <w:adjustRightInd w:val="0"/>
        <w:snapToGrid w:val="0"/>
        <w:spacing w:beforeLines="0" w:line="560" w:lineRule="exact"/>
        <w:ind w:firstLineChars="150" w:firstLine="482"/>
        <w:outlineLvl w:val="2"/>
        <w:rPr>
          <w:rFonts w:ascii="仿宋" w:eastAsia="仿宋"/>
          <w:bCs/>
          <w:color w:val="000000"/>
          <w:sz w:val="32"/>
          <w:szCs w:val="32"/>
        </w:rPr>
      </w:pPr>
      <w:bookmarkStart w:id="20" w:name="_Toc79163603"/>
      <w:bookmarkStart w:id="21" w:name="_Toc15377198"/>
      <w:bookmarkStart w:id="22" w:name="_Toc15378445"/>
      <w:bookmarkStart w:id="23" w:name="_Toc83561420"/>
      <w:r w:rsidRPr="00CB657F">
        <w:rPr>
          <w:rFonts w:ascii="楷体" w:eastAsia="楷体" w:hAnsi="楷体" w:hint="eastAsia"/>
          <w:b/>
          <w:bCs/>
          <w:color w:val="000000"/>
          <w:sz w:val="32"/>
          <w:szCs w:val="32"/>
        </w:rPr>
        <w:t>（一）主要职能。</w:t>
      </w:r>
      <w:bookmarkEnd w:id="20"/>
      <w:r>
        <w:rPr>
          <w:rFonts w:hint="eastAsia"/>
          <w:sz w:val="32"/>
          <w:szCs w:val="32"/>
          <w:shd w:val="clear" w:color="auto" w:fill="FFFFFF"/>
        </w:rPr>
        <w:t>根据阿委办〔1997〕96号文件规定，主要职责是:1.协同党和政府宣传贯彻党的宗教政策和国家有关宗教方面的法律、法规。2.组织和推动佛教徒学习国家的宗教政策和国家有关法律、法规，协助寺庙制定各项规章制度，管好宗教活动场所，开展正常的宗教活动。3.维护佛教徒信仰自由的合法权益，反映佛教界的愿望和要求。4.举办佛教教育培训，积极开展藏传佛教历史和学术研究，收集整理各教派寺庙的历史资料，保护佛教文物古迹。5.抵制境外敌对宗教势力的渗透，教育佛教徒爱国爱教。6.团结和引导全州各族佛教徒积极为国家经济建设服务，帮助和指导各教派寺庙举办以“自养”为中心的生产、服务和社会公益事业。7.承办党和政府及上级主管部门交办的其他工作。</w:t>
      </w:r>
      <w:bookmarkEnd w:id="23"/>
    </w:p>
    <w:p w14:paraId="0279F892" w14:textId="77777777" w:rsidR="00D35ACF" w:rsidRDefault="00646BC9">
      <w:pPr>
        <w:spacing w:line="600" w:lineRule="exact"/>
        <w:ind w:firstLineChars="200" w:firstLine="643"/>
        <w:rPr>
          <w:rFonts w:ascii="仿宋_GB2312" w:eastAsia="仿宋_GB2312"/>
          <w:kern w:val="0"/>
          <w:sz w:val="32"/>
          <w:szCs w:val="32"/>
          <w:shd w:val="clear" w:color="auto" w:fill="FFFFFF"/>
        </w:rPr>
      </w:pPr>
      <w:bookmarkStart w:id="24" w:name="_Toc15378446"/>
      <w:bookmarkStart w:id="25" w:name="_Toc79163604"/>
      <w:bookmarkStart w:id="26" w:name="_Toc15377199"/>
      <w:bookmarkEnd w:id="21"/>
      <w:bookmarkEnd w:id="22"/>
      <w:r w:rsidRPr="00CB657F">
        <w:rPr>
          <w:rFonts w:ascii="楷体" w:eastAsia="楷体" w:hAnsi="楷体" w:hint="eastAsia"/>
          <w:b/>
          <w:bCs/>
          <w:kern w:val="0"/>
          <w:sz w:val="32"/>
          <w:szCs w:val="32"/>
          <w:shd w:val="clear" w:color="auto" w:fill="FFFFFF"/>
        </w:rPr>
        <w:t>（二）2020年重点工作完成情况。</w:t>
      </w:r>
      <w:bookmarkEnd w:id="24"/>
      <w:bookmarkEnd w:id="25"/>
      <w:bookmarkEnd w:id="26"/>
      <w:r w:rsidRPr="00646BC9">
        <w:rPr>
          <w:rFonts w:ascii="仿宋_GB2312" w:eastAsia="仿宋_GB2312" w:hint="eastAsia"/>
          <w:b/>
          <w:bCs/>
          <w:kern w:val="0"/>
          <w:sz w:val="32"/>
          <w:szCs w:val="32"/>
          <w:shd w:val="clear" w:color="auto" w:fill="FFFFFF"/>
        </w:rPr>
        <w:t>一是</w:t>
      </w:r>
      <w:r>
        <w:rPr>
          <w:rFonts w:ascii="仿宋_GB2312" w:eastAsia="仿宋_GB2312" w:hint="eastAsia"/>
          <w:kern w:val="0"/>
          <w:sz w:val="32"/>
          <w:szCs w:val="32"/>
          <w:shd w:val="clear" w:color="auto" w:fill="FFFFFF"/>
        </w:rPr>
        <w:t>认真贯彻执行党的宗教工作基本方针政策，全面落实《宗教事务条例》，组织各县（市）佛协和广大教职人员认真学习习近平新时代中国特色社会主义思想、中央十九届四次全会、</w:t>
      </w:r>
      <w:r>
        <w:rPr>
          <w:rFonts w:ascii="仿宋_GB2312" w:eastAsia="仿宋_GB2312" w:cs="Traditional Arabic" w:hint="eastAsia"/>
          <w:kern w:val="0"/>
          <w:sz w:val="32"/>
          <w:szCs w:val="32"/>
          <w:shd w:val="clear" w:color="auto" w:fill="FFFFFF"/>
        </w:rPr>
        <w:t>中央第七次西藏工作座谈会、</w:t>
      </w:r>
      <w:r>
        <w:rPr>
          <w:rFonts w:ascii="仿宋_GB2312" w:eastAsia="仿宋_GB2312" w:hint="eastAsia"/>
          <w:kern w:val="0"/>
          <w:sz w:val="32"/>
          <w:szCs w:val="32"/>
          <w:shd w:val="clear" w:color="auto" w:fill="FFFFFF"/>
        </w:rPr>
        <w:t>省委十一届七次全会、州委十一届九次全会等精神，牢固树立“四个意识”，坚定“四个自信”，坚决做到“两个维护”，</w:t>
      </w:r>
      <w:r>
        <w:rPr>
          <w:rFonts w:ascii="仿宋_GB2312" w:eastAsia="仿宋_GB2312" w:cs="仿宋" w:hint="eastAsia"/>
          <w:kern w:val="0"/>
          <w:sz w:val="32"/>
          <w:szCs w:val="32"/>
          <w:shd w:val="clear" w:color="auto" w:fill="FFFFFF"/>
        </w:rPr>
        <w:t>使</w:t>
      </w:r>
      <w:r>
        <w:rPr>
          <w:rFonts w:ascii="仿宋_GB2312" w:eastAsia="仿宋_GB2312" w:hint="eastAsia"/>
          <w:kern w:val="0"/>
          <w:sz w:val="32"/>
          <w:szCs w:val="32"/>
          <w:shd w:val="clear" w:color="auto" w:fill="FFFFFF"/>
        </w:rPr>
        <w:t>全州佛教界在贯彻执行党的大政方针、宗教政策、法律法规等方面的知识得到进一步提高；</w:t>
      </w:r>
      <w:r w:rsidRPr="00646BC9">
        <w:rPr>
          <w:rFonts w:ascii="仿宋_GB2312" w:eastAsia="仿宋_GB2312" w:hint="eastAsia"/>
          <w:b/>
          <w:bCs/>
          <w:kern w:val="0"/>
          <w:sz w:val="32"/>
          <w:szCs w:val="32"/>
          <w:shd w:val="clear" w:color="auto" w:fill="FFFFFF"/>
        </w:rPr>
        <w:t>二是</w:t>
      </w:r>
      <w:r>
        <w:rPr>
          <w:rFonts w:ascii="仿宋_GB2312" w:eastAsia="仿宋_GB2312" w:hint="eastAsia"/>
          <w:kern w:val="0"/>
          <w:sz w:val="32"/>
          <w:szCs w:val="32"/>
          <w:shd w:val="clear" w:color="auto" w:fill="FFFFFF"/>
        </w:rPr>
        <w:t>按照“依法治寺、以戒管僧，僧尼守法持戒”要求，积极开展</w:t>
      </w:r>
      <w:r>
        <w:rPr>
          <w:rFonts w:ascii="仿宋_GB2312" w:eastAsia="仿宋_GB2312" w:hint="eastAsia"/>
          <w:kern w:val="0"/>
          <w:sz w:val="32"/>
          <w:szCs w:val="32"/>
          <w:shd w:val="clear" w:color="auto" w:fill="FFFFFF"/>
        </w:rPr>
        <w:lastRenderedPageBreak/>
        <w:t>藏传佛教教规戒律教育、文明和谐寺庙创建等工作，规范寺庙正常教务活动，树立藏传佛教良好形象；</w:t>
      </w:r>
      <w:r w:rsidRPr="00646BC9">
        <w:rPr>
          <w:rFonts w:ascii="仿宋_GB2312" w:eastAsia="仿宋_GB2312" w:hint="eastAsia"/>
          <w:b/>
          <w:bCs/>
          <w:kern w:val="0"/>
          <w:sz w:val="32"/>
          <w:szCs w:val="32"/>
          <w:shd w:val="clear" w:color="auto" w:fill="FFFFFF"/>
        </w:rPr>
        <w:t>三是</w:t>
      </w:r>
      <w:r>
        <w:rPr>
          <w:rFonts w:ascii="仿宋_GB2312" w:eastAsia="仿宋_GB2312" w:hint="eastAsia"/>
          <w:kern w:val="0"/>
          <w:sz w:val="32"/>
          <w:szCs w:val="32"/>
          <w:shd w:val="clear" w:color="auto" w:fill="FFFFFF"/>
        </w:rPr>
        <w:t>弘扬藏传佛教优秀文化，传播宗教正能量，继续做好《阿坝州历史名人文集》收集整理和出版、“菩提道场”微信平台和藏文手机报刊播、“阿坝州佛教协会志”编撰等；</w:t>
      </w:r>
      <w:r w:rsidRPr="00633DE8">
        <w:rPr>
          <w:rFonts w:ascii="仿宋_GB2312" w:eastAsia="仿宋_GB2312" w:hint="eastAsia"/>
          <w:b/>
          <w:bCs/>
          <w:kern w:val="0"/>
          <w:sz w:val="32"/>
          <w:szCs w:val="32"/>
          <w:shd w:val="clear" w:color="auto" w:fill="FFFFFF"/>
        </w:rPr>
        <w:t>四是</w:t>
      </w:r>
      <w:r>
        <w:rPr>
          <w:rFonts w:ascii="仿宋_GB2312" w:eastAsia="仿宋_GB2312" w:hint="eastAsia"/>
          <w:kern w:val="0"/>
          <w:sz w:val="32"/>
          <w:szCs w:val="32"/>
          <w:shd w:val="clear" w:color="auto" w:fill="FFFFFF"/>
        </w:rPr>
        <w:t>加强自身建设，选派僧才进入中国藏语系高级佛学院、四川省佛学院学习深造，开展理事培训班、藏传佛教寺庙经师评聘、活佛转世等工作，培养、造就合格佛教教职人员队伍；</w:t>
      </w:r>
      <w:r w:rsidRPr="00633DE8">
        <w:rPr>
          <w:rFonts w:ascii="仿宋_GB2312" w:eastAsia="仿宋_GB2312" w:hint="eastAsia"/>
          <w:b/>
          <w:bCs/>
          <w:kern w:val="0"/>
          <w:sz w:val="32"/>
          <w:szCs w:val="32"/>
          <w:shd w:val="clear" w:color="auto" w:fill="FFFFFF"/>
        </w:rPr>
        <w:t>五是</w:t>
      </w:r>
      <w:r>
        <w:rPr>
          <w:rFonts w:ascii="仿宋_GB2312" w:eastAsia="仿宋_GB2312" w:hint="eastAsia"/>
          <w:kern w:val="0"/>
          <w:sz w:val="32"/>
          <w:szCs w:val="32"/>
          <w:shd w:val="clear" w:color="auto" w:fill="FFFFFF"/>
        </w:rPr>
        <w:t>深入开展</w:t>
      </w:r>
      <w:r>
        <w:rPr>
          <w:rFonts w:ascii="仿宋_GB2312" w:eastAsia="仿宋_GB2312" w:hint="eastAsia"/>
          <w:bCs/>
          <w:kern w:val="0"/>
          <w:sz w:val="32"/>
          <w:szCs w:val="32"/>
          <w:shd w:val="clear" w:color="auto" w:fill="FFFFFF"/>
        </w:rPr>
        <w:t>“爱国爱教爱家乡”主题教育活动，推进宗教中国化向纵深发展</w:t>
      </w:r>
      <w:r>
        <w:rPr>
          <w:rFonts w:ascii="仿宋_GB2312" w:eastAsia="仿宋_GB2312" w:hint="eastAsia"/>
          <w:kern w:val="0"/>
          <w:sz w:val="32"/>
          <w:szCs w:val="32"/>
          <w:shd w:val="clear" w:color="auto" w:fill="FFFFFF"/>
        </w:rPr>
        <w:t>；</w:t>
      </w:r>
      <w:r w:rsidRPr="00633DE8">
        <w:rPr>
          <w:rFonts w:ascii="仿宋_GB2312" w:eastAsia="仿宋_GB2312" w:hint="eastAsia"/>
          <w:b/>
          <w:bCs/>
          <w:kern w:val="0"/>
          <w:sz w:val="32"/>
          <w:szCs w:val="32"/>
          <w:shd w:val="clear" w:color="auto" w:fill="FFFFFF"/>
        </w:rPr>
        <w:t>六是</w:t>
      </w:r>
      <w:r>
        <w:rPr>
          <w:rFonts w:ascii="仿宋_GB2312" w:eastAsia="仿宋_GB2312" w:hint="eastAsia"/>
          <w:kern w:val="0"/>
          <w:sz w:val="32"/>
          <w:szCs w:val="32"/>
          <w:shd w:val="clear" w:color="auto" w:fill="FFFFFF"/>
        </w:rPr>
        <w:t>深入基层在寺庙基础设施、僧人生活待遇、寺庙民主管理委员会建设等方面开展调查研究，真实反映实际困难，提出合理化意见建议，维护佛教界合法权益；</w:t>
      </w:r>
      <w:r w:rsidRPr="00633DE8">
        <w:rPr>
          <w:rFonts w:ascii="仿宋_GB2312" w:eastAsia="仿宋_GB2312" w:hint="eastAsia"/>
          <w:b/>
          <w:bCs/>
          <w:kern w:val="0"/>
          <w:sz w:val="32"/>
          <w:szCs w:val="32"/>
          <w:shd w:val="clear" w:color="auto" w:fill="FFFFFF"/>
        </w:rPr>
        <w:t>七是</w:t>
      </w:r>
      <w:r>
        <w:rPr>
          <w:rFonts w:ascii="仿宋_GB2312" w:eastAsia="仿宋_GB2312" w:hint="eastAsia"/>
          <w:kern w:val="0"/>
          <w:sz w:val="32"/>
          <w:szCs w:val="32"/>
          <w:shd w:val="clear" w:color="auto" w:fill="FFFFFF"/>
        </w:rPr>
        <w:t>发扬佛教优良传统，引导全州佛教界践行“人间佛教”大爱精神，积极开展慈善公益事业，加强对外友好交流，推动佛教事业健康有序发展。</w:t>
      </w:r>
      <w:bookmarkStart w:id="27" w:name="_Toc79163605"/>
      <w:bookmarkStart w:id="28" w:name="_Toc15377200"/>
      <w:bookmarkStart w:id="29" w:name="_Toc15396601"/>
    </w:p>
    <w:p w14:paraId="1C41B030" w14:textId="77777777" w:rsidR="00D35ACF" w:rsidRPr="00FE0CE1" w:rsidRDefault="00646BC9" w:rsidP="00FE0CE1">
      <w:pPr>
        <w:spacing w:line="600" w:lineRule="exact"/>
        <w:ind w:firstLineChars="200" w:firstLine="640"/>
        <w:rPr>
          <w:rStyle w:val="20"/>
          <w:rFonts w:ascii="黑体" w:eastAsia="黑体"/>
          <w:b w:val="0"/>
          <w:bCs w:val="0"/>
        </w:rPr>
      </w:pPr>
      <w:bookmarkStart w:id="30" w:name="_Toc83561421"/>
      <w:r w:rsidRPr="00FE0CE1">
        <w:rPr>
          <w:rStyle w:val="20"/>
          <w:rFonts w:ascii="黑体" w:eastAsia="黑体" w:hint="eastAsia"/>
          <w:b w:val="0"/>
          <w:bCs w:val="0"/>
        </w:rPr>
        <w:t>二、机构设置</w:t>
      </w:r>
      <w:bookmarkEnd w:id="27"/>
      <w:bookmarkEnd w:id="28"/>
      <w:bookmarkEnd w:id="29"/>
      <w:bookmarkEnd w:id="30"/>
    </w:p>
    <w:p w14:paraId="1F10EF4B" w14:textId="77777777" w:rsidR="00D35ACF" w:rsidRDefault="00646BC9" w:rsidP="00FE0CE1">
      <w:pPr>
        <w:pStyle w:val="p0"/>
        <w:shd w:val="clear" w:color="auto" w:fill="FFFFFF"/>
        <w:autoSpaceDN w:val="0"/>
        <w:spacing w:line="600" w:lineRule="exact"/>
        <w:ind w:firstLineChars="200" w:firstLine="640"/>
        <w:rPr>
          <w:shd w:val="clear" w:color="auto" w:fill="FFFFFF"/>
        </w:rPr>
      </w:pPr>
      <w:r>
        <w:rPr>
          <w:rFonts w:ascii="仿宋_GB2312" w:eastAsia="仿宋_GB2312" w:hint="eastAsia"/>
          <w:sz w:val="32"/>
          <w:szCs w:val="32"/>
          <w:shd w:val="clear" w:color="auto" w:fill="FFFFFF"/>
        </w:rPr>
        <w:t>阿坝州佛教协会是一级预算单位，属行政单位（参公单位）。内设机构1个，下属财政全额拨款事业一级预算单位1个（阿坝州藏传佛教文化研究中心）（决算独立）。年末编制人员12人（其中：行政8人，事业4人）；在职人员10人（其中：行政6人，事业4人），退休人员2人。</w:t>
      </w:r>
    </w:p>
    <w:p w14:paraId="67B8D028" w14:textId="77777777" w:rsidR="00D35ACF" w:rsidRDefault="00646BC9">
      <w:pPr>
        <w:pStyle w:val="1"/>
        <w:ind w:right="440"/>
        <w:jc w:val="right"/>
        <w:rPr>
          <w:rStyle w:val="10"/>
          <w:rFonts w:ascii="黑体" w:eastAsia="黑体"/>
        </w:rPr>
      </w:pPr>
      <w:bookmarkStart w:id="31" w:name="_Toc79163609"/>
      <w:bookmarkStart w:id="32" w:name="_Toc15396602"/>
      <w:bookmarkStart w:id="33" w:name="_Toc15377204"/>
      <w:bookmarkStart w:id="34" w:name="_Toc83561422"/>
      <w:r>
        <w:rPr>
          <w:rFonts w:ascii="黑体" w:eastAsia="黑体" w:hint="eastAsia"/>
          <w:b w:val="0"/>
          <w:color w:val="000000"/>
        </w:rPr>
        <w:lastRenderedPageBreak/>
        <w:t>第二部分</w:t>
      </w:r>
      <w:r>
        <w:rPr>
          <w:rFonts w:ascii="黑体" w:eastAsia="黑体"/>
          <w:color w:val="000000"/>
        </w:rPr>
        <w:t xml:space="preserve"> </w:t>
      </w:r>
      <w:r>
        <w:rPr>
          <w:rStyle w:val="10"/>
          <w:rFonts w:ascii="黑体" w:eastAsia="黑体"/>
        </w:rPr>
        <w:t>2020</w:t>
      </w:r>
      <w:r>
        <w:rPr>
          <w:rStyle w:val="10"/>
          <w:rFonts w:ascii="黑体" w:eastAsia="黑体" w:hint="eastAsia"/>
        </w:rPr>
        <w:t>年度部门决算情况说明</w:t>
      </w:r>
      <w:bookmarkEnd w:id="31"/>
      <w:bookmarkEnd w:id="32"/>
      <w:bookmarkEnd w:id="33"/>
      <w:bookmarkEnd w:id="34"/>
    </w:p>
    <w:p w14:paraId="38168C69" w14:textId="77777777" w:rsidR="00D35ACF" w:rsidRPr="00FE0CE1" w:rsidRDefault="00646BC9" w:rsidP="00FE0CE1">
      <w:pPr>
        <w:pStyle w:val="11"/>
        <w:numPr>
          <w:ilvl w:val="0"/>
          <w:numId w:val="9"/>
        </w:numPr>
        <w:spacing w:line="600" w:lineRule="exact"/>
        <w:ind w:firstLineChars="0"/>
        <w:outlineLvl w:val="1"/>
        <w:rPr>
          <w:rStyle w:val="20"/>
          <w:rFonts w:ascii="黑体" w:eastAsia="黑体"/>
        </w:rPr>
      </w:pPr>
      <w:bookmarkStart w:id="35" w:name="_Toc79163610"/>
      <w:bookmarkStart w:id="36" w:name="_Toc15396603"/>
      <w:bookmarkStart w:id="37" w:name="_Toc15377205"/>
      <w:bookmarkStart w:id="38" w:name="_Toc83561423"/>
      <w:r w:rsidRPr="00FE0CE1">
        <w:rPr>
          <w:rFonts w:ascii="黑体" w:eastAsia="黑体" w:hint="eastAsia"/>
          <w:color w:val="000000"/>
          <w:sz w:val="32"/>
          <w:szCs w:val="32"/>
        </w:rPr>
        <w:t>收</w:t>
      </w:r>
      <w:r w:rsidRPr="00FE0CE1">
        <w:rPr>
          <w:rStyle w:val="20"/>
          <w:rFonts w:ascii="黑体" w:eastAsia="黑体" w:hint="eastAsia"/>
        </w:rPr>
        <w:t>入支出决算总体情况说明</w:t>
      </w:r>
      <w:bookmarkEnd w:id="35"/>
      <w:bookmarkEnd w:id="36"/>
      <w:bookmarkEnd w:id="37"/>
      <w:bookmarkEnd w:id="38"/>
    </w:p>
    <w:p w14:paraId="541577FA" w14:textId="77777777" w:rsidR="00D35ACF" w:rsidRDefault="00646BC9">
      <w:pPr>
        <w:spacing w:line="600" w:lineRule="exact"/>
        <w:ind w:firstLineChars="200" w:firstLine="640"/>
        <w:rPr>
          <w:rFonts w:ascii="仿宋_GB2312" w:eastAsia="仿宋_GB2312"/>
          <w:kern w:val="0"/>
          <w:sz w:val="32"/>
          <w:szCs w:val="32"/>
          <w:shd w:val="clear" w:color="auto" w:fill="FFFFFF"/>
          <w:lang w:bidi="bo-CN"/>
        </w:rPr>
      </w:pPr>
      <w:r>
        <w:rPr>
          <w:rFonts w:ascii="仿宋_GB2312" w:eastAsia="仿宋_GB2312" w:hint="eastAsia"/>
          <w:noProof/>
          <w:kern w:val="0"/>
          <w:sz w:val="32"/>
          <w:szCs w:val="32"/>
          <w:shd w:val="clear" w:color="auto" w:fill="FFFFFF"/>
          <w:lang w:bidi="bo-CN"/>
        </w:rPr>
        <w:drawing>
          <wp:anchor distT="0" distB="0" distL="114300" distR="114300" simplePos="0" relativeHeight="251654656" behindDoc="0" locked="0" layoutInCell="1" allowOverlap="1" wp14:anchorId="2DA15283" wp14:editId="20E73266">
            <wp:simplePos x="0" y="0"/>
            <wp:positionH relativeFrom="column">
              <wp:posOffset>609600</wp:posOffset>
            </wp:positionH>
            <wp:positionV relativeFrom="paragraph">
              <wp:posOffset>1925320</wp:posOffset>
            </wp:positionV>
            <wp:extent cx="4200525" cy="2486025"/>
            <wp:effectExtent l="0" t="0" r="0" b="0"/>
            <wp:wrapTopAndBottom/>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_GB2312" w:eastAsia="仿宋_GB2312" w:hint="eastAsia"/>
          <w:kern w:val="0"/>
          <w:sz w:val="32"/>
          <w:szCs w:val="32"/>
          <w:shd w:val="clear" w:color="auto" w:fill="FFFFFF"/>
          <w:lang w:bidi="bo-CN"/>
        </w:rPr>
        <w:t>2020年度收、支总计673.14万元。与2019年相比，收入减少56.96万元、下降20%；支出增加178.64万元，增长46%。主要变动原因是2019年财返2020年度做支出：阿坝历史名人文集出版经费80万元，佛协志出版经费35.9万元，寺庙集中整治驻寺宣讲工作专项经费20.52万元。</w:t>
      </w:r>
    </w:p>
    <w:p w14:paraId="56A897DF" w14:textId="77777777" w:rsidR="00D35ACF" w:rsidRDefault="00646BC9">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：收、支决算总计变动情况图）（柱状图）</w:t>
      </w:r>
      <w:bookmarkStart w:id="39" w:name="_Toc79163611"/>
      <w:bookmarkStart w:id="40" w:name="_Toc15377206"/>
      <w:bookmarkStart w:id="41" w:name="_Toc15396604"/>
    </w:p>
    <w:p w14:paraId="1CD72EFD" w14:textId="77777777" w:rsidR="00D35ACF" w:rsidRPr="00FE0CE1" w:rsidRDefault="00646BC9" w:rsidP="00FE0CE1">
      <w:pPr>
        <w:pStyle w:val="11"/>
        <w:spacing w:line="600" w:lineRule="exact"/>
        <w:ind w:firstLine="640"/>
        <w:outlineLvl w:val="1"/>
        <w:rPr>
          <w:rFonts w:ascii="黑体" w:eastAsia="黑体"/>
          <w:color w:val="000000"/>
          <w:sz w:val="32"/>
          <w:szCs w:val="32"/>
        </w:rPr>
      </w:pPr>
      <w:bookmarkStart w:id="42" w:name="_Toc83561424"/>
      <w:r w:rsidRPr="00FE0CE1">
        <w:rPr>
          <w:rFonts w:ascii="黑体" w:eastAsia="黑体" w:hint="eastAsia"/>
          <w:color w:val="000000"/>
          <w:sz w:val="32"/>
          <w:szCs w:val="32"/>
        </w:rPr>
        <w:t>二、收入决算情况说明</w:t>
      </w:r>
      <w:bookmarkEnd w:id="39"/>
      <w:bookmarkEnd w:id="40"/>
      <w:bookmarkEnd w:id="41"/>
      <w:bookmarkEnd w:id="42"/>
    </w:p>
    <w:p w14:paraId="063265BF" w14:textId="77777777" w:rsidR="00D35ACF" w:rsidRPr="00CB657F" w:rsidRDefault="00646BC9" w:rsidP="00FE0CE1">
      <w:pPr>
        <w:spacing w:line="600" w:lineRule="exact"/>
        <w:ind w:firstLineChars="200" w:firstLine="640"/>
        <w:rPr>
          <w:rFonts w:ascii="仿宋_GB2312" w:eastAsia="仿宋_GB2312"/>
          <w:kern w:val="0"/>
          <w:sz w:val="32"/>
          <w:szCs w:val="32"/>
          <w:shd w:val="clear" w:color="auto" w:fill="FFFFFF"/>
          <w:lang w:bidi="bo-CN"/>
        </w:rPr>
      </w:pPr>
      <w:r>
        <w:rPr>
          <w:rFonts w:ascii="仿宋_GB2312" w:eastAsia="仿宋_GB2312" w:hint="eastAsia"/>
          <w:kern w:val="0"/>
          <w:sz w:val="32"/>
          <w:szCs w:val="32"/>
          <w:shd w:val="clear" w:color="auto" w:fill="FFFFFF"/>
          <w:lang w:bidi="bo-CN"/>
        </w:rPr>
        <w:t>2020年本年收入合计281.02万元，其中：一般公共预算财政拨款收入218.02万元，占100%；政府性基金预算财政拨款收入0万元，占0%；上级补助收入0万元，占0%；事业收入0万元，占0%；经营收入0万元，占0%；附属单</w:t>
      </w:r>
      <w:r w:rsidRPr="00CB657F">
        <w:rPr>
          <w:rFonts w:ascii="仿宋_GB2312" w:eastAsia="仿宋_GB2312" w:hint="eastAsia"/>
          <w:kern w:val="0"/>
          <w:sz w:val="32"/>
          <w:szCs w:val="32"/>
          <w:shd w:val="clear" w:color="auto" w:fill="FFFFFF"/>
          <w:lang w:bidi="bo-CN"/>
        </w:rPr>
        <w:t>位上缴收入0万元，占0%；其他收入0万元，占0%。</w:t>
      </w:r>
    </w:p>
    <w:p w14:paraId="56760EF3" w14:textId="77777777" w:rsidR="00D35ACF" w:rsidRPr="00CB657F" w:rsidRDefault="00646BC9" w:rsidP="00CB657F">
      <w:pPr>
        <w:spacing w:line="600" w:lineRule="exact"/>
        <w:ind w:firstLineChars="200" w:firstLine="643"/>
        <w:rPr>
          <w:rFonts w:ascii="仿宋_GB2312" w:eastAsia="仿宋_GB2312"/>
          <w:b/>
          <w:bCs/>
          <w:color w:val="000000" w:themeColor="text1"/>
          <w:sz w:val="32"/>
          <w:szCs w:val="32"/>
        </w:rPr>
      </w:pPr>
      <w:r w:rsidRPr="00CB657F">
        <w:rPr>
          <w:rFonts w:ascii="仿宋_GB2312" w:eastAsia="仿宋_GB2312" w:hint="eastAsia"/>
          <w:b/>
          <w:bCs/>
          <w:color w:val="000000" w:themeColor="text1"/>
          <w:sz w:val="32"/>
          <w:szCs w:val="32"/>
        </w:rPr>
        <w:t>（注：数据来源于财决01表）</w:t>
      </w:r>
    </w:p>
    <w:p w14:paraId="0A2873D2" w14:textId="77777777" w:rsidR="00D35ACF" w:rsidRDefault="00646BC9">
      <w:pPr>
        <w:spacing w:line="600" w:lineRule="exact"/>
        <w:ind w:firstLineChars="50" w:firstLine="160"/>
        <w:rPr>
          <w:rFonts w:ascii="仿宋" w:eastAsia="仿宋"/>
          <w:color w:val="000000"/>
          <w:sz w:val="32"/>
          <w:szCs w:val="32"/>
        </w:rPr>
      </w:pPr>
      <w:r>
        <w:rPr>
          <w:rFonts w:ascii="仿宋" w:eastAsia="仿宋"/>
          <w:noProof/>
          <w:color w:val="000000"/>
          <w:sz w:val="32"/>
          <w:szCs w:val="32"/>
          <w:lang w:bidi="bo-CN"/>
        </w:rPr>
        <w:lastRenderedPageBreak/>
        <w:drawing>
          <wp:anchor distT="0" distB="0" distL="114300" distR="114300" simplePos="0" relativeHeight="251655680" behindDoc="0" locked="0" layoutInCell="1" allowOverlap="1" wp14:anchorId="60853F7B" wp14:editId="72E13603">
            <wp:simplePos x="0" y="0"/>
            <wp:positionH relativeFrom="column">
              <wp:posOffset>209550</wp:posOffset>
            </wp:positionH>
            <wp:positionV relativeFrom="paragraph">
              <wp:posOffset>152400</wp:posOffset>
            </wp:positionV>
            <wp:extent cx="4007485" cy="2571750"/>
            <wp:effectExtent l="0" t="0" r="0" b="0"/>
            <wp:wrapTopAndBottom/>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：收入决算结构图）（饼状图）</w:t>
      </w:r>
    </w:p>
    <w:p w14:paraId="4CEFF636" w14:textId="77777777" w:rsidR="00D35ACF" w:rsidRPr="00FE0CE1" w:rsidRDefault="00646BC9" w:rsidP="00FE0CE1">
      <w:pPr>
        <w:pStyle w:val="11"/>
        <w:spacing w:line="600" w:lineRule="exact"/>
        <w:ind w:firstLine="640"/>
        <w:outlineLvl w:val="1"/>
        <w:rPr>
          <w:rFonts w:ascii="黑体" w:eastAsia="黑体"/>
          <w:color w:val="000000"/>
          <w:sz w:val="32"/>
          <w:szCs w:val="32"/>
        </w:rPr>
      </w:pPr>
      <w:bookmarkStart w:id="43" w:name="_Toc15396605"/>
      <w:bookmarkStart w:id="44" w:name="_Toc79163612"/>
      <w:bookmarkStart w:id="45" w:name="_Toc15377207"/>
      <w:bookmarkStart w:id="46" w:name="_Toc83561425"/>
      <w:r w:rsidRPr="00FE0CE1">
        <w:rPr>
          <w:rFonts w:ascii="黑体" w:eastAsia="黑体" w:hint="eastAsia"/>
          <w:color w:val="000000"/>
          <w:sz w:val="32"/>
          <w:szCs w:val="32"/>
        </w:rPr>
        <w:t>三、支出决算情况说明</w:t>
      </w:r>
      <w:bookmarkEnd w:id="43"/>
      <w:bookmarkEnd w:id="44"/>
      <w:bookmarkEnd w:id="45"/>
      <w:bookmarkEnd w:id="46"/>
    </w:p>
    <w:p w14:paraId="2CC554ED" w14:textId="77777777" w:rsidR="00D35ACF" w:rsidRDefault="00646BC9">
      <w:pPr>
        <w:spacing w:line="600" w:lineRule="exact"/>
        <w:ind w:firstLineChars="200" w:firstLine="640"/>
        <w:rPr>
          <w:rFonts w:ascii="仿宋_GB2312" w:eastAsia="仿宋_GB2312"/>
          <w:kern w:val="0"/>
          <w:sz w:val="32"/>
          <w:szCs w:val="32"/>
          <w:shd w:val="clear" w:color="auto" w:fill="FFFFFF"/>
          <w:lang w:bidi="bo-CN"/>
        </w:rPr>
      </w:pPr>
      <w:r>
        <w:rPr>
          <w:rFonts w:ascii="仿宋_GB2312" w:eastAsia="仿宋_GB2312" w:hint="eastAsia"/>
          <w:kern w:val="0"/>
          <w:sz w:val="32"/>
          <w:szCs w:val="32"/>
          <w:shd w:val="clear" w:color="auto" w:fill="FFFFFF"/>
          <w:lang w:bidi="bo-CN"/>
        </w:rPr>
        <w:t>2020年本年支出合计392.12万元，其中：基本支出108.63万元，占28%；项目支出253.28万元，占65%；上缴上级支出0万元，占0%；经营支出0万元，占0%；对附属单位补助支出0万元，占0%。</w:t>
      </w:r>
    </w:p>
    <w:p w14:paraId="2957E3BD" w14:textId="77777777" w:rsidR="00D35ACF" w:rsidRPr="00CB657F" w:rsidRDefault="00646BC9" w:rsidP="00CB657F">
      <w:pPr>
        <w:spacing w:line="600" w:lineRule="exact"/>
        <w:ind w:firstLineChars="200" w:firstLine="643"/>
        <w:rPr>
          <w:rFonts w:ascii="仿宋_GB2312" w:eastAsia="仿宋_GB2312"/>
          <w:b/>
          <w:bCs/>
          <w:sz w:val="32"/>
          <w:szCs w:val="32"/>
        </w:rPr>
      </w:pPr>
      <w:r w:rsidRPr="00CB657F">
        <w:rPr>
          <w:rFonts w:ascii="仿宋_GB2312" w:eastAsia="仿宋_GB2312" w:hint="eastAsia"/>
          <w:b/>
          <w:bCs/>
          <w:noProof/>
          <w:sz w:val="32"/>
          <w:szCs w:val="32"/>
          <w:lang w:bidi="bo-CN"/>
        </w:rPr>
        <w:drawing>
          <wp:anchor distT="0" distB="0" distL="114300" distR="114300" simplePos="0" relativeHeight="251656704" behindDoc="0" locked="0" layoutInCell="1" allowOverlap="1" wp14:anchorId="44E1F33F" wp14:editId="2B3D8FEE">
            <wp:simplePos x="0" y="0"/>
            <wp:positionH relativeFrom="column">
              <wp:posOffset>476250</wp:posOffset>
            </wp:positionH>
            <wp:positionV relativeFrom="paragraph">
              <wp:posOffset>447675</wp:posOffset>
            </wp:positionV>
            <wp:extent cx="3788410" cy="2647950"/>
            <wp:effectExtent l="0" t="0" r="0" b="0"/>
            <wp:wrapTopAndBottom/>
            <wp:docPr id="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CB657F">
        <w:rPr>
          <w:rFonts w:ascii="仿宋_GB2312" w:eastAsia="仿宋_GB2312" w:hint="eastAsia"/>
          <w:b/>
          <w:bCs/>
          <w:sz w:val="32"/>
          <w:szCs w:val="32"/>
        </w:rPr>
        <w:t>（注：数据来源于财决</w:t>
      </w:r>
      <w:r w:rsidRPr="00CB657F">
        <w:rPr>
          <w:rFonts w:ascii="仿宋_GB2312" w:eastAsia="仿宋_GB2312"/>
          <w:b/>
          <w:bCs/>
          <w:sz w:val="32"/>
          <w:szCs w:val="32"/>
        </w:rPr>
        <w:t>04</w:t>
      </w:r>
      <w:r w:rsidRPr="00CB657F">
        <w:rPr>
          <w:rFonts w:ascii="仿宋_GB2312" w:eastAsia="仿宋_GB2312" w:hint="eastAsia"/>
          <w:b/>
          <w:bCs/>
          <w:sz w:val="32"/>
          <w:szCs w:val="32"/>
        </w:rPr>
        <w:t>表）</w:t>
      </w:r>
    </w:p>
    <w:p w14:paraId="2BC882C2" w14:textId="77777777" w:rsidR="00D35ACF" w:rsidRDefault="00646BC9">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14:paraId="464D0FB0" w14:textId="77777777" w:rsidR="00D35ACF" w:rsidRPr="00FE0CE1" w:rsidRDefault="00646BC9" w:rsidP="00FE0CE1">
      <w:pPr>
        <w:pStyle w:val="11"/>
        <w:spacing w:line="600" w:lineRule="exact"/>
        <w:ind w:firstLine="640"/>
        <w:outlineLvl w:val="1"/>
        <w:rPr>
          <w:rFonts w:ascii="黑体" w:eastAsia="黑体"/>
          <w:color w:val="000000"/>
          <w:sz w:val="32"/>
          <w:szCs w:val="32"/>
        </w:rPr>
      </w:pPr>
      <w:bookmarkStart w:id="47" w:name="_Toc15377208"/>
      <w:bookmarkStart w:id="48" w:name="_Toc15396606"/>
      <w:bookmarkStart w:id="49" w:name="_Toc79163613"/>
      <w:bookmarkStart w:id="50" w:name="_Toc83561426"/>
      <w:r w:rsidRPr="00FE0CE1">
        <w:rPr>
          <w:rFonts w:ascii="黑体" w:eastAsia="黑体" w:hint="eastAsia"/>
          <w:color w:val="000000"/>
          <w:sz w:val="32"/>
          <w:szCs w:val="32"/>
        </w:rPr>
        <w:lastRenderedPageBreak/>
        <w:t>四、财政拨款收入支出决算总体情况说明</w:t>
      </w:r>
      <w:bookmarkEnd w:id="47"/>
      <w:bookmarkEnd w:id="48"/>
      <w:bookmarkEnd w:id="49"/>
      <w:bookmarkEnd w:id="50"/>
    </w:p>
    <w:p w14:paraId="155FAA28" w14:textId="77777777" w:rsidR="00D35ACF" w:rsidRDefault="00646BC9">
      <w:pPr>
        <w:spacing w:line="600" w:lineRule="exact"/>
        <w:ind w:firstLineChars="200" w:firstLine="640"/>
        <w:rPr>
          <w:rFonts w:ascii="仿宋_GB2312" w:eastAsia="仿宋_GB2312"/>
          <w:kern w:val="0"/>
          <w:sz w:val="32"/>
          <w:szCs w:val="32"/>
          <w:shd w:val="clear" w:color="auto" w:fill="FFFFFF"/>
          <w:lang w:bidi="bo-CN"/>
        </w:rPr>
      </w:pPr>
      <w:r>
        <w:rPr>
          <w:rFonts w:ascii="仿宋_GB2312" w:eastAsia="仿宋_GB2312" w:hint="eastAsia"/>
          <w:kern w:val="0"/>
          <w:sz w:val="32"/>
          <w:szCs w:val="32"/>
          <w:shd w:val="clear" w:color="auto" w:fill="FFFFFF"/>
          <w:lang w:bidi="bo-CN"/>
        </w:rPr>
        <w:t>2020年财政拨款收、支总计673.14万元。与2019年相比，财政拨款收入减少56.96万元、下降20%；财政拨款支出增加178.64万元，增长46%。主要变动原因是2019年财返2020年度做支出：阿坝历史名人文集出版经费80万元，佛协志出版经费35.9万元，寺庙集中整治驻寺宣讲工作专项经费20.52万元。</w:t>
      </w:r>
    </w:p>
    <w:p w14:paraId="120F847F" w14:textId="77777777" w:rsidR="00D35ACF" w:rsidRPr="00CB657F" w:rsidRDefault="00646BC9">
      <w:pPr>
        <w:spacing w:line="600" w:lineRule="exact"/>
        <w:ind w:firstLine="640"/>
        <w:rPr>
          <w:rFonts w:ascii="仿宋_GB2312" w:eastAsia="仿宋_GB2312"/>
          <w:b/>
          <w:color w:val="000000" w:themeColor="text1"/>
          <w:sz w:val="32"/>
          <w:szCs w:val="32"/>
        </w:rPr>
      </w:pPr>
      <w:r w:rsidRPr="00CB657F">
        <w:rPr>
          <w:rFonts w:ascii="仿宋_GB2312" w:eastAsia="仿宋_GB2312" w:hint="eastAsia"/>
          <w:b/>
          <w:noProof/>
          <w:color w:val="000000" w:themeColor="text1"/>
          <w:sz w:val="32"/>
          <w:szCs w:val="32"/>
          <w:lang w:bidi="bo-CN"/>
        </w:rPr>
        <w:drawing>
          <wp:anchor distT="0" distB="0" distL="114300" distR="114300" simplePos="0" relativeHeight="251657728" behindDoc="0" locked="0" layoutInCell="1" allowOverlap="1" wp14:anchorId="73C76158" wp14:editId="42EE5C8A">
            <wp:simplePos x="0" y="0"/>
            <wp:positionH relativeFrom="column">
              <wp:posOffset>609600</wp:posOffset>
            </wp:positionH>
            <wp:positionV relativeFrom="paragraph">
              <wp:posOffset>914400</wp:posOffset>
            </wp:positionV>
            <wp:extent cx="4200525" cy="2486025"/>
            <wp:effectExtent l="0" t="0" r="0" b="0"/>
            <wp:wrapTopAndBottom/>
            <wp:docPr id="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CB657F">
        <w:rPr>
          <w:rFonts w:ascii="仿宋_GB2312" w:eastAsia="仿宋_GB2312" w:hint="eastAsia"/>
          <w:b/>
          <w:color w:val="000000" w:themeColor="text1"/>
          <w:sz w:val="32"/>
          <w:szCs w:val="32"/>
        </w:rPr>
        <w:t>（注：除国有资本经营预算外，数据来源于财决Z01-1表，口径为“总计”数+国有资本经营预算。）</w:t>
      </w:r>
    </w:p>
    <w:p w14:paraId="785AA5F2" w14:textId="77777777" w:rsidR="00D35ACF" w:rsidRDefault="00646BC9">
      <w:pPr>
        <w:spacing w:line="600" w:lineRule="exact"/>
        <w:ind w:firstLineChars="150" w:firstLine="48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14:paraId="489D1C64" w14:textId="77777777" w:rsidR="00D35ACF" w:rsidRDefault="00646BC9" w:rsidP="00FE0CE1">
      <w:pPr>
        <w:pStyle w:val="11"/>
        <w:spacing w:line="600" w:lineRule="exact"/>
        <w:ind w:firstLineChars="250" w:firstLine="800"/>
        <w:outlineLvl w:val="1"/>
        <w:rPr>
          <w:sz w:val="32"/>
          <w:szCs w:val="32"/>
        </w:rPr>
      </w:pPr>
      <w:bookmarkStart w:id="51" w:name="_Toc15396607"/>
      <w:bookmarkStart w:id="52" w:name="_Toc15377209"/>
      <w:bookmarkStart w:id="53" w:name="_Toc79163614"/>
      <w:bookmarkStart w:id="54" w:name="_Toc83561427"/>
      <w:r w:rsidRPr="00FE0CE1">
        <w:rPr>
          <w:rFonts w:ascii="黑体" w:eastAsia="黑体" w:hint="eastAsia"/>
          <w:color w:val="000000"/>
          <w:sz w:val="32"/>
          <w:szCs w:val="32"/>
        </w:rPr>
        <w:t>五、一般公共预算财政拨款支出决算情况说明</w:t>
      </w:r>
      <w:bookmarkEnd w:id="51"/>
      <w:bookmarkEnd w:id="52"/>
      <w:bookmarkEnd w:id="53"/>
      <w:bookmarkEnd w:id="54"/>
    </w:p>
    <w:p w14:paraId="4E56FC52" w14:textId="77777777" w:rsidR="00D35ACF" w:rsidRPr="00CB657F" w:rsidRDefault="00646BC9" w:rsidP="00D35ACF">
      <w:pPr>
        <w:spacing w:line="600" w:lineRule="exact"/>
        <w:ind w:firstLineChars="200" w:firstLine="643"/>
        <w:outlineLvl w:val="2"/>
        <w:rPr>
          <w:rFonts w:ascii="楷体" w:eastAsia="楷体" w:hAnsi="楷体"/>
          <w:b/>
          <w:color w:val="000000"/>
          <w:sz w:val="32"/>
          <w:szCs w:val="32"/>
        </w:rPr>
      </w:pPr>
      <w:bookmarkStart w:id="55" w:name="_Toc79163615"/>
      <w:bookmarkStart w:id="56" w:name="_Toc15377210"/>
      <w:bookmarkStart w:id="57" w:name="_Toc83561428"/>
      <w:r w:rsidRPr="00CB657F">
        <w:rPr>
          <w:rFonts w:ascii="楷体" w:eastAsia="楷体" w:hAnsi="楷体" w:hint="eastAsia"/>
          <w:b/>
          <w:color w:val="000000"/>
          <w:sz w:val="32"/>
          <w:szCs w:val="32"/>
        </w:rPr>
        <w:t>（一）一般公共预算财政拨款支出决算总体情况</w:t>
      </w:r>
      <w:bookmarkEnd w:id="55"/>
      <w:bookmarkEnd w:id="56"/>
      <w:bookmarkEnd w:id="57"/>
    </w:p>
    <w:p w14:paraId="7A1AC761" w14:textId="77777777" w:rsidR="00D35ACF" w:rsidRDefault="00646BC9" w:rsidP="00FE0CE1">
      <w:pPr>
        <w:spacing w:line="600" w:lineRule="exact"/>
        <w:ind w:firstLineChars="250" w:firstLine="800"/>
        <w:rPr>
          <w:rFonts w:ascii="仿宋_GB2312" w:eastAsia="仿宋_GB2312"/>
          <w:kern w:val="0"/>
          <w:sz w:val="32"/>
          <w:szCs w:val="32"/>
          <w:shd w:val="clear" w:color="auto" w:fill="FFFFFF"/>
          <w:lang w:bidi="bo-CN"/>
        </w:rPr>
      </w:pPr>
      <w:r>
        <w:rPr>
          <w:rFonts w:ascii="仿宋_GB2312" w:eastAsia="仿宋_GB2312" w:hint="eastAsia"/>
          <w:kern w:val="0"/>
          <w:sz w:val="32"/>
          <w:szCs w:val="32"/>
          <w:shd w:val="clear" w:color="auto" w:fill="FFFFFF"/>
          <w:lang w:bidi="bo-CN"/>
        </w:rPr>
        <w:t>2020年一般公共预算财政拨款支出392.12万元，占本年支出合计的100%。与2019年相比，一般公共预算财政拨款增加178.64万元，增长84%。主要变动原因是2019年财返2020年度做支出：阿坝历史名人文集出版经费80万元，</w:t>
      </w:r>
      <w:r>
        <w:rPr>
          <w:rFonts w:ascii="仿宋_GB2312" w:eastAsia="仿宋_GB2312" w:hint="eastAsia"/>
          <w:kern w:val="0"/>
          <w:sz w:val="32"/>
          <w:szCs w:val="32"/>
          <w:shd w:val="clear" w:color="auto" w:fill="FFFFFF"/>
          <w:lang w:bidi="bo-CN"/>
        </w:rPr>
        <w:lastRenderedPageBreak/>
        <w:t>佛协志出版经费35.9万元，寺庙集中整治驻寺宣讲工作专</w:t>
      </w:r>
      <w:r>
        <w:rPr>
          <w:rFonts w:ascii="仿宋_GB2312" w:eastAsia="仿宋_GB2312" w:hint="eastAsia"/>
          <w:noProof/>
          <w:kern w:val="0"/>
          <w:sz w:val="32"/>
          <w:szCs w:val="32"/>
          <w:shd w:val="clear" w:color="auto" w:fill="FFFFFF"/>
          <w:lang w:bidi="bo-CN"/>
        </w:rPr>
        <w:drawing>
          <wp:anchor distT="0" distB="0" distL="114300" distR="114300" simplePos="0" relativeHeight="251658752" behindDoc="0" locked="0" layoutInCell="1" allowOverlap="1" wp14:anchorId="4D60DF71" wp14:editId="1868CC91">
            <wp:simplePos x="0" y="0"/>
            <wp:positionH relativeFrom="column">
              <wp:posOffset>590550</wp:posOffset>
            </wp:positionH>
            <wp:positionV relativeFrom="paragraph">
              <wp:posOffset>1219200</wp:posOffset>
            </wp:positionV>
            <wp:extent cx="4217035" cy="2333625"/>
            <wp:effectExtent l="0" t="0" r="0" b="0"/>
            <wp:wrapTopAndBottom/>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_GB2312" w:eastAsia="仿宋_GB2312" w:hint="eastAsia"/>
          <w:kern w:val="0"/>
          <w:sz w:val="32"/>
          <w:szCs w:val="32"/>
          <w:shd w:val="clear" w:color="auto" w:fill="FFFFFF"/>
          <w:lang w:bidi="bo-CN"/>
        </w:rPr>
        <w:t>项经费20.52万元。</w:t>
      </w:r>
    </w:p>
    <w:p w14:paraId="705FBC29" w14:textId="77777777" w:rsidR="00D35ACF" w:rsidRPr="00CB657F" w:rsidRDefault="00646BC9">
      <w:pPr>
        <w:spacing w:line="600" w:lineRule="exact"/>
        <w:rPr>
          <w:rFonts w:ascii="仿宋_GB2312" w:eastAsia="仿宋_GB2312"/>
          <w:color w:val="000000"/>
          <w:sz w:val="32"/>
          <w:szCs w:val="32"/>
        </w:rPr>
      </w:pPr>
      <w:r w:rsidRPr="00CB657F">
        <w:rPr>
          <w:rFonts w:ascii="仿宋_GB2312" w:eastAsia="仿宋_GB2312" w:hint="eastAsia"/>
          <w:color w:val="000000"/>
          <w:sz w:val="32"/>
          <w:szCs w:val="32"/>
        </w:rPr>
        <w:t>（图5：一般公共预算财政拨款支出决算变动情况）（柱状图）</w:t>
      </w:r>
    </w:p>
    <w:p w14:paraId="23C26EB4" w14:textId="77777777" w:rsidR="00D35ACF" w:rsidRPr="00CB657F" w:rsidRDefault="00646BC9" w:rsidP="00FE0CE1">
      <w:pPr>
        <w:spacing w:line="600" w:lineRule="exact"/>
        <w:ind w:firstLineChars="150" w:firstLine="482"/>
        <w:outlineLvl w:val="2"/>
        <w:rPr>
          <w:rFonts w:ascii="楷体" w:eastAsia="楷体" w:hAnsi="楷体"/>
          <w:b/>
          <w:color w:val="000000"/>
          <w:sz w:val="32"/>
          <w:szCs w:val="32"/>
        </w:rPr>
      </w:pPr>
      <w:bookmarkStart w:id="58" w:name="_Toc79163616"/>
      <w:bookmarkStart w:id="59" w:name="_Toc15377211"/>
      <w:bookmarkStart w:id="60" w:name="_Toc83561429"/>
      <w:r w:rsidRPr="00CB657F">
        <w:rPr>
          <w:rFonts w:ascii="楷体" w:eastAsia="楷体" w:hAnsi="楷体" w:hint="eastAsia"/>
          <w:b/>
          <w:color w:val="000000"/>
          <w:sz w:val="32"/>
          <w:szCs w:val="32"/>
        </w:rPr>
        <w:t>（二）一般公共预算财政拨款支出决算结构情况</w:t>
      </w:r>
      <w:bookmarkEnd w:id="58"/>
      <w:bookmarkEnd w:id="59"/>
      <w:bookmarkEnd w:id="60"/>
    </w:p>
    <w:p w14:paraId="751DA1F7" w14:textId="77777777" w:rsidR="00D35ACF" w:rsidRDefault="00646BC9">
      <w:pPr>
        <w:spacing w:line="600" w:lineRule="exact"/>
        <w:ind w:firstLine="640"/>
        <w:rPr>
          <w:rFonts w:ascii="仿宋" w:eastAsia="仿宋"/>
          <w:color w:val="000000"/>
          <w:sz w:val="32"/>
          <w:szCs w:val="32"/>
        </w:rPr>
      </w:pPr>
      <w:r>
        <w:rPr>
          <w:rFonts w:ascii="仿宋_GB2312" w:eastAsia="仿宋_GB2312" w:hint="eastAsia"/>
          <w:noProof/>
          <w:kern w:val="0"/>
          <w:sz w:val="32"/>
          <w:szCs w:val="32"/>
          <w:shd w:val="clear" w:color="auto" w:fill="FFFFFF"/>
          <w:lang w:bidi="bo-CN"/>
        </w:rPr>
        <w:drawing>
          <wp:anchor distT="0" distB="0" distL="114300" distR="114300" simplePos="0" relativeHeight="251659776" behindDoc="0" locked="0" layoutInCell="1" allowOverlap="1" wp14:anchorId="077C9A57" wp14:editId="5239AFE8">
            <wp:simplePos x="0" y="0"/>
            <wp:positionH relativeFrom="column">
              <wp:posOffset>257175</wp:posOffset>
            </wp:positionH>
            <wp:positionV relativeFrom="paragraph">
              <wp:posOffset>2667000</wp:posOffset>
            </wp:positionV>
            <wp:extent cx="3609975" cy="2038350"/>
            <wp:effectExtent l="0" t="0" r="0" b="0"/>
            <wp:wrapTopAndBottom/>
            <wp:docPr id="6"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_GB2312" w:eastAsia="仿宋_GB2312" w:hint="eastAsia"/>
          <w:kern w:val="0"/>
          <w:sz w:val="32"/>
          <w:szCs w:val="32"/>
          <w:shd w:val="clear" w:color="auto" w:fill="FFFFFF"/>
          <w:lang w:bidi="bo-CN"/>
        </w:rPr>
        <w:t>2020年一般公共预算财政拨款支出392.12万元，主要用于以下方面:</w:t>
      </w:r>
      <w:r>
        <w:rPr>
          <w:rFonts w:ascii="仿宋" w:eastAsia="仿宋" w:hint="eastAsia"/>
          <w:b/>
          <w:color w:val="000000"/>
          <w:sz w:val="32"/>
          <w:szCs w:val="32"/>
        </w:rPr>
        <w:t>一般公共服务（类）</w:t>
      </w:r>
      <w:r>
        <w:rPr>
          <w:rFonts w:ascii="仿宋_GB2312" w:eastAsia="仿宋_GB2312" w:hint="eastAsia"/>
          <w:kern w:val="0"/>
          <w:sz w:val="32"/>
          <w:szCs w:val="32"/>
          <w:shd w:val="clear" w:color="auto" w:fill="FFFFFF"/>
          <w:lang w:bidi="bo-CN"/>
        </w:rPr>
        <w:t>支出361.91万元，占92%；</w:t>
      </w:r>
      <w:r>
        <w:rPr>
          <w:rFonts w:ascii="仿宋" w:eastAsia="仿宋" w:hint="eastAsia"/>
          <w:b/>
          <w:color w:val="000000"/>
          <w:sz w:val="32"/>
          <w:szCs w:val="32"/>
        </w:rPr>
        <w:t>教育支出（类）</w:t>
      </w:r>
      <w:r>
        <w:rPr>
          <w:rFonts w:ascii="仿宋_GB2312" w:eastAsia="仿宋_GB2312" w:hint="eastAsia"/>
          <w:kern w:val="0"/>
          <w:sz w:val="32"/>
          <w:szCs w:val="32"/>
          <w:shd w:val="clear" w:color="auto" w:fill="FFFFFF"/>
          <w:lang w:bidi="bo-CN"/>
        </w:rPr>
        <w:t>0万元，占0%；</w:t>
      </w:r>
      <w:r>
        <w:rPr>
          <w:rFonts w:ascii="仿宋" w:eastAsia="仿宋" w:hint="eastAsia"/>
          <w:b/>
          <w:color w:val="000000"/>
          <w:sz w:val="32"/>
          <w:szCs w:val="32"/>
        </w:rPr>
        <w:t>科学技术（类）</w:t>
      </w:r>
      <w:r>
        <w:rPr>
          <w:rFonts w:ascii="仿宋_GB2312" w:eastAsia="仿宋_GB2312" w:hint="eastAsia"/>
          <w:kern w:val="0"/>
          <w:sz w:val="32"/>
          <w:szCs w:val="32"/>
          <w:shd w:val="clear" w:color="auto" w:fill="FFFFFF"/>
          <w:lang w:bidi="bo-CN"/>
        </w:rPr>
        <w:t>支出0万元，占0%；</w:t>
      </w:r>
      <w:r>
        <w:rPr>
          <w:rFonts w:ascii="仿宋" w:eastAsia="仿宋" w:hint="eastAsia"/>
          <w:b/>
          <w:bCs/>
          <w:color w:val="000000"/>
          <w:sz w:val="32"/>
          <w:szCs w:val="32"/>
        </w:rPr>
        <w:t>文化旅游体育与传媒（类）</w:t>
      </w:r>
      <w:r>
        <w:rPr>
          <w:rFonts w:ascii="仿宋_GB2312" w:eastAsia="仿宋_GB2312" w:hint="eastAsia"/>
          <w:kern w:val="0"/>
          <w:sz w:val="32"/>
          <w:szCs w:val="32"/>
          <w:shd w:val="clear" w:color="auto" w:fill="FFFFFF"/>
          <w:lang w:bidi="bo-CN"/>
        </w:rPr>
        <w:t>支出0万元，占0%；</w:t>
      </w:r>
      <w:r>
        <w:rPr>
          <w:rFonts w:ascii="仿宋" w:eastAsia="仿宋" w:hint="eastAsia"/>
          <w:b/>
          <w:color w:val="000000"/>
          <w:sz w:val="32"/>
          <w:szCs w:val="32"/>
        </w:rPr>
        <w:t>社会保障和就业（类）</w:t>
      </w:r>
      <w:r>
        <w:rPr>
          <w:rFonts w:ascii="仿宋_GB2312" w:eastAsia="仿宋_GB2312" w:hint="eastAsia"/>
          <w:kern w:val="0"/>
          <w:sz w:val="32"/>
          <w:szCs w:val="32"/>
          <w:shd w:val="clear" w:color="auto" w:fill="FFFFFF"/>
          <w:lang w:bidi="bo-CN"/>
        </w:rPr>
        <w:t>支出13.63万元，占3%；</w:t>
      </w:r>
      <w:r>
        <w:rPr>
          <w:rFonts w:ascii="仿宋" w:eastAsia="仿宋" w:hint="eastAsia"/>
          <w:b/>
          <w:bCs/>
          <w:color w:val="000000"/>
          <w:sz w:val="32"/>
          <w:szCs w:val="32"/>
        </w:rPr>
        <w:t>卫生健康</w:t>
      </w:r>
      <w:r>
        <w:rPr>
          <w:rFonts w:ascii="仿宋_GB2312" w:eastAsia="仿宋_GB2312" w:hint="eastAsia"/>
          <w:kern w:val="0"/>
          <w:sz w:val="32"/>
          <w:szCs w:val="32"/>
          <w:shd w:val="clear" w:color="auto" w:fill="FFFFFF"/>
          <w:lang w:bidi="bo-CN"/>
        </w:rPr>
        <w:t>支出7.05万元，占2%；住房保障支出9.53万元，占2%。</w:t>
      </w:r>
      <w:r>
        <w:rPr>
          <w:rFonts w:ascii="仿宋" w:eastAsia="仿宋" w:hint="eastAsia"/>
          <w:b/>
          <w:color w:val="000000"/>
          <w:sz w:val="32"/>
          <w:szCs w:val="32"/>
        </w:rPr>
        <w:t>（罗列全部功能分类科目，至类级。</w:t>
      </w:r>
    </w:p>
    <w:p w14:paraId="0CDB71E0" w14:textId="77777777" w:rsidR="00D35ACF" w:rsidRPr="00CB657F" w:rsidRDefault="00646BC9">
      <w:pPr>
        <w:spacing w:line="600" w:lineRule="exact"/>
        <w:ind w:firstLine="640"/>
        <w:rPr>
          <w:rFonts w:ascii="仿宋_GB2312" w:eastAsia="仿宋_GB2312"/>
          <w:color w:val="000000"/>
          <w:sz w:val="32"/>
          <w:szCs w:val="32"/>
        </w:rPr>
      </w:pPr>
      <w:r w:rsidRPr="00CB657F">
        <w:rPr>
          <w:rFonts w:ascii="仿宋_GB2312" w:eastAsia="仿宋_GB2312" w:hint="eastAsia"/>
          <w:color w:val="000000"/>
          <w:sz w:val="32"/>
          <w:szCs w:val="32"/>
        </w:rPr>
        <w:lastRenderedPageBreak/>
        <w:t>（图6：一般公共预算财政拨款支出决算结构）（饼状图）</w:t>
      </w:r>
    </w:p>
    <w:p w14:paraId="59AC5CA4" w14:textId="77777777" w:rsidR="00D35ACF" w:rsidRPr="00CB657F" w:rsidRDefault="00646BC9" w:rsidP="00D35ACF">
      <w:pPr>
        <w:spacing w:line="600" w:lineRule="exact"/>
        <w:ind w:firstLineChars="200" w:firstLine="643"/>
        <w:outlineLvl w:val="2"/>
        <w:rPr>
          <w:rFonts w:ascii="楷体" w:eastAsia="楷体" w:hAnsi="楷体"/>
          <w:b/>
          <w:color w:val="000000"/>
          <w:sz w:val="32"/>
          <w:szCs w:val="32"/>
        </w:rPr>
      </w:pPr>
      <w:bookmarkStart w:id="61" w:name="_Toc15377212"/>
      <w:bookmarkStart w:id="62" w:name="_Toc79163617"/>
      <w:bookmarkStart w:id="63" w:name="_Toc83561430"/>
      <w:r w:rsidRPr="00CB657F">
        <w:rPr>
          <w:rFonts w:ascii="楷体" w:eastAsia="楷体" w:hAnsi="楷体" w:hint="eastAsia"/>
          <w:b/>
          <w:color w:val="000000"/>
          <w:sz w:val="32"/>
          <w:szCs w:val="32"/>
        </w:rPr>
        <w:t>（三）一般公共预算财政拨款支出决算具体情况</w:t>
      </w:r>
      <w:bookmarkEnd w:id="61"/>
      <w:bookmarkEnd w:id="62"/>
      <w:bookmarkEnd w:id="63"/>
    </w:p>
    <w:p w14:paraId="446AD73F" w14:textId="77777777" w:rsidR="00D35ACF" w:rsidRDefault="00646BC9" w:rsidP="00FE0CE1">
      <w:pPr>
        <w:spacing w:line="600" w:lineRule="exact"/>
        <w:ind w:firstLineChars="250" w:firstLine="803"/>
        <w:rPr>
          <w:rFonts w:ascii="仿宋_GB2312" w:eastAsia="仿宋_GB2312"/>
          <w:b/>
          <w:bCs/>
          <w:sz w:val="32"/>
          <w:szCs w:val="32"/>
        </w:rPr>
      </w:pPr>
      <w:bookmarkStart w:id="64" w:name="_Toc15377213"/>
      <w:bookmarkStart w:id="65" w:name="_Toc15378460"/>
      <w:bookmarkStart w:id="66" w:name="_Toc15377444"/>
      <w:r>
        <w:rPr>
          <w:rFonts w:ascii="仿宋_GB2312" w:eastAsia="仿宋_GB2312"/>
          <w:b/>
          <w:bCs/>
          <w:sz w:val="32"/>
          <w:szCs w:val="32"/>
        </w:rPr>
        <w:t>2020</w:t>
      </w:r>
      <w:r>
        <w:rPr>
          <w:rFonts w:ascii="仿宋_GB2312" w:eastAsia="仿宋_GB2312" w:hint="eastAsia"/>
          <w:b/>
          <w:bCs/>
          <w:sz w:val="32"/>
          <w:szCs w:val="32"/>
        </w:rPr>
        <w:t>年一般公共预算支出决算数为392.12万元，完成预算97</w:t>
      </w:r>
      <w:r>
        <w:rPr>
          <w:rFonts w:ascii="仿宋_GB2312" w:eastAsia="仿宋_GB2312"/>
          <w:b/>
          <w:bCs/>
          <w:sz w:val="32"/>
          <w:szCs w:val="32"/>
        </w:rPr>
        <w:t>%</w:t>
      </w:r>
      <w:r>
        <w:rPr>
          <w:rFonts w:ascii="仿宋_GB2312" w:eastAsia="仿宋_GB2312" w:hint="eastAsia"/>
          <w:b/>
          <w:bCs/>
          <w:sz w:val="32"/>
          <w:szCs w:val="32"/>
        </w:rPr>
        <w:t>。其中：</w:t>
      </w:r>
      <w:bookmarkEnd w:id="64"/>
      <w:bookmarkEnd w:id="65"/>
      <w:bookmarkEnd w:id="66"/>
    </w:p>
    <w:p w14:paraId="51D0534B" w14:textId="77777777" w:rsidR="00D35ACF" w:rsidRPr="00CB657F" w:rsidRDefault="00646BC9">
      <w:pPr>
        <w:pStyle w:val="p0"/>
        <w:autoSpaceDN w:val="0"/>
        <w:spacing w:line="600" w:lineRule="atLeast"/>
        <w:ind w:firstLine="640"/>
        <w:rPr>
          <w:rFonts w:ascii="仿宋_GB2312" w:eastAsia="仿宋_GB2312"/>
          <w:sz w:val="32"/>
          <w:szCs w:val="32"/>
          <w:shd w:val="clear" w:color="auto" w:fill="FFFFFF"/>
        </w:rPr>
      </w:pPr>
      <w:r w:rsidRPr="00CB657F">
        <w:rPr>
          <w:rStyle w:val="a7"/>
          <w:rFonts w:ascii="仿宋_GB2312" w:eastAsia="仿宋_GB2312" w:hint="eastAsia"/>
          <w:bCs/>
          <w:color w:val="000000"/>
          <w:sz w:val="32"/>
          <w:szCs w:val="32"/>
        </w:rPr>
        <w:t>1.</w:t>
      </w:r>
      <w:r w:rsidRPr="00CB657F">
        <w:rPr>
          <w:rFonts w:ascii="仿宋_GB2312" w:eastAsia="仿宋_GB2312" w:hint="eastAsia"/>
          <w:b/>
          <w:bCs/>
          <w:color w:val="000000"/>
          <w:sz w:val="32"/>
          <w:szCs w:val="32"/>
        </w:rPr>
        <w:t xml:space="preserve"> 一般公共服务（类）群众团体事务（款）行政运行（项）：</w:t>
      </w:r>
      <w:r w:rsidRPr="00CB657F">
        <w:rPr>
          <w:rFonts w:ascii="仿宋_GB2312" w:eastAsia="仿宋_GB2312" w:hint="eastAsia"/>
          <w:sz w:val="32"/>
          <w:szCs w:val="32"/>
          <w:shd w:val="clear" w:color="auto" w:fill="FFFFFF"/>
        </w:rPr>
        <w:t>调整预算资金120.96万元，决算支出为108.63万元，完成预算90%。</w:t>
      </w:r>
    </w:p>
    <w:p w14:paraId="4018420E" w14:textId="77777777" w:rsidR="00D35ACF" w:rsidRPr="00CB657F" w:rsidRDefault="00646BC9">
      <w:pPr>
        <w:pStyle w:val="p0"/>
        <w:autoSpaceDN w:val="0"/>
        <w:spacing w:line="600" w:lineRule="atLeast"/>
        <w:ind w:firstLine="640"/>
        <w:rPr>
          <w:rFonts w:ascii="仿宋_GB2312" w:eastAsia="仿宋_GB2312"/>
          <w:sz w:val="32"/>
          <w:szCs w:val="32"/>
          <w:shd w:val="clear" w:color="auto" w:fill="FFFFFF"/>
        </w:rPr>
      </w:pPr>
      <w:r w:rsidRPr="00CB657F">
        <w:rPr>
          <w:rFonts w:ascii="仿宋_GB2312" w:eastAsia="仿宋_GB2312" w:hint="eastAsia"/>
          <w:b/>
          <w:bCs/>
          <w:color w:val="000000"/>
          <w:sz w:val="32"/>
          <w:szCs w:val="32"/>
        </w:rPr>
        <w:t>2.一般公共服务（类）群众团体事务（款）一般行政管理事务（项）：</w:t>
      </w:r>
      <w:r w:rsidRPr="00CB657F">
        <w:rPr>
          <w:rFonts w:ascii="仿宋_GB2312" w:eastAsia="仿宋_GB2312" w:hint="eastAsia"/>
          <w:sz w:val="32"/>
          <w:szCs w:val="32"/>
          <w:shd w:val="clear" w:color="auto" w:fill="FFFFFF"/>
        </w:rPr>
        <w:t>调整预算资金为253.28万元，决算数为253.28万元，完成预算100%。</w:t>
      </w:r>
    </w:p>
    <w:p w14:paraId="722C2EF4" w14:textId="0C246AD1" w:rsidR="00D35ACF" w:rsidRPr="00CB657F" w:rsidRDefault="009A0528">
      <w:pPr>
        <w:pStyle w:val="p0"/>
        <w:autoSpaceDN w:val="0"/>
        <w:spacing w:line="600" w:lineRule="atLeast"/>
        <w:ind w:firstLine="640"/>
        <w:rPr>
          <w:rFonts w:ascii="仿宋_GB2312" w:eastAsia="仿宋_GB2312"/>
          <w:sz w:val="32"/>
          <w:szCs w:val="32"/>
          <w:shd w:val="clear" w:color="auto" w:fill="FFFFFF"/>
        </w:rPr>
      </w:pPr>
      <w:r>
        <w:rPr>
          <w:rStyle w:val="a7"/>
          <w:rFonts w:ascii="仿宋_GB2312" w:eastAsia="仿宋_GB2312"/>
          <w:bCs/>
          <w:color w:val="000000"/>
          <w:sz w:val="32"/>
          <w:szCs w:val="32"/>
        </w:rPr>
        <w:t>3</w:t>
      </w:r>
      <w:r w:rsidR="00646BC9" w:rsidRPr="00CB657F">
        <w:rPr>
          <w:rStyle w:val="a7"/>
          <w:rFonts w:ascii="仿宋_GB2312" w:eastAsia="仿宋_GB2312" w:hint="eastAsia"/>
          <w:bCs/>
          <w:color w:val="000000"/>
          <w:sz w:val="32"/>
          <w:szCs w:val="32"/>
        </w:rPr>
        <w:t>.</w:t>
      </w:r>
      <w:r w:rsidR="00646BC9" w:rsidRPr="00CB657F">
        <w:rPr>
          <w:rFonts w:ascii="仿宋_GB2312" w:eastAsia="仿宋_GB2312" w:hint="eastAsia"/>
          <w:b/>
          <w:bCs/>
          <w:color w:val="000000"/>
          <w:sz w:val="32"/>
          <w:szCs w:val="32"/>
        </w:rPr>
        <w:t xml:space="preserve"> 社会保障和就业（类）行政事业单位离退休（款）机关事业单位基本养老保险缴费支出（项）: </w:t>
      </w:r>
      <w:r w:rsidR="00646BC9" w:rsidRPr="00CB657F">
        <w:rPr>
          <w:rFonts w:ascii="仿宋_GB2312" w:eastAsia="仿宋_GB2312" w:hint="eastAsia"/>
          <w:sz w:val="32"/>
          <w:szCs w:val="32"/>
          <w:shd w:val="clear" w:color="auto" w:fill="FFFFFF"/>
        </w:rPr>
        <w:t>调整预算资金为9.09万元，支出决算为9.09万元，完成预算100%。</w:t>
      </w:r>
    </w:p>
    <w:p w14:paraId="24124532" w14:textId="060CF0EF" w:rsidR="00D35ACF" w:rsidRDefault="009A0528">
      <w:pPr>
        <w:pStyle w:val="p0"/>
        <w:autoSpaceDN w:val="0"/>
        <w:spacing w:line="600" w:lineRule="atLeast"/>
        <w:ind w:firstLine="640"/>
      </w:pPr>
      <w:r>
        <w:rPr>
          <w:rFonts w:ascii="仿宋_GB2312" w:eastAsia="仿宋_GB2312"/>
          <w:b/>
          <w:bCs/>
          <w:color w:val="000000"/>
          <w:sz w:val="32"/>
          <w:szCs w:val="32"/>
        </w:rPr>
        <w:t>4</w:t>
      </w:r>
      <w:r w:rsidR="00646BC9">
        <w:rPr>
          <w:rFonts w:ascii="仿宋_GB2312" w:eastAsia="仿宋_GB2312" w:hint="eastAsia"/>
          <w:b/>
          <w:bCs/>
          <w:color w:val="000000"/>
          <w:sz w:val="32"/>
          <w:szCs w:val="32"/>
        </w:rPr>
        <w:t>.社会保障和就业（类）行政事业单位离退休（款）机关事业单位职业年金缴费支出（项）:</w:t>
      </w:r>
      <w:r w:rsidR="00646BC9">
        <w:rPr>
          <w:rFonts w:ascii="仿宋_GB2312" w:eastAsia="仿宋_GB2312" w:hint="eastAsia"/>
          <w:sz w:val="32"/>
          <w:szCs w:val="32"/>
          <w:shd w:val="clear" w:color="auto" w:fill="FFFFFF"/>
        </w:rPr>
        <w:t>调整预算资金为4.54万元 支出决算为4.54万元，完成预算100%</w:t>
      </w:r>
      <w:r w:rsidR="00646BC9">
        <w:rPr>
          <w:rFonts w:ascii="仿宋_GB2312" w:eastAsia="仿宋_GB2312" w:hint="eastAsia"/>
          <w:color w:val="000000"/>
          <w:sz w:val="32"/>
          <w:szCs w:val="32"/>
        </w:rPr>
        <w:t>。</w:t>
      </w:r>
    </w:p>
    <w:p w14:paraId="6BF5610F" w14:textId="0F212332" w:rsidR="00D35ACF" w:rsidRDefault="009A0528">
      <w:pPr>
        <w:pStyle w:val="p0"/>
        <w:autoSpaceDN w:val="0"/>
        <w:spacing w:line="600" w:lineRule="atLeast"/>
        <w:ind w:firstLine="640"/>
      </w:pPr>
      <w:r>
        <w:rPr>
          <w:rFonts w:ascii="仿宋_GB2312" w:eastAsia="仿宋_GB2312"/>
          <w:b/>
          <w:bCs/>
          <w:color w:val="000000"/>
          <w:sz w:val="32"/>
          <w:szCs w:val="32"/>
        </w:rPr>
        <w:t>5</w:t>
      </w:r>
      <w:r w:rsidR="00646BC9">
        <w:rPr>
          <w:rFonts w:ascii="仿宋_GB2312" w:eastAsia="仿宋_GB2312" w:hint="eastAsia"/>
          <w:b/>
          <w:bCs/>
          <w:color w:val="000000"/>
          <w:sz w:val="32"/>
          <w:szCs w:val="32"/>
        </w:rPr>
        <w:t>.医疗卫生与计划生育（类）行政事业单位医疗（款）行政单位医疗（项）:</w:t>
      </w:r>
      <w:r w:rsidR="00646BC9">
        <w:rPr>
          <w:rFonts w:ascii="仿宋_GB2312" w:eastAsia="仿宋_GB2312" w:hint="eastAsia"/>
          <w:sz w:val="32"/>
          <w:szCs w:val="32"/>
        </w:rPr>
        <w:t>调整预算资金为5.68万元，</w:t>
      </w:r>
      <w:r w:rsidR="00646BC9">
        <w:rPr>
          <w:rFonts w:ascii="仿宋_GB2312" w:eastAsia="仿宋_GB2312" w:hint="eastAsia"/>
          <w:color w:val="000000"/>
          <w:sz w:val="32"/>
          <w:szCs w:val="32"/>
        </w:rPr>
        <w:t>支出决算为5.68万元，完成预算100%。</w:t>
      </w:r>
    </w:p>
    <w:p w14:paraId="3F996ABE" w14:textId="67A7D5B6" w:rsidR="00D35ACF" w:rsidRDefault="009A0528">
      <w:pPr>
        <w:pStyle w:val="p0"/>
        <w:autoSpaceDN w:val="0"/>
        <w:spacing w:line="600" w:lineRule="atLeast"/>
        <w:ind w:firstLine="640"/>
        <w:rPr>
          <w:rFonts w:ascii="仿宋_GB2312" w:eastAsia="仿宋_GB2312"/>
          <w:color w:val="000000"/>
          <w:sz w:val="32"/>
          <w:szCs w:val="32"/>
        </w:rPr>
      </w:pPr>
      <w:r>
        <w:rPr>
          <w:rFonts w:ascii="仿宋_GB2312" w:eastAsia="仿宋_GB2312"/>
          <w:b/>
          <w:bCs/>
          <w:color w:val="000000"/>
          <w:sz w:val="32"/>
          <w:szCs w:val="32"/>
        </w:rPr>
        <w:t>6</w:t>
      </w:r>
      <w:r w:rsidR="00646BC9">
        <w:rPr>
          <w:rFonts w:ascii="仿宋_GB2312" w:eastAsia="仿宋_GB2312" w:hint="eastAsia"/>
          <w:b/>
          <w:bCs/>
          <w:color w:val="000000"/>
          <w:sz w:val="32"/>
          <w:szCs w:val="32"/>
        </w:rPr>
        <w:t>.医疗卫生与计划生育（类）行政事业单位医疗（款）公务员医疗补助（项）:</w:t>
      </w:r>
      <w:r w:rsidR="00646BC9">
        <w:rPr>
          <w:rFonts w:ascii="仿宋_GB2312" w:eastAsia="仿宋_GB2312" w:hint="eastAsia"/>
          <w:sz w:val="32"/>
          <w:szCs w:val="32"/>
        </w:rPr>
        <w:t>调整预算资金为1.37万元，</w:t>
      </w:r>
      <w:r w:rsidR="00646BC9">
        <w:rPr>
          <w:rFonts w:ascii="仿宋_GB2312" w:eastAsia="仿宋_GB2312" w:hint="eastAsia"/>
          <w:color w:val="000000"/>
          <w:sz w:val="32"/>
          <w:szCs w:val="32"/>
        </w:rPr>
        <w:t>支出决算为1.37万元，完成预算100%。</w:t>
      </w:r>
    </w:p>
    <w:p w14:paraId="7BA0E33F" w14:textId="25E9EBB5" w:rsidR="00D35ACF" w:rsidRPr="00CB657F" w:rsidRDefault="009A0528">
      <w:pPr>
        <w:pStyle w:val="p0"/>
        <w:autoSpaceDN w:val="0"/>
        <w:spacing w:line="600" w:lineRule="atLeast"/>
        <w:ind w:firstLine="640"/>
        <w:rPr>
          <w:color w:val="000000" w:themeColor="text1"/>
        </w:rPr>
      </w:pPr>
      <w:r>
        <w:rPr>
          <w:rFonts w:ascii="仿宋_GB2312" w:eastAsia="仿宋_GB2312"/>
          <w:b/>
          <w:bCs/>
          <w:color w:val="000000"/>
          <w:sz w:val="32"/>
          <w:szCs w:val="32"/>
        </w:rPr>
        <w:lastRenderedPageBreak/>
        <w:t>7</w:t>
      </w:r>
      <w:r w:rsidR="00646BC9">
        <w:rPr>
          <w:rFonts w:ascii="仿宋_GB2312" w:eastAsia="仿宋_GB2312" w:hint="eastAsia"/>
          <w:b/>
          <w:bCs/>
          <w:color w:val="000000"/>
          <w:sz w:val="32"/>
          <w:szCs w:val="32"/>
        </w:rPr>
        <w:t>.住房保障(类)住房公改革支出(款)住房公积金(项):</w:t>
      </w:r>
      <w:r w:rsidR="00646BC9">
        <w:rPr>
          <w:rFonts w:ascii="仿宋_GB2312" w:eastAsia="仿宋_GB2312" w:hint="eastAsia"/>
          <w:sz w:val="32"/>
          <w:szCs w:val="32"/>
        </w:rPr>
        <w:t>调整预算资金为9.53万元</w:t>
      </w:r>
      <w:r w:rsidR="00646BC9">
        <w:rPr>
          <w:rFonts w:ascii="仿宋_GB2312" w:eastAsia="仿宋_GB2312" w:hint="eastAsia"/>
          <w:color w:val="000000"/>
          <w:sz w:val="32"/>
          <w:szCs w:val="32"/>
        </w:rPr>
        <w:t>支出决算为9.53万元，完成预算100%。</w:t>
      </w:r>
      <w:r w:rsidR="00646BC9" w:rsidRPr="00CB657F">
        <w:rPr>
          <w:rFonts w:ascii="仿宋" w:eastAsia="仿宋" w:hint="eastAsia"/>
          <w:b/>
          <w:color w:val="000000" w:themeColor="text1"/>
          <w:sz w:val="32"/>
          <w:szCs w:val="32"/>
        </w:rPr>
        <w:t>（注：数据来源于财决</w:t>
      </w:r>
      <w:r w:rsidR="00646BC9" w:rsidRPr="00CB657F">
        <w:rPr>
          <w:rFonts w:ascii="仿宋" w:eastAsia="仿宋"/>
          <w:b/>
          <w:color w:val="000000" w:themeColor="text1"/>
          <w:sz w:val="32"/>
          <w:szCs w:val="32"/>
        </w:rPr>
        <w:t>Z01-1</w:t>
      </w:r>
      <w:r w:rsidR="00646BC9" w:rsidRPr="00CB657F">
        <w:rPr>
          <w:rFonts w:ascii="仿宋" w:eastAsia="仿宋" w:hint="eastAsia"/>
          <w:b/>
          <w:color w:val="000000" w:themeColor="text1"/>
          <w:sz w:val="32"/>
          <w:szCs w:val="32"/>
        </w:rPr>
        <w:t>表，罗列全部功能分类科目至项级。上述“预算”口径为调整预算数。增减变动原因为决算数</w:t>
      </w:r>
      <w:r w:rsidR="00646BC9" w:rsidRPr="00CB657F">
        <w:rPr>
          <w:rFonts w:ascii="仿宋" w:eastAsia="仿宋"/>
          <w:b/>
          <w:color w:val="000000" w:themeColor="text1"/>
          <w:sz w:val="32"/>
          <w:szCs w:val="32"/>
        </w:rPr>
        <w:t>&lt;</w:t>
      </w:r>
      <w:r w:rsidR="00646BC9" w:rsidRPr="00CB657F">
        <w:rPr>
          <w:rFonts w:ascii="仿宋" w:eastAsia="仿宋" w:hint="eastAsia"/>
          <w:b/>
          <w:color w:val="000000" w:themeColor="text1"/>
          <w:sz w:val="32"/>
          <w:szCs w:val="32"/>
        </w:rPr>
        <w:t>项级</w:t>
      </w:r>
      <w:r w:rsidR="00646BC9" w:rsidRPr="00CB657F">
        <w:rPr>
          <w:rFonts w:ascii="仿宋" w:eastAsia="仿宋"/>
          <w:b/>
          <w:color w:val="000000" w:themeColor="text1"/>
          <w:sz w:val="32"/>
          <w:szCs w:val="32"/>
        </w:rPr>
        <w:t>&gt;</w:t>
      </w:r>
      <w:r w:rsidR="00646BC9" w:rsidRPr="00CB657F">
        <w:rPr>
          <w:rFonts w:ascii="仿宋" w:eastAsia="仿宋" w:hint="eastAsia"/>
          <w:b/>
          <w:color w:val="000000" w:themeColor="text1"/>
          <w:sz w:val="32"/>
          <w:szCs w:val="32"/>
        </w:rPr>
        <w:t>和调整预算数</w:t>
      </w:r>
      <w:r w:rsidR="00646BC9" w:rsidRPr="00CB657F">
        <w:rPr>
          <w:rFonts w:ascii="仿宋" w:eastAsia="仿宋"/>
          <w:b/>
          <w:color w:val="000000" w:themeColor="text1"/>
          <w:sz w:val="32"/>
          <w:szCs w:val="32"/>
        </w:rPr>
        <w:t>&lt;</w:t>
      </w:r>
      <w:r w:rsidR="00646BC9" w:rsidRPr="00CB657F">
        <w:rPr>
          <w:rFonts w:ascii="仿宋" w:eastAsia="仿宋" w:hint="eastAsia"/>
          <w:b/>
          <w:color w:val="000000" w:themeColor="text1"/>
          <w:sz w:val="32"/>
          <w:szCs w:val="32"/>
        </w:rPr>
        <w:t>项级</w:t>
      </w:r>
      <w:r w:rsidR="00646BC9" w:rsidRPr="00CB657F">
        <w:rPr>
          <w:rFonts w:ascii="仿宋" w:eastAsia="仿宋"/>
          <w:b/>
          <w:color w:val="000000" w:themeColor="text1"/>
          <w:sz w:val="32"/>
          <w:szCs w:val="32"/>
        </w:rPr>
        <w:t>&gt;</w:t>
      </w:r>
      <w:r w:rsidR="00646BC9" w:rsidRPr="00CB657F">
        <w:rPr>
          <w:rFonts w:ascii="仿宋" w:eastAsia="仿宋" w:hint="eastAsia"/>
          <w:b/>
          <w:color w:val="000000" w:themeColor="text1"/>
          <w:sz w:val="32"/>
          <w:szCs w:val="32"/>
        </w:rPr>
        <w:t>比较，与预算数持平可以不写原因。）</w:t>
      </w:r>
    </w:p>
    <w:p w14:paraId="663ADB20" w14:textId="77777777" w:rsidR="00D35ACF" w:rsidRPr="00FE0CE1" w:rsidRDefault="00646BC9" w:rsidP="00FE0CE1">
      <w:pPr>
        <w:pStyle w:val="11"/>
        <w:spacing w:line="600" w:lineRule="exact"/>
        <w:ind w:firstLineChars="212" w:firstLine="678"/>
        <w:outlineLvl w:val="1"/>
        <w:rPr>
          <w:rFonts w:ascii="黑体" w:eastAsia="黑体"/>
          <w:b/>
          <w:bCs/>
          <w:color w:val="000000"/>
        </w:rPr>
      </w:pPr>
      <w:bookmarkStart w:id="67" w:name="_Toc15377214"/>
      <w:bookmarkStart w:id="68" w:name="_Toc79163618"/>
      <w:bookmarkStart w:id="69" w:name="_Toc15396608"/>
      <w:bookmarkStart w:id="70" w:name="_Toc83561431"/>
      <w:r w:rsidRPr="00FE0CE1">
        <w:rPr>
          <w:rFonts w:ascii="黑体" w:eastAsia="黑体" w:hint="eastAsia"/>
          <w:color w:val="000000"/>
          <w:sz w:val="32"/>
          <w:szCs w:val="32"/>
        </w:rPr>
        <w:t>六、一般公共预算财政拨款基本支出决算情况说明</w:t>
      </w:r>
      <w:bookmarkEnd w:id="67"/>
      <w:bookmarkEnd w:id="68"/>
      <w:bookmarkEnd w:id="69"/>
      <w:bookmarkEnd w:id="70"/>
      <w:r w:rsidRPr="00FE0CE1">
        <w:rPr>
          <w:bCs/>
          <w:color w:val="000000"/>
        </w:rPr>
        <w:tab/>
      </w:r>
    </w:p>
    <w:p w14:paraId="7AF5428C" w14:textId="77777777" w:rsidR="00D35ACF" w:rsidRDefault="00646BC9">
      <w:pPr>
        <w:spacing w:line="600" w:lineRule="exact"/>
        <w:ind w:firstLine="645"/>
        <w:rPr>
          <w:rFonts w:ascii="仿宋" w:eastAsia="仿宋"/>
          <w:color w:val="000000"/>
          <w:sz w:val="32"/>
          <w:szCs w:val="32"/>
        </w:rPr>
      </w:pPr>
      <w:r>
        <w:rPr>
          <w:rFonts w:ascii="仿宋_GB2312" w:eastAsia="仿宋_GB2312" w:hint="eastAsia"/>
          <w:kern w:val="0"/>
          <w:sz w:val="32"/>
          <w:szCs w:val="32"/>
          <w:shd w:val="clear" w:color="auto" w:fill="FFFFFF"/>
          <w:lang w:bidi="bo-CN"/>
        </w:rPr>
        <w:t>2020年一般公共预算财政拨款基本支出138.84万元，其中：人员经费114.92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eastAsia="仿宋_GB2312" w:hint="eastAsia"/>
          <w:kern w:val="0"/>
          <w:sz w:val="32"/>
          <w:szCs w:val="32"/>
          <w:shd w:val="clear" w:color="auto" w:fill="FFFFFF"/>
          <w:lang w:bidi="bo-CN"/>
        </w:rPr>
        <w:br/>
        <w:t xml:space="preserve">　　日常公用经费23.92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E06F297" w14:textId="77777777" w:rsidR="00D35ACF" w:rsidRPr="00CB657F" w:rsidRDefault="00646BC9">
      <w:pPr>
        <w:spacing w:line="600" w:lineRule="exact"/>
        <w:ind w:firstLine="645"/>
        <w:rPr>
          <w:rFonts w:ascii="仿宋" w:eastAsia="仿宋"/>
          <w:b/>
          <w:color w:val="000000" w:themeColor="text1"/>
          <w:sz w:val="32"/>
          <w:szCs w:val="32"/>
        </w:rPr>
      </w:pPr>
      <w:r w:rsidRPr="00CB657F">
        <w:rPr>
          <w:rFonts w:ascii="仿宋" w:eastAsia="仿宋" w:hint="eastAsia"/>
          <w:b/>
          <w:color w:val="000000" w:themeColor="text1"/>
          <w:sz w:val="32"/>
          <w:szCs w:val="32"/>
        </w:rPr>
        <w:t>（注：数据来源于财决</w:t>
      </w:r>
      <w:r w:rsidRPr="00CB657F">
        <w:rPr>
          <w:rFonts w:ascii="仿宋" w:eastAsia="仿宋"/>
          <w:b/>
          <w:color w:val="000000" w:themeColor="text1"/>
          <w:sz w:val="32"/>
          <w:szCs w:val="32"/>
        </w:rPr>
        <w:t>07</w:t>
      </w:r>
      <w:r w:rsidRPr="00CB657F">
        <w:rPr>
          <w:rFonts w:ascii="仿宋" w:eastAsia="仿宋" w:hint="eastAsia"/>
          <w:b/>
          <w:color w:val="000000" w:themeColor="text1"/>
          <w:sz w:val="32"/>
          <w:szCs w:val="32"/>
        </w:rPr>
        <w:t>表，根据本部门实际支出情况罗列全部经济分类科目。）</w:t>
      </w:r>
    </w:p>
    <w:p w14:paraId="5B955CE7" w14:textId="77777777" w:rsidR="00D35ACF" w:rsidRPr="00980FE6" w:rsidRDefault="00646BC9" w:rsidP="00980FE6">
      <w:pPr>
        <w:pStyle w:val="11"/>
        <w:spacing w:line="600" w:lineRule="exact"/>
        <w:ind w:firstLineChars="262" w:firstLine="838"/>
        <w:outlineLvl w:val="1"/>
        <w:rPr>
          <w:rFonts w:ascii="黑体" w:eastAsia="黑体"/>
          <w:color w:val="000000"/>
          <w:sz w:val="32"/>
          <w:szCs w:val="32"/>
        </w:rPr>
      </w:pPr>
      <w:bookmarkStart w:id="71" w:name="_Toc79163619"/>
      <w:bookmarkStart w:id="72" w:name="_Toc15396609"/>
      <w:bookmarkStart w:id="73" w:name="_Toc15377215"/>
      <w:bookmarkStart w:id="74" w:name="_Toc83561432"/>
      <w:r w:rsidRPr="00980FE6">
        <w:rPr>
          <w:rFonts w:ascii="黑体" w:eastAsia="黑体" w:hint="eastAsia"/>
          <w:color w:val="000000"/>
          <w:sz w:val="32"/>
          <w:szCs w:val="32"/>
        </w:rPr>
        <w:t>七、“三公”经费财政拨款支出决算情况说明</w:t>
      </w:r>
      <w:bookmarkEnd w:id="71"/>
      <w:bookmarkEnd w:id="72"/>
      <w:bookmarkEnd w:id="73"/>
      <w:bookmarkEnd w:id="74"/>
    </w:p>
    <w:p w14:paraId="0C19DFCA" w14:textId="77777777" w:rsidR="00D35ACF" w:rsidRDefault="00646BC9">
      <w:pPr>
        <w:spacing w:line="600" w:lineRule="exact"/>
        <w:ind w:firstLine="640"/>
        <w:outlineLvl w:val="2"/>
        <w:rPr>
          <w:rFonts w:ascii="仿宋" w:eastAsia="仿宋"/>
          <w:b/>
          <w:color w:val="000000"/>
          <w:sz w:val="32"/>
          <w:szCs w:val="32"/>
        </w:rPr>
      </w:pPr>
      <w:bookmarkStart w:id="75" w:name="_Toc15377216"/>
      <w:bookmarkStart w:id="76" w:name="_Toc79163620"/>
      <w:bookmarkStart w:id="77" w:name="_Toc83561433"/>
      <w:r>
        <w:rPr>
          <w:rFonts w:ascii="仿宋" w:eastAsia="仿宋" w:hint="eastAsia"/>
          <w:b/>
          <w:color w:val="000000"/>
          <w:sz w:val="32"/>
          <w:szCs w:val="32"/>
        </w:rPr>
        <w:lastRenderedPageBreak/>
        <w:t>（一）“三公”经费财政拨款支出决算总体情况说明</w:t>
      </w:r>
      <w:bookmarkEnd w:id="75"/>
      <w:bookmarkEnd w:id="76"/>
      <w:bookmarkEnd w:id="77"/>
    </w:p>
    <w:p w14:paraId="57AB0200" w14:textId="77777777" w:rsidR="00D35ACF" w:rsidRDefault="00646BC9" w:rsidP="00980FE6">
      <w:pPr>
        <w:spacing w:line="600" w:lineRule="exact"/>
        <w:ind w:firstLineChars="250" w:firstLine="800"/>
        <w:rPr>
          <w:rFonts w:ascii="仿宋_GB2312" w:eastAsia="仿宋_GB2312"/>
          <w:kern w:val="0"/>
          <w:sz w:val="32"/>
          <w:szCs w:val="32"/>
          <w:shd w:val="clear" w:color="auto" w:fill="FFFFFF"/>
          <w:lang w:bidi="bo-CN"/>
        </w:rPr>
      </w:pPr>
      <w:r>
        <w:rPr>
          <w:rFonts w:ascii="仿宋_GB2312" w:eastAsia="仿宋_GB2312" w:hint="eastAsia"/>
          <w:kern w:val="0"/>
          <w:sz w:val="32"/>
          <w:szCs w:val="32"/>
          <w:shd w:val="clear" w:color="auto" w:fill="FFFFFF"/>
          <w:lang w:bidi="bo-CN"/>
        </w:rPr>
        <w:t>2020年“三公”经费财政拨款支出决算为12.39万元，完成预算100%，决算数小于预算数的主要原因是为了厉行节约，我会将几项工作合并开展，减少出差和下乡次数。</w:t>
      </w:r>
    </w:p>
    <w:p w14:paraId="5678ADFD" w14:textId="77777777" w:rsidR="00D35ACF" w:rsidRPr="00CB657F" w:rsidRDefault="00646BC9">
      <w:pPr>
        <w:spacing w:line="600" w:lineRule="exact"/>
        <w:ind w:firstLine="640"/>
        <w:rPr>
          <w:rFonts w:ascii="仿宋" w:eastAsia="仿宋"/>
          <w:b/>
          <w:color w:val="000000" w:themeColor="text1"/>
          <w:sz w:val="32"/>
          <w:szCs w:val="32"/>
        </w:rPr>
      </w:pPr>
      <w:r w:rsidRPr="00CB657F">
        <w:rPr>
          <w:rFonts w:ascii="仿宋" w:eastAsia="仿宋" w:hint="eastAsia"/>
          <w:b/>
          <w:color w:val="000000" w:themeColor="text1"/>
          <w:sz w:val="32"/>
          <w:szCs w:val="32"/>
        </w:rPr>
        <w:t>（注：上述“预算”口径为调整预算数，包括政府性基金支出决算情况。）</w:t>
      </w:r>
    </w:p>
    <w:p w14:paraId="6EB7A3A4" w14:textId="77777777" w:rsidR="00D35ACF" w:rsidRDefault="00646BC9">
      <w:pPr>
        <w:spacing w:line="600" w:lineRule="exact"/>
        <w:ind w:firstLine="640"/>
        <w:outlineLvl w:val="2"/>
        <w:rPr>
          <w:rFonts w:ascii="仿宋" w:eastAsia="仿宋"/>
          <w:b/>
          <w:color w:val="000000"/>
          <w:sz w:val="32"/>
          <w:szCs w:val="32"/>
        </w:rPr>
      </w:pPr>
      <w:bookmarkStart w:id="78" w:name="_Toc79163621"/>
      <w:bookmarkStart w:id="79" w:name="_Toc15377217"/>
      <w:bookmarkStart w:id="80" w:name="_Toc83561434"/>
      <w:r>
        <w:rPr>
          <w:rFonts w:ascii="仿宋" w:eastAsia="仿宋" w:hint="eastAsia"/>
          <w:b/>
          <w:color w:val="000000"/>
          <w:sz w:val="32"/>
          <w:szCs w:val="32"/>
        </w:rPr>
        <w:t>（二）“三公”经费财政拨款支出决算具体情况说明</w:t>
      </w:r>
      <w:bookmarkEnd w:id="78"/>
      <w:bookmarkEnd w:id="79"/>
      <w:bookmarkEnd w:id="80"/>
    </w:p>
    <w:p w14:paraId="160DB787" w14:textId="77777777" w:rsidR="00D35ACF" w:rsidRDefault="00646BC9" w:rsidP="00ED3DA5">
      <w:pPr>
        <w:spacing w:line="600" w:lineRule="exact"/>
        <w:ind w:firstLineChars="250" w:firstLine="800"/>
        <w:rPr>
          <w:rFonts w:ascii="仿宋_GB2312" w:eastAsia="仿宋_GB2312"/>
          <w:kern w:val="0"/>
          <w:sz w:val="32"/>
          <w:szCs w:val="32"/>
          <w:shd w:val="clear" w:color="auto" w:fill="FFFFFF"/>
          <w:lang w:bidi="bo-CN"/>
        </w:rPr>
      </w:pPr>
      <w:r>
        <w:rPr>
          <w:rFonts w:ascii="仿宋_GB2312" w:eastAsia="仿宋_GB2312" w:hint="eastAsia"/>
          <w:noProof/>
          <w:kern w:val="0"/>
          <w:sz w:val="32"/>
          <w:szCs w:val="32"/>
          <w:shd w:val="clear" w:color="auto" w:fill="FFFFFF"/>
          <w:lang w:bidi="bo-CN"/>
        </w:rPr>
        <w:drawing>
          <wp:anchor distT="0" distB="0" distL="114300" distR="114300" simplePos="0" relativeHeight="251660800" behindDoc="0" locked="0" layoutInCell="1" allowOverlap="1" wp14:anchorId="0A1E28E2" wp14:editId="42131229">
            <wp:simplePos x="0" y="0"/>
            <wp:positionH relativeFrom="column">
              <wp:posOffset>276225</wp:posOffset>
            </wp:positionH>
            <wp:positionV relativeFrom="paragraph">
              <wp:posOffset>1714500</wp:posOffset>
            </wp:positionV>
            <wp:extent cx="4448175" cy="2219325"/>
            <wp:effectExtent l="0" t="0" r="0" b="0"/>
            <wp:wrapTopAndBottom/>
            <wp:docPr id="7"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仿宋_GB2312" w:eastAsia="仿宋_GB2312" w:hint="eastAsia"/>
          <w:kern w:val="0"/>
          <w:sz w:val="32"/>
          <w:szCs w:val="32"/>
          <w:shd w:val="clear" w:color="auto" w:fill="FFFFFF"/>
          <w:lang w:bidi="bo-CN"/>
        </w:rPr>
        <w:t>2020年“三公”经费财政拨款支出决算中，因公出国（境）费支出决算无；公务用车购置及运行维护费支出决算11.94万元，占96%；公务接待费支出决算0.45万元，占4%。具体情况如下：</w:t>
      </w:r>
    </w:p>
    <w:p w14:paraId="27466DB7" w14:textId="77777777" w:rsidR="00D35ACF" w:rsidRPr="00CB657F" w:rsidRDefault="00646BC9">
      <w:pPr>
        <w:spacing w:line="600" w:lineRule="exact"/>
        <w:ind w:firstLine="640"/>
        <w:rPr>
          <w:rFonts w:ascii="仿宋_GB2312" w:eastAsia="仿宋_GB2312"/>
          <w:color w:val="000000"/>
          <w:sz w:val="32"/>
          <w:szCs w:val="32"/>
        </w:rPr>
      </w:pPr>
      <w:r w:rsidRPr="00CB657F">
        <w:rPr>
          <w:rFonts w:ascii="仿宋_GB2312" w:eastAsia="仿宋_GB2312" w:hint="eastAsia"/>
          <w:color w:val="000000"/>
          <w:sz w:val="32"/>
          <w:szCs w:val="32"/>
        </w:rPr>
        <w:t>（图7：“三公”经费财政拨款支出结构）（饼状图）</w:t>
      </w:r>
    </w:p>
    <w:p w14:paraId="53EBDDBF" w14:textId="77777777" w:rsidR="00D35ACF" w:rsidRDefault="00646BC9">
      <w:pPr>
        <w:spacing w:line="600" w:lineRule="exact"/>
        <w:ind w:firstLine="640"/>
        <w:rPr>
          <w:rFonts w:ascii="仿宋_GB2312" w:eastAsia="仿宋_GB2312"/>
          <w:b/>
          <w:color w:val="FF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7"/>
          <w:rFonts w:ascii="仿宋" w:eastAsia="仿宋" w:hint="eastAsia"/>
          <w:b w:val="0"/>
          <w:bCs/>
          <w:color w:val="000000"/>
          <w:sz w:val="32"/>
          <w:szCs w:val="32"/>
        </w:rPr>
        <w:t>完成预算0</w:t>
      </w:r>
      <w:r>
        <w:rPr>
          <w:rStyle w:val="a7"/>
          <w:rFonts w:ascii="仿宋" w:eastAsia="仿宋"/>
          <w:b w:val="0"/>
          <w:bCs/>
          <w:color w:val="000000"/>
          <w:sz w:val="32"/>
          <w:szCs w:val="32"/>
        </w:rPr>
        <w:t>%</w:t>
      </w:r>
      <w:r>
        <w:rPr>
          <w:rStyle w:val="a7"/>
          <w:rFonts w:ascii="仿宋" w:eastAsia="仿宋" w:hint="eastAsia"/>
          <w:b w:val="0"/>
          <w:bCs/>
          <w:color w:val="000000"/>
          <w:sz w:val="32"/>
          <w:szCs w:val="32"/>
        </w:rPr>
        <w:t>。</w:t>
      </w:r>
      <w:r>
        <w:rPr>
          <w:rFonts w:ascii="仿宋_GB2312" w:eastAsia="仿宋_GB2312" w:hint="eastAsia"/>
          <w:sz w:val="32"/>
          <w:szCs w:val="32"/>
        </w:rPr>
        <w:t>无</w:t>
      </w:r>
    </w:p>
    <w:p w14:paraId="1AA6C12E" w14:textId="77777777" w:rsidR="00D35ACF" w:rsidRDefault="00646BC9">
      <w:pPr>
        <w:spacing w:line="600" w:lineRule="exact"/>
        <w:ind w:firstLine="640"/>
        <w:rPr>
          <w:rFonts w:ascii="仿宋_GB2312" w:eastAsia="仿宋_GB2312"/>
          <w:kern w:val="0"/>
          <w:sz w:val="32"/>
          <w:szCs w:val="32"/>
          <w:shd w:val="clear" w:color="auto" w:fill="FFFFFF"/>
          <w:lang w:bidi="bo-CN"/>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kern w:val="0"/>
          <w:sz w:val="32"/>
          <w:szCs w:val="32"/>
          <w:shd w:val="clear" w:color="auto" w:fill="FFFFFF"/>
          <w:lang w:bidi="bo-CN"/>
        </w:rPr>
        <w:t>11.94万元,完成预算</w:t>
      </w:r>
      <w:r w:rsidR="00ED3DA5">
        <w:rPr>
          <w:rFonts w:ascii="仿宋_GB2312" w:eastAsia="仿宋_GB2312" w:hint="eastAsia"/>
          <w:kern w:val="0"/>
          <w:sz w:val="32"/>
          <w:szCs w:val="32"/>
          <w:shd w:val="clear" w:color="auto" w:fill="FFFFFF"/>
          <w:lang w:bidi="bo-CN"/>
        </w:rPr>
        <w:t>100</w:t>
      </w:r>
      <w:r>
        <w:rPr>
          <w:rFonts w:ascii="仿宋_GB2312" w:eastAsia="仿宋_GB2312" w:hint="eastAsia"/>
          <w:kern w:val="0"/>
          <w:sz w:val="32"/>
          <w:szCs w:val="32"/>
          <w:shd w:val="clear" w:color="auto" w:fill="FFFFFF"/>
          <w:lang w:bidi="bo-CN"/>
        </w:rPr>
        <w:t>%。公务用车购置及运行维护费支出决算比2019年减少1.62万元，下降12%。主要原因是为了厉行节约，我会将</w:t>
      </w:r>
      <w:r>
        <w:rPr>
          <w:rFonts w:ascii="仿宋_GB2312" w:eastAsia="仿宋_GB2312" w:hint="eastAsia"/>
          <w:kern w:val="0"/>
          <w:sz w:val="32"/>
          <w:szCs w:val="32"/>
          <w:shd w:val="clear" w:color="auto" w:fill="FFFFFF"/>
          <w:lang w:bidi="bo-CN"/>
        </w:rPr>
        <w:lastRenderedPageBreak/>
        <w:t>几项工作合并开展，减少出差和下乡次数。</w:t>
      </w:r>
    </w:p>
    <w:p w14:paraId="0A4DBE8E" w14:textId="77777777" w:rsidR="00D35ACF" w:rsidRDefault="00646BC9">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0万元。无</w:t>
      </w:r>
    </w:p>
    <w:p w14:paraId="639413F1" w14:textId="77777777" w:rsidR="00D35ACF" w:rsidRDefault="00646BC9">
      <w:pPr>
        <w:spacing w:line="600" w:lineRule="exact"/>
        <w:ind w:firstLine="640"/>
        <w:rPr>
          <w:rFonts w:ascii="仿宋_GB2312" w:eastAsia="仿宋_GB2312"/>
          <w:kern w:val="0"/>
          <w:sz w:val="32"/>
          <w:szCs w:val="32"/>
          <w:shd w:val="clear" w:color="auto" w:fill="FFFFFF"/>
          <w:lang w:bidi="bo-CN"/>
        </w:rPr>
      </w:pPr>
      <w:r>
        <w:rPr>
          <w:rFonts w:ascii="仿宋_GB2312" w:eastAsia="仿宋_GB2312" w:hint="eastAsia"/>
          <w:b/>
          <w:color w:val="000000"/>
          <w:sz w:val="32"/>
          <w:szCs w:val="32"/>
        </w:rPr>
        <w:t>公务用车运行维护费支出</w:t>
      </w:r>
      <w:r>
        <w:rPr>
          <w:rFonts w:ascii="仿宋_GB2312" w:eastAsia="仿宋_GB2312" w:hint="eastAsia"/>
          <w:kern w:val="0"/>
          <w:sz w:val="32"/>
          <w:szCs w:val="32"/>
          <w:shd w:val="clear" w:color="auto" w:fill="FFFFFF"/>
          <w:lang w:bidi="bo-CN"/>
        </w:rPr>
        <w:t>11.94万元。主要用于出差、下乡、培训、参会等所需的公务用车燃料费、维修费、过路过桥费、保险费等支出。</w:t>
      </w:r>
    </w:p>
    <w:p w14:paraId="42CDF3E5" w14:textId="77777777" w:rsidR="00D35ACF" w:rsidRDefault="00646BC9">
      <w:pPr>
        <w:spacing w:line="600" w:lineRule="exact"/>
        <w:ind w:firstLine="640"/>
        <w:rPr>
          <w:rFonts w:ascii="仿宋_GB2312" w:eastAsia="仿宋_GB2312"/>
          <w:kern w:val="0"/>
          <w:sz w:val="32"/>
          <w:szCs w:val="32"/>
          <w:shd w:val="clear" w:color="auto" w:fill="FFFFFF"/>
          <w:lang w:bidi="bo-CN"/>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kern w:val="0"/>
          <w:sz w:val="32"/>
          <w:szCs w:val="32"/>
          <w:shd w:val="clear" w:color="auto" w:fill="FFFFFF"/>
          <w:lang w:bidi="bo-CN"/>
        </w:rPr>
        <w:t>0.45万元，完成预算100%。公务接待费支出决算比2019年增加0.45万元，增长100%。主要原因是工作需要。其中：</w:t>
      </w:r>
    </w:p>
    <w:p w14:paraId="72126EE1" w14:textId="77777777" w:rsidR="00D35ACF" w:rsidRDefault="00646BC9">
      <w:pPr>
        <w:spacing w:line="600" w:lineRule="exact"/>
        <w:ind w:firstLine="640"/>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hint="eastAsia"/>
          <w:color w:val="000000"/>
          <w:sz w:val="32"/>
          <w:szCs w:val="32"/>
        </w:rPr>
        <w:t>0.45</w:t>
      </w:r>
      <w:r>
        <w:rPr>
          <w:rFonts w:ascii="仿宋_GB2312" w:eastAsia="仿宋_GB2312" w:hint="eastAsia"/>
          <w:color w:val="000000"/>
          <w:sz w:val="32"/>
          <w:szCs w:val="32"/>
        </w:rPr>
        <w:t>万元，主要用于执行公务、开展业务活动开支的交通费、住宿费、用餐费等。国内公务接待2批次，29人次（不包括陪同人员），共计支出0.45万元，具体内容包括：1.中国佛教协会赴我州看望州佛协和若尔盖、马尔康市等地部分寺庙、实地考察露天宗教造像，接待1批次，3人次，金额2100元，接待项目住宿（2晚370元两间、2晚300元一间）；2.甘孜州佛协赴我州学习考察，接待1批次，26人次（不含陪同人），接待项目用餐，金额2400元。</w:t>
      </w:r>
    </w:p>
    <w:p w14:paraId="4834B402" w14:textId="77777777" w:rsidR="00D35ACF" w:rsidRDefault="00646BC9" w:rsidP="00D35ACF">
      <w:pPr>
        <w:spacing w:line="600" w:lineRule="exact"/>
        <w:ind w:firstLineChars="200" w:firstLine="643"/>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万元，外事接待0批次，0人，共计支出0万元0。无</w:t>
      </w:r>
    </w:p>
    <w:p w14:paraId="28EA9DC0" w14:textId="77777777" w:rsidR="00D35ACF" w:rsidRPr="00ED3DA5" w:rsidRDefault="00646BC9" w:rsidP="00ED3DA5">
      <w:pPr>
        <w:pStyle w:val="11"/>
        <w:spacing w:line="600" w:lineRule="exact"/>
        <w:ind w:firstLineChars="262" w:firstLine="838"/>
        <w:outlineLvl w:val="1"/>
        <w:rPr>
          <w:rFonts w:ascii="黑体" w:eastAsia="黑体"/>
          <w:color w:val="000000"/>
          <w:sz w:val="32"/>
          <w:szCs w:val="32"/>
        </w:rPr>
      </w:pPr>
      <w:bookmarkStart w:id="81" w:name="_Toc15396610"/>
      <w:bookmarkStart w:id="82" w:name="_Toc15377218"/>
      <w:bookmarkStart w:id="83" w:name="_Toc79163622"/>
      <w:bookmarkStart w:id="84" w:name="_Toc83561435"/>
      <w:r w:rsidRPr="00ED3DA5">
        <w:rPr>
          <w:rFonts w:ascii="黑体" w:eastAsia="黑体" w:hint="eastAsia"/>
          <w:color w:val="000000"/>
          <w:sz w:val="32"/>
          <w:szCs w:val="32"/>
        </w:rPr>
        <w:t>八、政府性基金预算支出决算情况说明</w:t>
      </w:r>
      <w:bookmarkEnd w:id="81"/>
      <w:bookmarkEnd w:id="82"/>
      <w:bookmarkEnd w:id="83"/>
      <w:bookmarkEnd w:id="84"/>
    </w:p>
    <w:p w14:paraId="4BB28D3D" w14:textId="77777777" w:rsidR="00D35ACF" w:rsidRDefault="00646BC9" w:rsidP="00BF5D47">
      <w:pPr>
        <w:spacing w:line="600" w:lineRule="exact"/>
        <w:ind w:firstLineChars="250" w:firstLine="80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年政府性基金预算拨款支出0万元。无</w:t>
      </w:r>
    </w:p>
    <w:p w14:paraId="1BE149BC" w14:textId="77777777" w:rsidR="00D35ACF" w:rsidRPr="00BF5D47" w:rsidRDefault="00646BC9" w:rsidP="00BF5D47">
      <w:pPr>
        <w:pStyle w:val="11"/>
        <w:spacing w:line="600" w:lineRule="exact"/>
        <w:ind w:firstLineChars="262" w:firstLine="838"/>
        <w:outlineLvl w:val="1"/>
        <w:rPr>
          <w:rFonts w:ascii="黑体" w:eastAsia="黑体"/>
          <w:color w:val="000000"/>
          <w:sz w:val="32"/>
          <w:szCs w:val="32"/>
        </w:rPr>
      </w:pPr>
      <w:bookmarkStart w:id="85" w:name="_Toc79163623"/>
      <w:bookmarkStart w:id="86" w:name="_Toc15396611"/>
      <w:bookmarkStart w:id="87" w:name="_Toc15377219"/>
      <w:bookmarkStart w:id="88" w:name="_Toc83561436"/>
      <w:r w:rsidRPr="00BF5D47">
        <w:rPr>
          <w:rFonts w:ascii="黑体" w:eastAsia="黑体" w:hint="eastAsia"/>
          <w:color w:val="000000"/>
          <w:sz w:val="32"/>
          <w:szCs w:val="32"/>
        </w:rPr>
        <w:t>九、国有资本经营预算支出决算情况说明</w:t>
      </w:r>
      <w:bookmarkEnd w:id="85"/>
      <w:bookmarkEnd w:id="86"/>
      <w:bookmarkEnd w:id="87"/>
      <w:bookmarkEnd w:id="88"/>
    </w:p>
    <w:p w14:paraId="2CD66C58" w14:textId="77777777" w:rsidR="00D35ACF" w:rsidRDefault="00646BC9" w:rsidP="00BF5D47">
      <w:pPr>
        <w:spacing w:line="600" w:lineRule="exact"/>
        <w:ind w:firstLineChars="250" w:firstLine="80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年国有资本经营预算拨款支出0万元。无</w:t>
      </w:r>
    </w:p>
    <w:p w14:paraId="3907248A" w14:textId="77777777" w:rsidR="00D35ACF" w:rsidRPr="00BF5D47" w:rsidRDefault="00646BC9" w:rsidP="00BF5D47">
      <w:pPr>
        <w:pStyle w:val="11"/>
        <w:spacing w:line="600" w:lineRule="exact"/>
        <w:ind w:firstLineChars="262" w:firstLine="838"/>
        <w:outlineLvl w:val="1"/>
        <w:rPr>
          <w:rFonts w:ascii="黑体" w:eastAsia="黑体"/>
          <w:color w:val="000000"/>
          <w:sz w:val="32"/>
          <w:szCs w:val="32"/>
        </w:rPr>
      </w:pPr>
      <w:bookmarkStart w:id="89" w:name="_Toc15396612"/>
      <w:bookmarkStart w:id="90" w:name="_Toc15377221"/>
      <w:bookmarkStart w:id="91" w:name="_Toc79163624"/>
      <w:bookmarkStart w:id="92" w:name="_Toc83561437"/>
      <w:r w:rsidRPr="00BF5D47">
        <w:rPr>
          <w:rFonts w:ascii="黑体" w:eastAsia="黑体" w:hint="eastAsia"/>
          <w:color w:val="000000"/>
          <w:sz w:val="32"/>
          <w:szCs w:val="32"/>
        </w:rPr>
        <w:t>十、其他重要事项的情况说明</w:t>
      </w:r>
      <w:bookmarkEnd w:id="89"/>
      <w:bookmarkEnd w:id="90"/>
      <w:bookmarkEnd w:id="91"/>
      <w:bookmarkEnd w:id="92"/>
    </w:p>
    <w:p w14:paraId="6211A14A" w14:textId="77777777" w:rsidR="00D35ACF" w:rsidRPr="00CB657F" w:rsidRDefault="00646BC9" w:rsidP="00D35ACF">
      <w:pPr>
        <w:spacing w:line="600" w:lineRule="exact"/>
        <w:ind w:firstLineChars="200" w:firstLine="643"/>
        <w:outlineLvl w:val="2"/>
        <w:rPr>
          <w:rFonts w:ascii="楷体" w:eastAsia="楷体" w:hAnsi="楷体"/>
          <w:color w:val="000000"/>
          <w:sz w:val="32"/>
          <w:szCs w:val="32"/>
        </w:rPr>
      </w:pPr>
      <w:bookmarkStart w:id="93" w:name="_Toc15377222"/>
      <w:bookmarkStart w:id="94" w:name="_Toc79163625"/>
      <w:bookmarkStart w:id="95" w:name="_Toc83561438"/>
      <w:r w:rsidRPr="00CB657F">
        <w:rPr>
          <w:rFonts w:ascii="楷体" w:eastAsia="楷体" w:hAnsi="楷体" w:hint="eastAsia"/>
          <w:b/>
          <w:color w:val="000000"/>
          <w:sz w:val="32"/>
          <w:szCs w:val="32"/>
        </w:rPr>
        <w:lastRenderedPageBreak/>
        <w:t>（一）机关运行经费支出情况</w:t>
      </w:r>
      <w:bookmarkEnd w:id="93"/>
      <w:bookmarkEnd w:id="94"/>
      <w:bookmarkEnd w:id="95"/>
    </w:p>
    <w:p w14:paraId="596587F2" w14:textId="77777777" w:rsidR="00D35ACF" w:rsidRDefault="00646BC9">
      <w:pPr>
        <w:spacing w:line="600" w:lineRule="exact"/>
        <w:ind w:firstLine="640"/>
        <w:rPr>
          <w:rFonts w:ascii="仿宋_GB2312" w:eastAsia="仿宋_GB2312"/>
          <w:kern w:val="0"/>
          <w:sz w:val="32"/>
          <w:szCs w:val="32"/>
          <w:shd w:val="clear" w:color="auto" w:fill="FFFFFF"/>
          <w:lang w:bidi="bo-CN"/>
        </w:rPr>
      </w:pPr>
      <w:r>
        <w:rPr>
          <w:rFonts w:ascii="仿宋_GB2312" w:eastAsia="仿宋_GB2312" w:hint="eastAsia"/>
          <w:kern w:val="0"/>
          <w:sz w:val="32"/>
          <w:szCs w:val="32"/>
          <w:shd w:val="clear" w:color="auto" w:fill="FFFFFF"/>
          <w:lang w:bidi="bo-CN"/>
        </w:rPr>
        <w:t>2020年，阿坝州佛教协会机关运行经费支出23.92万元，比2019年减少0.93万元，下降4%。主要原因是为了厉行节约，我会将几项工作合并开展，减少出差和下乡次数。</w:t>
      </w:r>
    </w:p>
    <w:p w14:paraId="271D369E" w14:textId="77777777" w:rsidR="00D35ACF" w:rsidRPr="00CB657F" w:rsidRDefault="00646BC9" w:rsidP="00CB657F">
      <w:pPr>
        <w:spacing w:line="600" w:lineRule="exact"/>
        <w:ind w:firstLineChars="200" w:firstLine="643"/>
        <w:rPr>
          <w:rFonts w:ascii="仿宋_GB2312" w:eastAsia="仿宋_GB2312"/>
          <w:b/>
          <w:color w:val="000000" w:themeColor="text1"/>
          <w:sz w:val="32"/>
          <w:szCs w:val="32"/>
        </w:rPr>
      </w:pPr>
      <w:r w:rsidRPr="00CB657F">
        <w:rPr>
          <w:rFonts w:ascii="仿宋_GB2312" w:eastAsia="仿宋_GB2312" w:hint="eastAsia"/>
          <w:b/>
          <w:color w:val="000000" w:themeColor="text1"/>
          <w:sz w:val="32"/>
          <w:szCs w:val="32"/>
        </w:rPr>
        <w:t>（注：数据来源于财决附03表）</w:t>
      </w:r>
    </w:p>
    <w:p w14:paraId="26C50DDD" w14:textId="77777777" w:rsidR="00D35ACF" w:rsidRPr="00CB657F" w:rsidRDefault="00646BC9" w:rsidP="00D35ACF">
      <w:pPr>
        <w:autoSpaceDE w:val="0"/>
        <w:autoSpaceDN w:val="0"/>
        <w:adjustRightInd w:val="0"/>
        <w:spacing w:line="600" w:lineRule="exact"/>
        <w:ind w:firstLineChars="200" w:firstLine="643"/>
        <w:jc w:val="left"/>
        <w:outlineLvl w:val="2"/>
        <w:rPr>
          <w:rFonts w:ascii="楷体" w:eastAsia="楷体" w:hAnsi="楷体"/>
          <w:b/>
          <w:color w:val="000000"/>
          <w:sz w:val="32"/>
          <w:szCs w:val="32"/>
        </w:rPr>
      </w:pPr>
      <w:bookmarkStart w:id="96" w:name="_Toc79163626"/>
      <w:bookmarkStart w:id="97" w:name="_Toc15377223"/>
      <w:bookmarkStart w:id="98" w:name="_Toc83561439"/>
      <w:r w:rsidRPr="00CB657F">
        <w:rPr>
          <w:rFonts w:ascii="楷体" w:eastAsia="楷体" w:hAnsi="楷体" w:hint="eastAsia"/>
          <w:b/>
          <w:color w:val="000000"/>
          <w:sz w:val="32"/>
          <w:szCs w:val="32"/>
        </w:rPr>
        <w:t>（二）政府采购支出情况</w:t>
      </w:r>
      <w:bookmarkEnd w:id="96"/>
      <w:bookmarkEnd w:id="97"/>
      <w:bookmarkEnd w:id="98"/>
    </w:p>
    <w:p w14:paraId="70B18F2E" w14:textId="77777777" w:rsidR="00D35ACF" w:rsidRDefault="00646BC9" w:rsidP="00BF5D47">
      <w:pPr>
        <w:spacing w:line="600" w:lineRule="exact"/>
        <w:ind w:firstLineChars="250" w:firstLine="80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阿坝州佛教协会政府采购支出总额180万元，其中：政府采购货物支出0万元、政府采购工程支出0万元、政府采购服务支出180万元。主要用于阿坝州历史名人文集出版。授予中小企业合同金额180万元，占政府采购支出总额的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w:t>
      </w:r>
    </w:p>
    <w:p w14:paraId="66CEC4E1" w14:textId="77777777" w:rsidR="00D35ACF" w:rsidRPr="00CB657F" w:rsidRDefault="00646BC9" w:rsidP="00CB657F">
      <w:pPr>
        <w:spacing w:line="600" w:lineRule="exact"/>
        <w:ind w:firstLineChars="200" w:firstLine="643"/>
        <w:rPr>
          <w:rFonts w:ascii="仿宋_GB2312" w:eastAsia="仿宋_GB2312" w:hAnsi="楷体"/>
          <w:b/>
          <w:color w:val="000000" w:themeColor="text1"/>
          <w:sz w:val="32"/>
          <w:szCs w:val="32"/>
        </w:rPr>
      </w:pPr>
      <w:r w:rsidRPr="00CB657F">
        <w:rPr>
          <w:rFonts w:ascii="仿宋_GB2312" w:eastAsia="仿宋_GB2312" w:hAnsi="楷体" w:hint="eastAsia"/>
          <w:b/>
          <w:color w:val="000000" w:themeColor="text1"/>
          <w:sz w:val="32"/>
          <w:szCs w:val="32"/>
        </w:rPr>
        <w:t>（注：数据来源于财决附03表）</w:t>
      </w:r>
    </w:p>
    <w:p w14:paraId="2563DE9B" w14:textId="77777777" w:rsidR="00D35ACF" w:rsidRPr="00CB657F" w:rsidRDefault="00646BC9" w:rsidP="00BF5D47">
      <w:pPr>
        <w:autoSpaceDE w:val="0"/>
        <w:autoSpaceDN w:val="0"/>
        <w:adjustRightInd w:val="0"/>
        <w:spacing w:line="600" w:lineRule="exact"/>
        <w:ind w:firstLineChars="150" w:firstLine="482"/>
        <w:jc w:val="left"/>
        <w:outlineLvl w:val="2"/>
        <w:rPr>
          <w:rFonts w:ascii="楷体" w:eastAsia="楷体" w:hAnsi="楷体"/>
          <w:b/>
          <w:color w:val="000000"/>
          <w:sz w:val="32"/>
          <w:szCs w:val="32"/>
        </w:rPr>
      </w:pPr>
      <w:bookmarkStart w:id="99" w:name="_Toc79163627"/>
      <w:bookmarkStart w:id="100" w:name="_Toc15377224"/>
      <w:bookmarkStart w:id="101" w:name="_Toc83561440"/>
      <w:r w:rsidRPr="00CB657F">
        <w:rPr>
          <w:rFonts w:ascii="楷体" w:eastAsia="楷体" w:hAnsi="楷体" w:hint="eastAsia"/>
          <w:b/>
          <w:color w:val="000000"/>
          <w:sz w:val="32"/>
          <w:szCs w:val="32"/>
        </w:rPr>
        <w:t>（三）国有资产占有使用情况</w:t>
      </w:r>
      <w:bookmarkEnd w:id="99"/>
      <w:bookmarkEnd w:id="100"/>
      <w:bookmarkEnd w:id="101"/>
    </w:p>
    <w:p w14:paraId="035FA53F" w14:textId="77777777" w:rsidR="00D35ACF" w:rsidRPr="00CB657F" w:rsidRDefault="00646BC9">
      <w:pPr>
        <w:autoSpaceDE w:val="0"/>
        <w:autoSpaceDN w:val="0"/>
        <w:adjustRightInd w:val="0"/>
        <w:spacing w:line="600" w:lineRule="exact"/>
        <w:ind w:firstLineChars="200" w:firstLine="640"/>
        <w:jc w:val="left"/>
        <w:rPr>
          <w:rFonts w:ascii="仿宋" w:eastAsia="仿宋"/>
          <w:b/>
          <w:color w:val="000000" w:themeColor="text1"/>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sz w:val="32"/>
          <w:szCs w:val="32"/>
          <w:shd w:val="clear" w:color="auto" w:fill="FFFFFF"/>
        </w:rPr>
        <w:t>四川省阿坝州佛教协会（本级）</w:t>
      </w:r>
      <w:r>
        <w:rPr>
          <w:rFonts w:ascii="仿宋_GB2312" w:eastAsia="仿宋_GB2312" w:hint="eastAsia"/>
          <w:color w:val="000000"/>
          <w:sz w:val="32"/>
          <w:szCs w:val="32"/>
        </w:rPr>
        <w:t>共有车辆2辆，其中：主要领导干部用车0辆、机要通信用车0辆、应急保障用车2辆、其他用车0辆。单价</w:t>
      </w:r>
      <w:r>
        <w:rPr>
          <w:rFonts w:ascii="仿宋_GB2312" w:eastAsia="仿宋_GB2312"/>
          <w:color w:val="000000"/>
          <w:sz w:val="32"/>
          <w:szCs w:val="32"/>
        </w:rPr>
        <w:t>50</w:t>
      </w:r>
      <w:r>
        <w:rPr>
          <w:rFonts w:ascii="仿宋_GB2312" w:eastAsia="仿宋_GB2312" w:hint="eastAsia"/>
          <w:color w:val="000000"/>
          <w:sz w:val="32"/>
          <w:szCs w:val="32"/>
        </w:rPr>
        <w:t>万元以上通用设备2台（套），单价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r w:rsidRPr="00CB657F">
        <w:rPr>
          <w:rFonts w:ascii="仿宋" w:eastAsia="仿宋" w:hint="eastAsia"/>
          <w:b/>
          <w:color w:val="000000" w:themeColor="text1"/>
          <w:sz w:val="32"/>
          <w:szCs w:val="32"/>
        </w:rPr>
        <w:t>（注：数据来源财决附</w:t>
      </w:r>
      <w:r w:rsidRPr="00CB657F">
        <w:rPr>
          <w:rFonts w:ascii="仿宋" w:eastAsia="仿宋"/>
          <w:b/>
          <w:color w:val="000000" w:themeColor="text1"/>
          <w:sz w:val="32"/>
          <w:szCs w:val="32"/>
        </w:rPr>
        <w:t>03</w:t>
      </w:r>
      <w:r w:rsidRPr="00CB657F">
        <w:rPr>
          <w:rFonts w:ascii="仿宋" w:eastAsia="仿宋" w:hint="eastAsia"/>
          <w:b/>
          <w:color w:val="000000" w:themeColor="text1"/>
          <w:sz w:val="32"/>
          <w:szCs w:val="32"/>
        </w:rPr>
        <w:t>表，按部门决算报表填报数据罗列车辆情况。）</w:t>
      </w:r>
    </w:p>
    <w:p w14:paraId="07531990" w14:textId="77777777" w:rsidR="00D35ACF" w:rsidRPr="00CB657F" w:rsidRDefault="00646BC9" w:rsidP="00BF5D47">
      <w:pPr>
        <w:autoSpaceDE w:val="0"/>
        <w:autoSpaceDN w:val="0"/>
        <w:adjustRightInd w:val="0"/>
        <w:spacing w:line="600" w:lineRule="exact"/>
        <w:ind w:firstLineChars="150" w:firstLine="482"/>
        <w:jc w:val="left"/>
        <w:outlineLvl w:val="2"/>
        <w:rPr>
          <w:rFonts w:ascii="楷体" w:eastAsia="楷体" w:hAnsi="楷体"/>
          <w:b/>
          <w:color w:val="000000"/>
          <w:sz w:val="32"/>
          <w:szCs w:val="32"/>
        </w:rPr>
      </w:pPr>
      <w:bookmarkStart w:id="102" w:name="_Toc79163628"/>
      <w:bookmarkStart w:id="103" w:name="_Toc83561441"/>
      <w:r w:rsidRPr="00CB657F">
        <w:rPr>
          <w:rFonts w:ascii="楷体" w:eastAsia="楷体" w:hAnsi="楷体" w:hint="eastAsia"/>
          <w:b/>
          <w:color w:val="000000"/>
          <w:sz w:val="32"/>
          <w:szCs w:val="32"/>
        </w:rPr>
        <w:t>（四）预算绩效管理情况。</w:t>
      </w:r>
      <w:bookmarkEnd w:id="102"/>
      <w:bookmarkEnd w:id="103"/>
    </w:p>
    <w:p w14:paraId="1A085B38" w14:textId="77777777" w:rsidR="00D35ACF" w:rsidRDefault="00646BC9">
      <w:pPr>
        <w:pStyle w:val="p0"/>
        <w:autoSpaceDN w:val="0"/>
        <w:spacing w:line="600" w:lineRule="atLeast"/>
        <w:ind w:firstLine="640"/>
        <w:rPr>
          <w:rFonts w:ascii="仿宋_GB2312" w:eastAsia="仿宋_GB2312"/>
          <w:color w:val="000000"/>
          <w:kern w:val="2"/>
          <w:sz w:val="32"/>
          <w:szCs w:val="32"/>
          <w:lang w:bidi="ar-SA"/>
        </w:rPr>
      </w:pPr>
      <w:r>
        <w:rPr>
          <w:rFonts w:ascii="仿宋_GB2312" w:eastAsia="仿宋_GB2312" w:hint="eastAsia"/>
          <w:color w:val="000000"/>
          <w:kern w:val="2"/>
          <w:sz w:val="32"/>
          <w:szCs w:val="32"/>
          <w:lang w:bidi="ar-SA"/>
        </w:rPr>
        <w:t>根据预算绩效管理要求，我会在年初预算编制阶段，组织对2020年一般公共预算项目开展了预算事前绩效评估，对</w:t>
      </w:r>
      <w:r>
        <w:rPr>
          <w:rFonts w:ascii="仿宋_GB2312" w:eastAsia="仿宋_GB2312" w:hint="eastAsia"/>
          <w:color w:val="000000"/>
          <w:kern w:val="2"/>
          <w:sz w:val="32"/>
          <w:szCs w:val="32"/>
          <w:lang w:bidi="ar-SA"/>
        </w:rPr>
        <w:lastRenderedPageBreak/>
        <w:t>11个项目编制了绩效目标，预算执行过程中，选取1个项目开展绩效监控，年终执行完毕后，对1个项目开展了绩效目标完成情况梳理填报。</w:t>
      </w:r>
    </w:p>
    <w:p w14:paraId="4DA025C5" w14:textId="77777777" w:rsidR="00D35ACF" w:rsidRDefault="00646BC9">
      <w:pPr>
        <w:pStyle w:val="p0"/>
        <w:autoSpaceDN w:val="0"/>
        <w:spacing w:line="600" w:lineRule="atLeast"/>
        <w:ind w:firstLine="640"/>
      </w:pPr>
      <w:r>
        <w:rPr>
          <w:rFonts w:ascii="仿宋_GB2312" w:eastAsia="仿宋_GB2312" w:hint="eastAsia"/>
          <w:color w:val="000000"/>
          <w:kern w:val="2"/>
          <w:sz w:val="32"/>
          <w:szCs w:val="32"/>
          <w:lang w:bidi="ar-SA"/>
        </w:rPr>
        <w:t>我会按要求对2020年部门整体支出开展绩效自评，自评得分96分。存在的问题：</w:t>
      </w:r>
      <w:r w:rsidRPr="002A699D">
        <w:rPr>
          <w:rFonts w:ascii="仿宋_GB2312" w:eastAsia="仿宋_GB2312" w:hint="eastAsia"/>
          <w:b/>
          <w:bCs/>
          <w:color w:val="000000"/>
          <w:kern w:val="2"/>
          <w:sz w:val="32"/>
          <w:szCs w:val="32"/>
          <w:lang w:bidi="ar-SA"/>
        </w:rPr>
        <w:t>一是</w:t>
      </w:r>
      <w:r>
        <w:rPr>
          <w:rFonts w:ascii="仿宋_GB2312" w:eastAsia="仿宋_GB2312" w:hint="eastAsia"/>
          <w:color w:val="000000"/>
          <w:kern w:val="2"/>
          <w:sz w:val="32"/>
          <w:szCs w:val="32"/>
          <w:lang w:bidi="ar-SA"/>
        </w:rPr>
        <w:t>资金有限，限制工作进度</w:t>
      </w:r>
      <w:r w:rsidR="002A699D">
        <w:rPr>
          <w:rFonts w:ascii="仿宋_GB2312" w:eastAsia="仿宋_GB2312" w:hint="eastAsia"/>
          <w:color w:val="000000"/>
          <w:kern w:val="2"/>
          <w:sz w:val="32"/>
          <w:szCs w:val="32"/>
          <w:lang w:bidi="ar-SA"/>
        </w:rPr>
        <w:t>；</w:t>
      </w:r>
      <w:r w:rsidRPr="002A699D">
        <w:rPr>
          <w:rFonts w:ascii="仿宋_GB2312" w:eastAsia="仿宋_GB2312" w:hint="eastAsia"/>
          <w:b/>
          <w:bCs/>
          <w:color w:val="000000"/>
          <w:kern w:val="2"/>
          <w:sz w:val="32"/>
          <w:szCs w:val="32"/>
          <w:lang w:bidi="ar-SA"/>
        </w:rPr>
        <w:t>二是</w:t>
      </w:r>
      <w:r>
        <w:rPr>
          <w:rFonts w:ascii="仿宋_GB2312" w:eastAsia="仿宋_GB2312" w:hint="eastAsia"/>
          <w:color w:val="000000"/>
          <w:kern w:val="2"/>
          <w:sz w:val="32"/>
          <w:szCs w:val="32"/>
          <w:lang w:bidi="ar-SA"/>
        </w:rPr>
        <w:t>翻译出版书籍要求高，</w:t>
      </w:r>
      <w:r w:rsidR="002A699D">
        <w:rPr>
          <w:rFonts w:ascii="仿宋_GB2312" w:eastAsia="仿宋_GB2312" w:hint="eastAsia"/>
          <w:color w:val="000000"/>
          <w:kern w:val="2"/>
          <w:sz w:val="32"/>
          <w:szCs w:val="32"/>
          <w:lang w:bidi="ar-SA"/>
        </w:rPr>
        <w:t>欠缺</w:t>
      </w:r>
      <w:r>
        <w:rPr>
          <w:rFonts w:ascii="仿宋_GB2312" w:eastAsia="仿宋_GB2312" w:hint="eastAsia"/>
          <w:color w:val="000000"/>
          <w:kern w:val="2"/>
          <w:sz w:val="32"/>
          <w:szCs w:val="32"/>
          <w:lang w:bidi="ar-SA"/>
        </w:rPr>
        <w:t>专业人才</w:t>
      </w:r>
      <w:r w:rsidR="002A699D">
        <w:rPr>
          <w:rFonts w:ascii="仿宋_GB2312" w:eastAsia="仿宋_GB2312" w:hint="eastAsia"/>
          <w:color w:val="000000"/>
          <w:kern w:val="2"/>
          <w:sz w:val="32"/>
          <w:szCs w:val="32"/>
          <w:lang w:bidi="ar-SA"/>
        </w:rPr>
        <w:t>；</w:t>
      </w:r>
      <w:r w:rsidRPr="002A699D">
        <w:rPr>
          <w:rFonts w:ascii="仿宋_GB2312" w:eastAsia="仿宋_GB2312" w:hint="eastAsia"/>
          <w:b/>
          <w:bCs/>
          <w:color w:val="000000"/>
          <w:kern w:val="2"/>
          <w:sz w:val="32"/>
          <w:szCs w:val="32"/>
          <w:lang w:bidi="ar-SA"/>
        </w:rPr>
        <w:t>三是</w:t>
      </w:r>
      <w:r>
        <w:rPr>
          <w:rFonts w:ascii="仿宋_GB2312" w:eastAsia="仿宋_GB2312" w:hint="eastAsia"/>
          <w:color w:val="000000"/>
          <w:kern w:val="2"/>
          <w:sz w:val="32"/>
          <w:szCs w:val="32"/>
          <w:lang w:bidi="ar-SA"/>
        </w:rPr>
        <w:t>项目大多贯穿全年，项目执行</w:t>
      </w:r>
      <w:r w:rsidR="002A699D">
        <w:rPr>
          <w:rFonts w:ascii="仿宋_GB2312" w:eastAsia="仿宋_GB2312" w:hint="eastAsia"/>
          <w:color w:val="000000"/>
          <w:kern w:val="2"/>
          <w:sz w:val="32"/>
          <w:szCs w:val="32"/>
          <w:lang w:bidi="ar-SA"/>
        </w:rPr>
        <w:t>力度缓慢</w:t>
      </w:r>
      <w:r>
        <w:rPr>
          <w:rFonts w:ascii="仿宋_GB2312" w:eastAsia="仿宋_GB2312" w:hint="eastAsia"/>
          <w:color w:val="000000"/>
          <w:kern w:val="2"/>
          <w:sz w:val="32"/>
          <w:szCs w:val="32"/>
          <w:lang w:bidi="ar-SA"/>
        </w:rPr>
        <w:t>。下一步改进措施：</w:t>
      </w:r>
      <w:r w:rsidRPr="002A699D">
        <w:rPr>
          <w:rFonts w:ascii="仿宋_GB2312" w:eastAsia="仿宋_GB2312" w:hint="eastAsia"/>
          <w:b/>
          <w:bCs/>
          <w:sz w:val="32"/>
          <w:szCs w:val="32"/>
        </w:rPr>
        <w:t>一是</w:t>
      </w:r>
      <w:r>
        <w:rPr>
          <w:rFonts w:ascii="仿宋_GB2312" w:eastAsia="仿宋_GB2312" w:hint="eastAsia"/>
          <w:sz w:val="32"/>
          <w:szCs w:val="32"/>
        </w:rPr>
        <w:t>多渠道筹措资金，加快工作进度。二是组建高素质人才队伍，加大专业人才培训力度。</w:t>
      </w:r>
    </w:p>
    <w:p w14:paraId="13D5D9C6" w14:textId="77777777" w:rsidR="00D35ACF" w:rsidRDefault="00646BC9">
      <w:pPr>
        <w:pStyle w:val="p0"/>
        <w:autoSpaceDN w:val="0"/>
        <w:spacing w:line="600" w:lineRule="atLeast"/>
        <w:ind w:firstLine="640"/>
      </w:pPr>
      <w:r>
        <w:rPr>
          <w:rFonts w:ascii="仿宋_GB2312" w:eastAsia="仿宋_GB2312" w:hint="eastAsia"/>
          <w:sz w:val="32"/>
          <w:szCs w:val="32"/>
        </w:rPr>
        <w:t>我会对《阿坝州历史名人文集</w:t>
      </w:r>
      <w:r>
        <w:rPr>
          <w:rFonts w:ascii="仿宋_GB2312" w:eastAsia="仿宋_GB2312"/>
          <w:sz w:val="32"/>
          <w:szCs w:val="32"/>
        </w:rPr>
        <w:t>》收集</w:t>
      </w:r>
      <w:r>
        <w:rPr>
          <w:rFonts w:ascii="仿宋_GB2312" w:eastAsia="仿宋_GB2312" w:hint="eastAsia"/>
          <w:sz w:val="32"/>
          <w:szCs w:val="32"/>
        </w:rPr>
        <w:t>及整理经费项目自行组织开展了绩效评价，得分95分，存在的问题：</w:t>
      </w:r>
      <w:r w:rsidRPr="00262232">
        <w:rPr>
          <w:rFonts w:ascii="仿宋_GB2312" w:eastAsia="仿宋_GB2312" w:hint="eastAsia"/>
          <w:b/>
          <w:bCs/>
          <w:sz w:val="32"/>
          <w:szCs w:val="32"/>
        </w:rPr>
        <w:t>一是</w:t>
      </w:r>
      <w:r>
        <w:rPr>
          <w:rFonts w:ascii="仿宋_GB2312" w:eastAsia="仿宋_GB2312"/>
          <w:sz w:val="32"/>
          <w:szCs w:val="32"/>
        </w:rPr>
        <w:t>文集</w:t>
      </w:r>
      <w:r>
        <w:rPr>
          <w:rFonts w:ascii="仿宋_GB2312" w:eastAsia="仿宋_GB2312" w:hint="eastAsia"/>
          <w:sz w:val="32"/>
          <w:szCs w:val="32"/>
        </w:rPr>
        <w:t>质量要求高、时间紧，在完成数量上略有拖延；</w:t>
      </w:r>
      <w:r w:rsidRPr="00262232">
        <w:rPr>
          <w:rFonts w:ascii="仿宋_GB2312" w:eastAsia="仿宋_GB2312" w:hint="eastAsia"/>
          <w:b/>
          <w:bCs/>
          <w:sz w:val="32"/>
          <w:szCs w:val="32"/>
        </w:rPr>
        <w:t>二是</w:t>
      </w:r>
      <w:r>
        <w:rPr>
          <w:rFonts w:ascii="仿宋_GB2312" w:eastAsia="仿宋_GB2312"/>
          <w:sz w:val="32"/>
          <w:szCs w:val="32"/>
        </w:rPr>
        <w:t>文集</w:t>
      </w:r>
      <w:r>
        <w:rPr>
          <w:rFonts w:ascii="仿宋_GB2312" w:eastAsia="仿宋_GB2312" w:hint="eastAsia"/>
          <w:sz w:val="32"/>
          <w:szCs w:val="32"/>
        </w:rPr>
        <w:t>收集难度大，范围广。下一步改进措施：</w:t>
      </w:r>
      <w:r w:rsidRPr="00262232">
        <w:rPr>
          <w:rFonts w:ascii="仿宋_GB2312" w:eastAsia="仿宋_GB2312" w:hint="eastAsia"/>
          <w:b/>
          <w:bCs/>
          <w:sz w:val="32"/>
          <w:szCs w:val="32"/>
        </w:rPr>
        <w:t>一是</w:t>
      </w:r>
      <w:r>
        <w:rPr>
          <w:rFonts w:ascii="仿宋_GB2312" w:eastAsia="仿宋_GB2312" w:hint="eastAsia"/>
          <w:sz w:val="32"/>
          <w:szCs w:val="32"/>
        </w:rPr>
        <w:t>邀请专业队伍加大对文集翻译、整理、校对工作，保证文集质量。</w:t>
      </w:r>
      <w:r w:rsidRPr="00262232">
        <w:rPr>
          <w:rFonts w:ascii="仿宋_GB2312" w:eastAsia="仿宋_GB2312" w:hint="eastAsia"/>
          <w:b/>
          <w:bCs/>
          <w:sz w:val="32"/>
          <w:szCs w:val="32"/>
        </w:rPr>
        <w:t>二是</w:t>
      </w:r>
      <w:r>
        <w:rPr>
          <w:rFonts w:ascii="仿宋_GB2312" w:eastAsia="仿宋_GB2312" w:hint="eastAsia"/>
          <w:sz w:val="32"/>
          <w:szCs w:val="32"/>
        </w:rPr>
        <w:t>加大宣传力度，各方询问、走访等形式加强收集。</w:t>
      </w:r>
    </w:p>
    <w:p w14:paraId="0E10474A" w14:textId="77777777" w:rsidR="00D35ACF" w:rsidRPr="00CB657F" w:rsidRDefault="00646BC9" w:rsidP="00CB657F">
      <w:pPr>
        <w:spacing w:line="580" w:lineRule="exact"/>
        <w:ind w:firstLineChars="200" w:firstLine="643"/>
        <w:rPr>
          <w:rFonts w:ascii="仿宋_GB2312" w:eastAsia="仿宋_GB2312" w:cs="楷体_GB2312"/>
          <w:b/>
          <w:bCs/>
          <w:sz w:val="32"/>
          <w:szCs w:val="32"/>
        </w:rPr>
      </w:pPr>
      <w:r w:rsidRPr="00CB657F">
        <w:rPr>
          <w:rFonts w:ascii="仿宋_GB2312" w:eastAsia="仿宋_GB2312" w:cs="楷体_GB2312" w:hint="eastAsia"/>
          <w:b/>
          <w:bCs/>
          <w:sz w:val="32"/>
          <w:szCs w:val="32"/>
        </w:rPr>
        <w:t>1.项目绩效目标完成情况。</w:t>
      </w:r>
    </w:p>
    <w:p w14:paraId="218BAADD" w14:textId="77777777" w:rsidR="00D35ACF" w:rsidRDefault="00646BC9">
      <w:pPr>
        <w:spacing w:line="580" w:lineRule="exact"/>
        <w:ind w:firstLineChars="200" w:firstLine="640"/>
        <w:rPr>
          <w:rFonts w:ascii="仿宋_GB2312" w:eastAsia="仿宋_GB2312" w:cs="仿宋_GB2312"/>
          <w:sz w:val="32"/>
          <w:szCs w:val="32"/>
        </w:rPr>
      </w:pPr>
      <w:r>
        <w:rPr>
          <w:rFonts w:ascii="仿宋_GB2312" w:eastAsia="仿宋_GB2312" w:hint="eastAsia"/>
          <w:sz w:val="32"/>
          <w:szCs w:val="32"/>
        </w:rPr>
        <w:t>我会在2020年度部门决算中反映</w:t>
      </w:r>
      <w:r>
        <w:rPr>
          <w:rFonts w:ascii="仿宋_GB2312" w:eastAsia="仿宋_GB2312"/>
          <w:sz w:val="32"/>
          <w:szCs w:val="32"/>
        </w:rPr>
        <w:t>《阿坝州</w:t>
      </w:r>
      <w:r>
        <w:rPr>
          <w:rFonts w:ascii="仿宋_GB2312" w:eastAsia="仿宋_GB2312" w:hint="eastAsia"/>
          <w:sz w:val="32"/>
          <w:szCs w:val="32"/>
        </w:rPr>
        <w:t>历史名人文集</w:t>
      </w:r>
      <w:r>
        <w:rPr>
          <w:rFonts w:ascii="仿宋_GB2312" w:eastAsia="仿宋_GB2312"/>
          <w:sz w:val="32"/>
          <w:szCs w:val="32"/>
        </w:rPr>
        <w:t>》</w:t>
      </w:r>
      <w:r>
        <w:rPr>
          <w:rFonts w:ascii="仿宋_GB2312" w:eastAsia="仿宋_GB2312" w:hint="eastAsia"/>
          <w:sz w:val="32"/>
          <w:szCs w:val="32"/>
        </w:rPr>
        <w:t>出版</w:t>
      </w:r>
      <w:r>
        <w:rPr>
          <w:rFonts w:ascii="仿宋_GB2312" w:eastAsia="仿宋_GB2312"/>
          <w:sz w:val="32"/>
          <w:szCs w:val="32"/>
        </w:rPr>
        <w:t>、</w:t>
      </w:r>
      <w:r>
        <w:rPr>
          <w:rFonts w:ascii="仿宋_GB2312" w:eastAsia="仿宋_GB2312" w:hint="eastAsia"/>
          <w:sz w:val="32"/>
          <w:szCs w:val="32"/>
        </w:rPr>
        <w:t>菩提道场（微信公众平台）</w:t>
      </w:r>
      <w:r>
        <w:rPr>
          <w:rFonts w:ascii="仿宋_GB2312" w:eastAsia="仿宋_GB2312"/>
          <w:sz w:val="32"/>
          <w:szCs w:val="32"/>
        </w:rPr>
        <w:t>、理事培训</w:t>
      </w:r>
      <w:r>
        <w:rPr>
          <w:rFonts w:ascii="仿宋_GB2312" w:eastAsia="仿宋_GB2312" w:hint="eastAsia"/>
          <w:sz w:val="32"/>
          <w:szCs w:val="32"/>
        </w:rPr>
        <w:t>等5个项目绩效目标实际完成情况。</w:t>
      </w:r>
    </w:p>
    <w:p w14:paraId="0626B6FB" w14:textId="77777777" w:rsidR="00D35ACF" w:rsidRDefault="00646BC9">
      <w:pPr>
        <w:pStyle w:val="p0"/>
        <w:autoSpaceDN w:val="0"/>
        <w:spacing w:line="600" w:lineRule="atLeast"/>
        <w:ind w:firstLine="64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阿坝州</w:t>
      </w:r>
      <w:r>
        <w:rPr>
          <w:rFonts w:ascii="仿宋_GB2312" w:eastAsia="仿宋_GB2312"/>
          <w:sz w:val="32"/>
          <w:szCs w:val="32"/>
        </w:rPr>
        <w:t>历史名人</w:t>
      </w:r>
      <w:r>
        <w:rPr>
          <w:rFonts w:ascii="仿宋_GB2312" w:eastAsia="仿宋_GB2312" w:hint="eastAsia"/>
          <w:sz w:val="32"/>
          <w:szCs w:val="32"/>
        </w:rPr>
        <w:t>文集出版项目绩效目标完成情况综述。项目全年预算数100万元，2019年财政应返还80万元，2020年完成了萨迦派文集180万元的出版任务。通过项目实</w:t>
      </w:r>
      <w:r>
        <w:rPr>
          <w:rFonts w:ascii="仿宋_GB2312" w:eastAsia="仿宋_GB2312" w:hint="eastAsia"/>
          <w:sz w:val="32"/>
          <w:szCs w:val="32"/>
        </w:rPr>
        <w:lastRenderedPageBreak/>
        <w:t>施，准确掌握了我州籍历史名人所著文集数量及内容，并邀请专家学者对文集进行筛选、归类。2019年重点对萨迦派历史名人文集进行了整理、校对，在2020年再次做好校对和编辑、排版后进行了出版</w:t>
      </w:r>
      <w:r>
        <w:rPr>
          <w:rFonts w:ascii="仿宋_GB2312" w:eastAsia="仿宋_GB2312"/>
          <w:sz w:val="32"/>
          <w:szCs w:val="32"/>
        </w:rPr>
        <w:t>，这项工作</w:t>
      </w:r>
      <w:r>
        <w:rPr>
          <w:rFonts w:ascii="仿宋_GB2312" w:eastAsia="仿宋_GB2312" w:hint="eastAsia"/>
          <w:sz w:val="32"/>
          <w:szCs w:val="32"/>
        </w:rPr>
        <w:t>为保护、传承藏传佛教优秀文化及促进民族文化发展作出了积极贡献。</w:t>
      </w:r>
    </w:p>
    <w:p w14:paraId="164674BB" w14:textId="77777777" w:rsidR="00D35ACF" w:rsidRDefault="00646BC9">
      <w:pPr>
        <w:pStyle w:val="p0"/>
        <w:autoSpaceDN w:val="0"/>
        <w:spacing w:line="600" w:lineRule="atLeast"/>
        <w:ind w:firstLine="640"/>
      </w:pPr>
      <w:r>
        <w:rPr>
          <w:rFonts w:ascii="仿宋_GB2312" w:eastAsia="仿宋_GB2312" w:hint="eastAsia"/>
          <w:sz w:val="32"/>
          <w:szCs w:val="32"/>
        </w:rPr>
        <w:t>发现的主要问题</w:t>
      </w:r>
      <w:r>
        <w:rPr>
          <w:rFonts w:ascii="仿宋_GB2312" w:eastAsia="仿宋_GB2312"/>
          <w:sz w:val="32"/>
          <w:szCs w:val="32"/>
        </w:rPr>
        <w:t>：</w:t>
      </w:r>
      <w:r>
        <w:rPr>
          <w:rFonts w:ascii="仿宋_GB2312" w:eastAsia="仿宋_GB2312" w:hint="eastAsia"/>
          <w:color w:val="000000"/>
          <w:sz w:val="32"/>
          <w:szCs w:val="32"/>
        </w:rPr>
        <w:t>翻译出版书籍要求高，程序繁杂</w:t>
      </w:r>
      <w:r>
        <w:rPr>
          <w:rFonts w:ascii="仿宋_GB2312" w:eastAsia="仿宋_GB2312"/>
          <w:color w:val="000000"/>
          <w:sz w:val="32"/>
          <w:szCs w:val="32"/>
        </w:rPr>
        <w:t>，</w:t>
      </w:r>
      <w:r>
        <w:rPr>
          <w:rFonts w:ascii="仿宋_GB2312" w:eastAsia="仿宋_GB2312" w:hint="eastAsia"/>
          <w:color w:val="000000"/>
          <w:sz w:val="32"/>
          <w:szCs w:val="32"/>
        </w:rPr>
        <w:t>专业人才缺少。下一步改进措施：组建高素质人才队伍，加大专业人才培训力度。</w:t>
      </w:r>
    </w:p>
    <w:p w14:paraId="27F8F098" w14:textId="77777777" w:rsidR="00D35ACF" w:rsidRDefault="00646BC9">
      <w:pPr>
        <w:pStyle w:val="p0"/>
        <w:autoSpaceDN w:val="0"/>
        <w:spacing w:line="580" w:lineRule="atLeast"/>
        <w:ind w:firstLine="633"/>
        <w:rPr>
          <w:rFonts w:ascii="仿宋_GB2312" w:eastAsia="仿宋_GB2312"/>
          <w:color w:val="000000"/>
          <w:sz w:val="32"/>
          <w:szCs w:val="32"/>
        </w:rPr>
      </w:pPr>
      <w:r>
        <w:rPr>
          <w:rFonts w:ascii="仿宋_GB2312" w:eastAsia="仿宋_GB2312"/>
          <w:sz w:val="32"/>
          <w:szCs w:val="32"/>
        </w:rPr>
        <w:t>（</w:t>
      </w: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阿坝菩提道场（微信公众平台）项目绩效目标完成情综述。项目全年预算数10万元，执行数为7.53万元，完成预算的75.3%。通过项目实施，</w:t>
      </w:r>
      <w:r>
        <w:rPr>
          <w:rFonts w:ascii="仿宋_GB2312" w:eastAsia="仿宋_GB2312" w:hint="eastAsia"/>
          <w:color w:val="000000"/>
          <w:sz w:val="32"/>
          <w:szCs w:val="32"/>
        </w:rPr>
        <w:t>不断将佛教文史、佛祖教诲、佛门人物、佛事动态、阿坝寺庙风采等传播到广大僧众和信教群众当中，在社会上引起了广泛关注，起到了宣传藏传佛教正能量的良好社会效应。</w:t>
      </w:r>
    </w:p>
    <w:p w14:paraId="1432B5B6" w14:textId="77777777" w:rsidR="00D35ACF" w:rsidRDefault="00646BC9">
      <w:pPr>
        <w:pStyle w:val="p0"/>
        <w:autoSpaceDN w:val="0"/>
        <w:spacing w:line="580" w:lineRule="atLeast"/>
        <w:ind w:firstLine="633"/>
      </w:pPr>
      <w:r>
        <w:rPr>
          <w:rFonts w:ascii="仿宋_GB2312" w:eastAsia="仿宋_GB2312" w:hint="eastAsia"/>
          <w:sz w:val="32"/>
          <w:szCs w:val="32"/>
        </w:rPr>
        <w:t>发现的主要问题：收集相关正能量信息难度大。下一步改进措施：</w:t>
      </w:r>
      <w:r>
        <w:rPr>
          <w:rFonts w:ascii="仿宋_GB2312" w:eastAsia="仿宋_GB2312"/>
          <w:sz w:val="32"/>
          <w:szCs w:val="32"/>
        </w:rPr>
        <w:t>加强与</w:t>
      </w:r>
      <w:r>
        <w:rPr>
          <w:rFonts w:ascii="仿宋_GB2312" w:eastAsia="仿宋_GB2312" w:hint="eastAsia"/>
          <w:sz w:val="32"/>
          <w:szCs w:val="32"/>
        </w:rPr>
        <w:t>各县</w:t>
      </w:r>
      <w:r>
        <w:rPr>
          <w:rFonts w:ascii="仿宋_GB2312" w:eastAsia="仿宋_GB2312"/>
          <w:sz w:val="32"/>
          <w:szCs w:val="32"/>
        </w:rPr>
        <w:t>（</w:t>
      </w:r>
      <w:r>
        <w:rPr>
          <w:rFonts w:ascii="仿宋_GB2312" w:eastAsia="仿宋_GB2312" w:hint="eastAsia"/>
          <w:sz w:val="32"/>
          <w:szCs w:val="32"/>
        </w:rPr>
        <w:t>市</w:t>
      </w:r>
      <w:r>
        <w:rPr>
          <w:rFonts w:ascii="仿宋_GB2312" w:eastAsia="仿宋_GB2312"/>
          <w:sz w:val="32"/>
          <w:szCs w:val="32"/>
        </w:rPr>
        <w:t>）的沟通、联系，</w:t>
      </w:r>
      <w:r w:rsidR="00176A79">
        <w:rPr>
          <w:rFonts w:ascii="仿宋_GB2312" w:eastAsia="仿宋_GB2312" w:hint="eastAsia"/>
          <w:sz w:val="32"/>
          <w:szCs w:val="32"/>
        </w:rPr>
        <w:t>进一步</w:t>
      </w:r>
      <w:r>
        <w:rPr>
          <w:rFonts w:ascii="仿宋_GB2312" w:eastAsia="仿宋_GB2312"/>
          <w:sz w:val="32"/>
          <w:szCs w:val="32"/>
        </w:rPr>
        <w:t>加大</w:t>
      </w:r>
      <w:r>
        <w:rPr>
          <w:rFonts w:ascii="仿宋_GB2312" w:eastAsia="仿宋_GB2312" w:hint="eastAsia"/>
          <w:sz w:val="32"/>
          <w:szCs w:val="32"/>
        </w:rPr>
        <w:t>收集</w:t>
      </w:r>
      <w:r>
        <w:rPr>
          <w:rFonts w:ascii="仿宋_GB2312" w:eastAsia="仿宋_GB2312"/>
          <w:sz w:val="32"/>
          <w:szCs w:val="32"/>
        </w:rPr>
        <w:t>力度。</w:t>
      </w:r>
    </w:p>
    <w:p w14:paraId="7871CD52" w14:textId="77777777" w:rsidR="00D35ACF" w:rsidRDefault="00646BC9">
      <w:pPr>
        <w:pStyle w:val="p0"/>
        <w:autoSpaceDN w:val="0"/>
        <w:spacing w:line="560" w:lineRule="atLeast"/>
        <w:ind w:firstLine="640"/>
        <w:rPr>
          <w:rFonts w:ascii="仿宋_GB2312" w:eastAsia="仿宋_GB2312"/>
          <w:color w:val="000000"/>
          <w:sz w:val="32"/>
          <w:szCs w:val="32"/>
        </w:rPr>
      </w:pPr>
      <w:r>
        <w:rPr>
          <w:rFonts w:ascii="仿宋_GB2312" w:eastAsia="仿宋_GB2312"/>
          <w:sz w:val="32"/>
          <w:szCs w:val="32"/>
        </w:rPr>
        <w:t>（3）</w:t>
      </w:r>
      <w:r>
        <w:rPr>
          <w:rFonts w:ascii="仿宋_GB2312" w:eastAsia="仿宋_GB2312" w:hint="eastAsia"/>
          <w:sz w:val="32"/>
          <w:szCs w:val="32"/>
        </w:rPr>
        <w:t>理事培训项目绩效目标完成情况综述。项目全年预算数35万元，执行数为18.87万元，完成预算的53.91%。通过项目实施，</w:t>
      </w:r>
      <w:r>
        <w:rPr>
          <w:rFonts w:ascii="仿宋_GB2312" w:eastAsia="仿宋_GB2312" w:hint="eastAsia"/>
          <w:color w:val="000000"/>
          <w:sz w:val="32"/>
          <w:szCs w:val="32"/>
        </w:rPr>
        <w:t>州佛协理事、各县（市）佛协负责人学习贯彻党的宗教工作方针政策、国家法律法规，学习借鉴内地寺院先进管理理念等</w:t>
      </w:r>
      <w:r>
        <w:rPr>
          <w:rFonts w:ascii="仿宋_GB2312" w:eastAsia="仿宋_GB2312"/>
          <w:color w:val="000000"/>
          <w:sz w:val="32"/>
          <w:szCs w:val="32"/>
        </w:rPr>
        <w:t>，</w:t>
      </w:r>
      <w:r>
        <w:rPr>
          <w:rFonts w:ascii="仿宋_GB2312" w:eastAsia="仿宋_GB2312" w:hint="eastAsia"/>
          <w:color w:val="000000"/>
          <w:sz w:val="32"/>
          <w:szCs w:val="32"/>
        </w:rPr>
        <w:t>切实提高理事政策理论水平，引导他们</w:t>
      </w:r>
      <w:r>
        <w:rPr>
          <w:rFonts w:ascii="仿宋_GB2312" w:eastAsia="仿宋_GB2312" w:hint="eastAsia"/>
          <w:color w:val="000000"/>
          <w:sz w:val="32"/>
          <w:szCs w:val="32"/>
        </w:rPr>
        <w:lastRenderedPageBreak/>
        <w:t xml:space="preserve">积极探索佛经中与社会主义核心价值观相符合的教义理念，做出符合社会进步要求的教义阐释。 </w:t>
      </w:r>
    </w:p>
    <w:p w14:paraId="40DECA8F" w14:textId="77777777" w:rsidR="00D35ACF" w:rsidRDefault="00646BC9" w:rsidP="002E24B3">
      <w:pPr>
        <w:pStyle w:val="p0"/>
        <w:autoSpaceDN w:val="0"/>
        <w:spacing w:line="560" w:lineRule="atLeast"/>
        <w:ind w:firstLineChars="150" w:firstLine="480"/>
        <w:rPr>
          <w:rFonts w:ascii="仿宋_GB2312" w:eastAsia="仿宋_GB2312"/>
          <w:color w:val="000000"/>
          <w:sz w:val="32"/>
          <w:szCs w:val="32"/>
        </w:rPr>
      </w:pPr>
      <w:r>
        <w:rPr>
          <w:rFonts w:ascii="仿宋_GB2312" w:eastAsia="仿宋_GB2312"/>
          <w:color w:val="000000"/>
          <w:sz w:val="32"/>
          <w:szCs w:val="32"/>
        </w:rPr>
        <w:t>（4）全州藏传佛教寺庙</w:t>
      </w:r>
      <w:r>
        <w:rPr>
          <w:rFonts w:ascii="仿宋_GB2312" w:eastAsia="仿宋_GB2312" w:hint="eastAsia"/>
          <w:color w:val="000000"/>
          <w:sz w:val="32"/>
          <w:szCs w:val="32"/>
        </w:rPr>
        <w:t>戒律教育及和谐寺庙创建经费</w:t>
      </w:r>
      <w:r>
        <w:rPr>
          <w:rFonts w:ascii="仿宋_GB2312" w:eastAsia="仿宋_GB2312" w:hint="eastAsia"/>
          <w:sz w:val="32"/>
          <w:szCs w:val="32"/>
        </w:rPr>
        <w:t>项目绩效目标完成情况综述。项目全年预算数20万元，执行数为10.39万元，完成预算的51.95%。</w:t>
      </w:r>
      <w:r>
        <w:rPr>
          <w:rFonts w:ascii="仿宋_GB2312" w:eastAsia="仿宋_GB2312"/>
          <w:sz w:val="32"/>
          <w:szCs w:val="32"/>
        </w:rPr>
        <w:t>项目严格按照</w:t>
      </w:r>
      <w:r>
        <w:rPr>
          <w:rFonts w:ascii="仿宋_GB2312" w:eastAsia="仿宋_GB2312" w:hint="eastAsia"/>
          <w:color w:val="000000"/>
          <w:sz w:val="32"/>
          <w:szCs w:val="32"/>
        </w:rPr>
        <w:t>宣传动员、学习整顿、检查验收等环节工作，组织广大僧尼集中学习本教派教义教规及戒律、《宗教事务条例》等内容，引导各寺庙弘扬藏传佛教爱国爱教光荣传统，发挥藏传佛教在构建和谐社会中积极作用，进一步高了广大教职人员的自身素质，规范了寺庙日常教务活动和教职人员的行为</w:t>
      </w:r>
      <w:r>
        <w:rPr>
          <w:rFonts w:ascii="仿宋_GB2312" w:eastAsia="仿宋_GB2312"/>
          <w:color w:val="000000"/>
          <w:sz w:val="32"/>
          <w:szCs w:val="32"/>
        </w:rPr>
        <w:t>，</w:t>
      </w:r>
      <w:r>
        <w:rPr>
          <w:rFonts w:ascii="仿宋_GB2312" w:eastAsia="仿宋_GB2312" w:hint="eastAsia"/>
          <w:color w:val="000000"/>
          <w:sz w:val="32"/>
          <w:szCs w:val="32"/>
        </w:rPr>
        <w:t>推动寺庙</w:t>
      </w:r>
      <w:r>
        <w:rPr>
          <w:rFonts w:ascii="仿宋_GB2312" w:eastAsia="仿宋_GB2312"/>
          <w:color w:val="000000"/>
          <w:sz w:val="32"/>
          <w:szCs w:val="32"/>
        </w:rPr>
        <w:t>建立</w:t>
      </w:r>
      <w:r>
        <w:rPr>
          <w:rFonts w:ascii="仿宋_GB2312" w:eastAsia="仿宋_GB2312" w:hint="eastAsia"/>
          <w:color w:val="000000"/>
          <w:sz w:val="32"/>
          <w:szCs w:val="32"/>
        </w:rPr>
        <w:t>管理长效机制，维护藏传佛教的正常秩序，树立寺庙和僧尼的良好形象。</w:t>
      </w:r>
    </w:p>
    <w:p w14:paraId="3E0DAEE2" w14:textId="77777777" w:rsidR="00D35ACF" w:rsidRDefault="00646BC9">
      <w:pPr>
        <w:pStyle w:val="p0"/>
        <w:autoSpaceDN w:val="0"/>
        <w:spacing w:line="560" w:lineRule="atLeast"/>
        <w:ind w:firstLine="640"/>
        <w:rPr>
          <w:rFonts w:ascii="仿宋_GB2312" w:eastAsia="仿宋_GB2312"/>
          <w:color w:val="000000"/>
          <w:sz w:val="32"/>
          <w:szCs w:val="32"/>
        </w:rPr>
      </w:pPr>
      <w:r>
        <w:rPr>
          <w:rFonts w:ascii="仿宋_GB2312" w:eastAsia="仿宋_GB2312"/>
          <w:color w:val="000000"/>
          <w:sz w:val="32"/>
          <w:szCs w:val="32"/>
        </w:rPr>
        <w:t>（</w:t>
      </w: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生活补助（社团班子中未领取国家工资人员的生活补助）经费项目绩效目标完成情况综述。项目全年预算数为4.7万元，执行为4.68万元，完成预算的99.57%。为进一步加强州、县佛协组织</w:t>
      </w:r>
      <w:r>
        <w:rPr>
          <w:rFonts w:ascii="仿宋_GB2312" w:eastAsia="仿宋_GB2312"/>
          <w:color w:val="000000"/>
          <w:sz w:val="32"/>
          <w:szCs w:val="32"/>
        </w:rPr>
        <w:t>建设</w:t>
      </w:r>
      <w:r>
        <w:rPr>
          <w:rFonts w:ascii="仿宋_GB2312" w:eastAsia="仿宋_GB2312" w:hint="eastAsia"/>
          <w:color w:val="000000"/>
          <w:sz w:val="32"/>
          <w:szCs w:val="32"/>
        </w:rPr>
        <w:t>，</w:t>
      </w:r>
      <w:r>
        <w:rPr>
          <w:rFonts w:ascii="仿宋_GB2312" w:eastAsia="仿宋_GB2312"/>
          <w:color w:val="000000"/>
          <w:sz w:val="32"/>
          <w:szCs w:val="32"/>
        </w:rPr>
        <w:t>充实力量，</w:t>
      </w:r>
      <w:r>
        <w:rPr>
          <w:rFonts w:ascii="仿宋_GB2312" w:eastAsia="仿宋_GB2312" w:hint="eastAsia"/>
          <w:color w:val="000000"/>
          <w:sz w:val="32"/>
          <w:szCs w:val="32"/>
        </w:rPr>
        <w:t>调动广大佛教界人士自觉接受政府依法管理和强化佛协组织自主管理的积极性。</w:t>
      </w:r>
    </w:p>
    <w:tbl>
      <w:tblPr>
        <w:tblpPr w:leftFromText="180" w:rightFromText="180" w:vertAnchor="text" w:horzAnchor="page" w:tblpX="1729" w:tblpY="137"/>
        <w:tblOverlap w:val="never"/>
        <w:tblW w:w="0" w:type="auto"/>
        <w:tblLayout w:type="fixed"/>
        <w:tblCellMar>
          <w:left w:w="0" w:type="dxa"/>
          <w:right w:w="0" w:type="dxa"/>
        </w:tblCellMar>
        <w:tblLook w:val="04A0" w:firstRow="1" w:lastRow="0" w:firstColumn="1" w:lastColumn="0" w:noHBand="0" w:noVBand="1"/>
      </w:tblPr>
      <w:tblGrid>
        <w:gridCol w:w="503"/>
        <w:gridCol w:w="1202"/>
        <w:gridCol w:w="803"/>
        <w:gridCol w:w="438"/>
        <w:gridCol w:w="1697"/>
        <w:gridCol w:w="2008"/>
        <w:gridCol w:w="2071"/>
      </w:tblGrid>
      <w:tr w:rsidR="00D35ACF" w14:paraId="02DAAA56" w14:textId="77777777">
        <w:trPr>
          <w:trHeight w:val="833"/>
        </w:trPr>
        <w:tc>
          <w:tcPr>
            <w:tcW w:w="8722" w:type="dxa"/>
            <w:gridSpan w:val="7"/>
            <w:shd w:val="clear" w:color="auto" w:fill="auto"/>
            <w:noWrap/>
            <w:tcMar>
              <w:top w:w="15" w:type="dxa"/>
              <w:left w:w="15" w:type="dxa"/>
              <w:right w:w="15" w:type="dxa"/>
            </w:tcMar>
            <w:vAlign w:val="center"/>
          </w:tcPr>
          <w:p w14:paraId="2DFAF343" w14:textId="77777777" w:rsidR="00D35ACF" w:rsidRDefault="00646BC9" w:rsidP="0039147D">
            <w:pPr>
              <w:pStyle w:val="p0"/>
              <w:autoSpaceDN w:val="0"/>
              <w:jc w:val="center"/>
            </w:pPr>
            <w:r>
              <w:rPr>
                <w:rFonts w:ascii="黑体" w:eastAsia="黑体" w:cs="黑体" w:hint="eastAsia"/>
                <w:color w:val="000000"/>
                <w:sz w:val="36"/>
                <w:szCs w:val="36"/>
              </w:rPr>
              <w:t>1.项目支出绩效目标完成情况表</w:t>
            </w:r>
          </w:p>
          <w:p w14:paraId="0F531F0B" w14:textId="77777777" w:rsidR="00D35ACF" w:rsidRPr="00CB657F" w:rsidRDefault="00646BC9" w:rsidP="0039147D">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36"/>
                <w:szCs w:val="36"/>
              </w:rPr>
              <w:t>(2020年度)</w:t>
            </w:r>
          </w:p>
        </w:tc>
      </w:tr>
      <w:tr w:rsidR="00D35ACF" w14:paraId="3491DE7B" w14:textId="77777777">
        <w:trPr>
          <w:trHeight w:val="522"/>
        </w:trPr>
        <w:tc>
          <w:tcPr>
            <w:tcW w:w="250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C567B5"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项目名称</w:t>
            </w:r>
          </w:p>
        </w:tc>
        <w:tc>
          <w:tcPr>
            <w:tcW w:w="6214"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52842A7" w14:textId="77777777" w:rsidR="00D35ACF" w:rsidRPr="00CB657F" w:rsidRDefault="00646BC9">
            <w:pPr>
              <w:pStyle w:val="p0"/>
              <w:autoSpaceDN w:val="0"/>
              <w:rPr>
                <w:rFonts w:ascii="仿宋_GB2312" w:eastAsia="仿宋_GB2312" w:cs="宋体"/>
                <w:sz w:val="24"/>
                <w:szCs w:val="24"/>
              </w:rPr>
            </w:pPr>
            <w:r w:rsidRPr="00CB657F">
              <w:rPr>
                <w:rFonts w:ascii="仿宋_GB2312" w:eastAsia="仿宋_GB2312" w:cs="仿宋_GB2312" w:hint="eastAsia"/>
                <w:sz w:val="32"/>
                <w:szCs w:val="32"/>
              </w:rPr>
              <w:t>阿坝州历史名人文集出版</w:t>
            </w:r>
          </w:p>
        </w:tc>
      </w:tr>
      <w:tr w:rsidR="00D35ACF" w14:paraId="2FAEAAE3" w14:textId="77777777">
        <w:trPr>
          <w:trHeight w:val="393"/>
        </w:trPr>
        <w:tc>
          <w:tcPr>
            <w:tcW w:w="250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10D80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预算单位</w:t>
            </w:r>
          </w:p>
        </w:tc>
        <w:tc>
          <w:tcPr>
            <w:tcW w:w="6214"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03D0327"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阿坝州佛教协会</w:t>
            </w:r>
          </w:p>
        </w:tc>
      </w:tr>
      <w:tr w:rsidR="00D35ACF" w14:paraId="16AA8B5A" w14:textId="77777777">
        <w:trPr>
          <w:trHeight w:val="703"/>
        </w:trPr>
        <w:tc>
          <w:tcPr>
            <w:tcW w:w="503" w:type="dxa"/>
            <w:vMerge w:val="restart"/>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DE9763"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lastRenderedPageBreak/>
              <w:t>预算执行情况(万元)</w:t>
            </w:r>
          </w:p>
        </w:tc>
        <w:tc>
          <w:tcPr>
            <w:tcW w:w="200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8629166"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预算数:</w:t>
            </w:r>
          </w:p>
        </w:tc>
        <w:tc>
          <w:tcPr>
            <w:tcW w:w="213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870C720"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180万元</w:t>
            </w: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99404FE"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执行数:</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E907377"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180万元</w:t>
            </w:r>
          </w:p>
        </w:tc>
      </w:tr>
      <w:tr w:rsidR="00D35ACF" w14:paraId="1CC65BDF" w14:textId="77777777">
        <w:trPr>
          <w:trHeight w:val="670"/>
        </w:trPr>
        <w:tc>
          <w:tcPr>
            <w:tcW w:w="50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B0BD7C" w14:textId="77777777" w:rsidR="00D35ACF" w:rsidRPr="00CB657F" w:rsidRDefault="00D35ACF">
            <w:pPr>
              <w:rPr>
                <w:rFonts w:ascii="仿宋_GB2312" w:eastAsia="仿宋_GB2312"/>
              </w:rPr>
            </w:pPr>
          </w:p>
        </w:tc>
        <w:tc>
          <w:tcPr>
            <w:tcW w:w="200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26203F5"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其中-财政拨款:</w:t>
            </w:r>
          </w:p>
        </w:tc>
        <w:tc>
          <w:tcPr>
            <w:tcW w:w="213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53E938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180万元</w:t>
            </w: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CAEDE31"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其中-财政拨款:</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B8EB51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180万元</w:t>
            </w:r>
          </w:p>
        </w:tc>
      </w:tr>
      <w:tr w:rsidR="00D35ACF" w14:paraId="540E5DA7" w14:textId="77777777">
        <w:trPr>
          <w:trHeight w:val="226"/>
        </w:trPr>
        <w:tc>
          <w:tcPr>
            <w:tcW w:w="50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BF410C" w14:textId="77777777" w:rsidR="00D35ACF" w:rsidRPr="00CB657F" w:rsidRDefault="00D35ACF">
            <w:pPr>
              <w:rPr>
                <w:rFonts w:ascii="仿宋_GB2312" w:eastAsia="仿宋_GB2312"/>
              </w:rPr>
            </w:pPr>
          </w:p>
        </w:tc>
        <w:tc>
          <w:tcPr>
            <w:tcW w:w="200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42F2454" w14:textId="77777777" w:rsidR="00D35ACF" w:rsidRPr="00CB657F" w:rsidRDefault="00646BC9">
            <w:pPr>
              <w:pStyle w:val="p0"/>
              <w:autoSpaceDN w:val="0"/>
              <w:spacing w:line="226" w:lineRule="atLeast"/>
              <w:jc w:val="center"/>
              <w:rPr>
                <w:rFonts w:ascii="仿宋_GB2312" w:eastAsia="仿宋_GB2312" w:cs="宋体"/>
                <w:sz w:val="24"/>
                <w:szCs w:val="24"/>
              </w:rPr>
            </w:pPr>
            <w:r w:rsidRPr="00CB657F">
              <w:rPr>
                <w:rFonts w:ascii="仿宋_GB2312" w:eastAsia="仿宋_GB2312" w:cs="宋体" w:hint="eastAsia"/>
                <w:color w:val="000000"/>
                <w:sz w:val="24"/>
                <w:szCs w:val="24"/>
              </w:rPr>
              <w:t>含财返:</w:t>
            </w:r>
          </w:p>
        </w:tc>
        <w:tc>
          <w:tcPr>
            <w:tcW w:w="213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F91827B" w14:textId="77777777" w:rsidR="00D35ACF" w:rsidRPr="00CB657F" w:rsidRDefault="00646BC9">
            <w:pPr>
              <w:pStyle w:val="p0"/>
              <w:autoSpaceDN w:val="0"/>
              <w:spacing w:line="226" w:lineRule="atLeast"/>
              <w:jc w:val="center"/>
              <w:rPr>
                <w:rFonts w:ascii="仿宋_GB2312" w:eastAsia="仿宋_GB2312" w:cs="宋体"/>
                <w:sz w:val="24"/>
                <w:szCs w:val="24"/>
              </w:rPr>
            </w:pPr>
            <w:r w:rsidRPr="00CB657F">
              <w:rPr>
                <w:rFonts w:ascii="仿宋_GB2312" w:eastAsia="仿宋_GB2312" w:cs="宋体" w:hint="eastAsia"/>
                <w:color w:val="000000"/>
                <w:sz w:val="24"/>
                <w:szCs w:val="24"/>
              </w:rPr>
              <w:t>80</w:t>
            </w: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C47976D" w14:textId="77777777" w:rsidR="00D35ACF" w:rsidRPr="00CB657F" w:rsidRDefault="00646BC9">
            <w:pPr>
              <w:pStyle w:val="p0"/>
              <w:autoSpaceDN w:val="0"/>
              <w:spacing w:line="226" w:lineRule="atLeast"/>
              <w:jc w:val="center"/>
              <w:rPr>
                <w:rFonts w:ascii="仿宋_GB2312" w:eastAsia="仿宋_GB2312" w:cs="宋体"/>
                <w:sz w:val="24"/>
                <w:szCs w:val="24"/>
              </w:rPr>
            </w:pPr>
            <w:r w:rsidRPr="00CB657F">
              <w:rPr>
                <w:rFonts w:ascii="仿宋_GB2312" w:eastAsia="仿宋_GB2312" w:cs="宋体" w:hint="eastAsia"/>
                <w:color w:val="000000"/>
                <w:sz w:val="24"/>
                <w:szCs w:val="24"/>
              </w:rPr>
              <w:t>含财返:</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1891C46" w14:textId="77777777" w:rsidR="00D35ACF" w:rsidRPr="00CB657F" w:rsidRDefault="00646BC9">
            <w:pPr>
              <w:jc w:val="center"/>
              <w:rPr>
                <w:rFonts w:ascii="仿宋_GB2312" w:eastAsia="仿宋_GB2312"/>
                <w:sz w:val="20"/>
                <w:szCs w:val="20"/>
              </w:rPr>
            </w:pPr>
            <w:r w:rsidRPr="00CB657F">
              <w:rPr>
                <w:rFonts w:ascii="仿宋_GB2312" w:eastAsia="仿宋_GB2312" w:hint="eastAsia"/>
                <w:sz w:val="20"/>
                <w:szCs w:val="20"/>
              </w:rPr>
              <w:t>80</w:t>
            </w:r>
          </w:p>
        </w:tc>
      </w:tr>
      <w:tr w:rsidR="00D35ACF" w14:paraId="1AB7E9CC" w14:textId="77777777">
        <w:trPr>
          <w:trHeight w:val="545"/>
        </w:trPr>
        <w:tc>
          <w:tcPr>
            <w:tcW w:w="503" w:type="dxa"/>
            <w:vMerge w:val="restart"/>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2BC0A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年度目标完成情况</w:t>
            </w:r>
          </w:p>
        </w:tc>
        <w:tc>
          <w:tcPr>
            <w:tcW w:w="4140"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78AE9F1"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预期目标</w:t>
            </w:r>
          </w:p>
        </w:tc>
        <w:tc>
          <w:tcPr>
            <w:tcW w:w="407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73D6E2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实际完成目标</w:t>
            </w:r>
          </w:p>
        </w:tc>
      </w:tr>
      <w:tr w:rsidR="00D35ACF" w14:paraId="41BFEC4F" w14:textId="77777777">
        <w:trPr>
          <w:trHeight w:val="977"/>
        </w:trPr>
        <w:tc>
          <w:tcPr>
            <w:tcW w:w="50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90F4DA" w14:textId="77777777" w:rsidR="00D35ACF" w:rsidRPr="00CB657F" w:rsidRDefault="00D35ACF">
            <w:pPr>
              <w:rPr>
                <w:rFonts w:ascii="仿宋_GB2312" w:eastAsia="仿宋_GB2312"/>
              </w:rPr>
            </w:pPr>
          </w:p>
        </w:tc>
        <w:tc>
          <w:tcPr>
            <w:tcW w:w="4140"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00E1C73"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整理、校对及出版萨迦派高僧大德文集。</w:t>
            </w:r>
          </w:p>
        </w:tc>
        <w:tc>
          <w:tcPr>
            <w:tcW w:w="407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86625A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整理、校对萨迦派高僧大德文集。</w:t>
            </w:r>
          </w:p>
        </w:tc>
      </w:tr>
      <w:tr w:rsidR="00D35ACF" w14:paraId="27ABF9AF" w14:textId="77777777">
        <w:trPr>
          <w:trHeight w:val="702"/>
        </w:trPr>
        <w:tc>
          <w:tcPr>
            <w:tcW w:w="503" w:type="dxa"/>
            <w:vMerge w:val="restart"/>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AD97C58"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绩效指标完成情况</w:t>
            </w:r>
          </w:p>
        </w:tc>
        <w:tc>
          <w:tcPr>
            <w:tcW w:w="120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4844085"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一级指标</w:t>
            </w:r>
          </w:p>
        </w:tc>
        <w:tc>
          <w:tcPr>
            <w:tcW w:w="12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0ABEE3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二级指标</w:t>
            </w:r>
          </w:p>
        </w:tc>
        <w:tc>
          <w:tcPr>
            <w:tcW w:w="169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EDF24F3"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三级指标</w:t>
            </w: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1995E1D"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预期指标值(包含数字及文字描述)</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3BC3E3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实际完成指标值(包含数字及文字描述)</w:t>
            </w:r>
          </w:p>
        </w:tc>
      </w:tr>
      <w:tr w:rsidR="00D35ACF" w14:paraId="14CA116F" w14:textId="77777777">
        <w:trPr>
          <w:trHeight w:val="596"/>
        </w:trPr>
        <w:tc>
          <w:tcPr>
            <w:tcW w:w="50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967469" w14:textId="77777777" w:rsidR="00D35ACF" w:rsidRPr="00CB657F" w:rsidRDefault="00D35ACF">
            <w:pPr>
              <w:rPr>
                <w:rFonts w:ascii="仿宋_GB2312" w:eastAsia="仿宋_GB2312"/>
              </w:rPr>
            </w:pPr>
          </w:p>
        </w:tc>
        <w:tc>
          <w:tcPr>
            <w:tcW w:w="120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5FC9EB6"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项目完成指标</w:t>
            </w:r>
          </w:p>
        </w:tc>
        <w:tc>
          <w:tcPr>
            <w:tcW w:w="12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761794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数量指标</w:t>
            </w:r>
          </w:p>
        </w:tc>
        <w:tc>
          <w:tcPr>
            <w:tcW w:w="169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1770F8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卷数及册数</w:t>
            </w: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F9BB3B6"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19卷为22500册（15本），每本印1500册。</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34A4F1E" w14:textId="77777777" w:rsidR="00D35ACF" w:rsidRPr="00CB657F" w:rsidRDefault="00646BC9">
            <w:pPr>
              <w:rPr>
                <w:rFonts w:ascii="仿宋_GB2312" w:eastAsia="仿宋_GB2312"/>
                <w:sz w:val="20"/>
                <w:szCs w:val="20"/>
              </w:rPr>
            </w:pPr>
            <w:r w:rsidRPr="00CB657F">
              <w:rPr>
                <w:rFonts w:ascii="仿宋_GB2312" w:eastAsia="仿宋_GB2312" w:cs="宋体" w:hint="eastAsia"/>
                <w:color w:val="000000"/>
                <w:sz w:val="24"/>
              </w:rPr>
              <w:t>19卷为22500册（15本），每本印1500册。</w:t>
            </w:r>
          </w:p>
        </w:tc>
      </w:tr>
      <w:tr w:rsidR="00D35ACF" w14:paraId="12BAC981" w14:textId="77777777">
        <w:trPr>
          <w:trHeight w:val="464"/>
        </w:trPr>
        <w:tc>
          <w:tcPr>
            <w:tcW w:w="50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0B9981" w14:textId="77777777" w:rsidR="00D35ACF" w:rsidRPr="00CB657F" w:rsidRDefault="00D35ACF">
            <w:pPr>
              <w:rPr>
                <w:rFonts w:ascii="仿宋_GB2312" w:eastAsia="仿宋_GB2312"/>
              </w:rPr>
            </w:pPr>
          </w:p>
        </w:tc>
        <w:tc>
          <w:tcPr>
            <w:tcW w:w="120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30CBCF6"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项目完成指标</w:t>
            </w:r>
          </w:p>
        </w:tc>
        <w:tc>
          <w:tcPr>
            <w:tcW w:w="12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AB9EDB4"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成本指标</w:t>
            </w:r>
          </w:p>
        </w:tc>
        <w:tc>
          <w:tcPr>
            <w:tcW w:w="169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9E0DF0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管理、印刷、运输费</w:t>
            </w: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2D992DE"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180万元</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FE441BE" w14:textId="77777777" w:rsidR="00D35ACF" w:rsidRPr="00CB657F" w:rsidRDefault="00646BC9">
            <w:pPr>
              <w:rPr>
                <w:rFonts w:ascii="仿宋_GB2312" w:eastAsia="仿宋_GB2312"/>
                <w:sz w:val="20"/>
                <w:szCs w:val="20"/>
              </w:rPr>
            </w:pPr>
            <w:r w:rsidRPr="00CB657F">
              <w:rPr>
                <w:rFonts w:ascii="仿宋_GB2312" w:eastAsia="仿宋_GB2312" w:hint="eastAsia"/>
                <w:sz w:val="20"/>
                <w:szCs w:val="20"/>
              </w:rPr>
              <w:t>180万元</w:t>
            </w:r>
          </w:p>
        </w:tc>
      </w:tr>
      <w:tr w:rsidR="00D35ACF" w14:paraId="47714BE9" w14:textId="77777777">
        <w:trPr>
          <w:trHeight w:val="546"/>
        </w:trPr>
        <w:tc>
          <w:tcPr>
            <w:tcW w:w="50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2D1052D" w14:textId="77777777" w:rsidR="00D35ACF" w:rsidRPr="00CB657F" w:rsidRDefault="00D35ACF">
            <w:pPr>
              <w:rPr>
                <w:rFonts w:ascii="仿宋_GB2312" w:eastAsia="仿宋_GB2312"/>
              </w:rPr>
            </w:pPr>
          </w:p>
        </w:tc>
        <w:tc>
          <w:tcPr>
            <w:tcW w:w="120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7C04260"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效益指标</w:t>
            </w:r>
          </w:p>
        </w:tc>
        <w:tc>
          <w:tcPr>
            <w:tcW w:w="12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5BF2B1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经济效益</w:t>
            </w:r>
          </w:p>
        </w:tc>
        <w:tc>
          <w:tcPr>
            <w:tcW w:w="169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1E55034" w14:textId="77777777" w:rsidR="00D35ACF" w:rsidRPr="00CB657F" w:rsidRDefault="00D35ACF">
            <w:pPr>
              <w:rPr>
                <w:rFonts w:ascii="仿宋_GB2312" w:eastAsia="仿宋_GB2312"/>
                <w:sz w:val="20"/>
                <w:szCs w:val="20"/>
              </w:rPr>
            </w:pP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5428081"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提升地域传统文化和旅游文化品位。</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348B5BF"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提升地域传统文化和旅游文化品位。</w:t>
            </w:r>
          </w:p>
        </w:tc>
      </w:tr>
      <w:tr w:rsidR="00D35ACF" w14:paraId="3BBCE40B" w14:textId="77777777">
        <w:trPr>
          <w:trHeight w:val="586"/>
        </w:trPr>
        <w:tc>
          <w:tcPr>
            <w:tcW w:w="50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79F64B" w14:textId="77777777" w:rsidR="00D35ACF" w:rsidRPr="00CB657F" w:rsidRDefault="00D35ACF">
            <w:pPr>
              <w:rPr>
                <w:rFonts w:ascii="仿宋_GB2312" w:eastAsia="仿宋_GB2312"/>
              </w:rPr>
            </w:pPr>
          </w:p>
        </w:tc>
        <w:tc>
          <w:tcPr>
            <w:tcW w:w="120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1EA947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效益指标</w:t>
            </w:r>
          </w:p>
        </w:tc>
        <w:tc>
          <w:tcPr>
            <w:tcW w:w="12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F4F087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社会效益</w:t>
            </w:r>
          </w:p>
        </w:tc>
        <w:tc>
          <w:tcPr>
            <w:tcW w:w="169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6050955" w14:textId="77777777" w:rsidR="00D35ACF" w:rsidRPr="00CB657F" w:rsidRDefault="00D35ACF">
            <w:pPr>
              <w:rPr>
                <w:rFonts w:ascii="仿宋_GB2312" w:eastAsia="仿宋_GB2312"/>
                <w:sz w:val="20"/>
                <w:szCs w:val="20"/>
              </w:rPr>
            </w:pP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A43F9FD"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继承弘扬优良民族文化。</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CDA3F57"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继承弘扬优良民族文化，供全州各寺庙僧尼学习、参阅。</w:t>
            </w:r>
          </w:p>
        </w:tc>
      </w:tr>
      <w:tr w:rsidR="00D35ACF" w14:paraId="2A66472B" w14:textId="77777777">
        <w:trPr>
          <w:trHeight w:val="669"/>
        </w:trPr>
        <w:tc>
          <w:tcPr>
            <w:tcW w:w="50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854200" w14:textId="77777777" w:rsidR="00D35ACF" w:rsidRPr="00CB657F" w:rsidRDefault="00D35ACF">
            <w:pPr>
              <w:rPr>
                <w:rFonts w:ascii="仿宋_GB2312" w:eastAsia="仿宋_GB2312"/>
              </w:rPr>
            </w:pPr>
          </w:p>
        </w:tc>
        <w:tc>
          <w:tcPr>
            <w:tcW w:w="120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B41E932"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满意度指标</w:t>
            </w:r>
          </w:p>
        </w:tc>
        <w:tc>
          <w:tcPr>
            <w:tcW w:w="12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A9BEBEB" w14:textId="77777777" w:rsidR="00D35ACF" w:rsidRPr="00CB657F" w:rsidRDefault="00D35ACF">
            <w:pPr>
              <w:rPr>
                <w:rFonts w:ascii="仿宋_GB2312" w:eastAsia="仿宋_GB2312"/>
                <w:sz w:val="20"/>
                <w:szCs w:val="20"/>
              </w:rPr>
            </w:pPr>
          </w:p>
        </w:tc>
        <w:tc>
          <w:tcPr>
            <w:tcW w:w="169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AB67E85" w14:textId="77777777" w:rsidR="00D35ACF" w:rsidRPr="00CB657F" w:rsidRDefault="00D35ACF">
            <w:pPr>
              <w:rPr>
                <w:rFonts w:ascii="仿宋_GB2312" w:eastAsia="仿宋_GB2312"/>
                <w:sz w:val="20"/>
                <w:szCs w:val="20"/>
              </w:rPr>
            </w:pPr>
          </w:p>
        </w:tc>
        <w:tc>
          <w:tcPr>
            <w:tcW w:w="200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620A0BD"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满意和认可。</w:t>
            </w:r>
          </w:p>
        </w:tc>
        <w:tc>
          <w:tcPr>
            <w:tcW w:w="207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CC34621"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得到相关领导、广大僧众和社会各界的认可和肯定。</w:t>
            </w:r>
          </w:p>
        </w:tc>
      </w:tr>
    </w:tbl>
    <w:p w14:paraId="30C4F4AB" w14:textId="77777777" w:rsidR="00D35ACF" w:rsidRDefault="00D35ACF">
      <w:pPr>
        <w:pStyle w:val="p0"/>
        <w:shd w:val="clear" w:color="auto" w:fill="FFFFFF"/>
        <w:autoSpaceDN w:val="0"/>
        <w:rPr>
          <w:shd w:val="clear" w:color="auto" w:fill="FFFFFF"/>
        </w:rPr>
      </w:pPr>
    </w:p>
    <w:tbl>
      <w:tblPr>
        <w:tblW w:w="8234" w:type="dxa"/>
        <w:tblInd w:w="259" w:type="dxa"/>
        <w:tblLayout w:type="fixed"/>
        <w:tblCellMar>
          <w:left w:w="0" w:type="dxa"/>
          <w:right w:w="0" w:type="dxa"/>
        </w:tblCellMar>
        <w:tblLook w:val="04A0" w:firstRow="1" w:lastRow="0" w:firstColumn="1" w:lastColumn="0" w:noHBand="0" w:noVBand="1"/>
      </w:tblPr>
      <w:tblGrid>
        <w:gridCol w:w="580"/>
        <w:gridCol w:w="1244"/>
        <w:gridCol w:w="598"/>
        <w:gridCol w:w="365"/>
        <w:gridCol w:w="1305"/>
        <w:gridCol w:w="2091"/>
        <w:gridCol w:w="2051"/>
      </w:tblGrid>
      <w:tr w:rsidR="00D35ACF" w14:paraId="6C25C0D5" w14:textId="77777777">
        <w:trPr>
          <w:trHeight w:val="1379"/>
        </w:trPr>
        <w:tc>
          <w:tcPr>
            <w:tcW w:w="8234" w:type="dxa"/>
            <w:gridSpan w:val="7"/>
            <w:shd w:val="clear" w:color="auto" w:fill="auto"/>
            <w:noWrap/>
            <w:tcMar>
              <w:top w:w="15" w:type="dxa"/>
              <w:left w:w="15" w:type="dxa"/>
              <w:right w:w="15" w:type="dxa"/>
            </w:tcMar>
            <w:vAlign w:val="center"/>
          </w:tcPr>
          <w:p w14:paraId="0EEB18DE" w14:textId="77777777" w:rsidR="00D35ACF" w:rsidRDefault="00646BC9" w:rsidP="0039147D">
            <w:pPr>
              <w:pStyle w:val="p0"/>
              <w:autoSpaceDN w:val="0"/>
              <w:jc w:val="center"/>
              <w:rPr>
                <w:rFonts w:ascii="宋体" w:cs="宋体"/>
                <w:sz w:val="24"/>
                <w:szCs w:val="24"/>
              </w:rPr>
            </w:pPr>
            <w:r>
              <w:rPr>
                <w:rFonts w:ascii="黑体" w:eastAsia="黑体" w:cs="黑体" w:hint="eastAsia"/>
                <w:color w:val="000000"/>
                <w:sz w:val="36"/>
                <w:szCs w:val="36"/>
              </w:rPr>
              <w:t>2.项目支出绩效目标完成情况表</w:t>
            </w:r>
            <w:r>
              <w:br/>
            </w:r>
            <w:r w:rsidRPr="00CB657F">
              <w:rPr>
                <w:rFonts w:ascii="仿宋_GB2312" w:eastAsia="仿宋_GB2312" w:cs="宋体" w:hint="eastAsia"/>
                <w:color w:val="000000"/>
                <w:sz w:val="36"/>
                <w:szCs w:val="36"/>
              </w:rPr>
              <w:t>(2020年度)</w:t>
            </w:r>
          </w:p>
        </w:tc>
      </w:tr>
      <w:tr w:rsidR="00D35ACF" w14:paraId="6E5F6963" w14:textId="77777777">
        <w:trPr>
          <w:trHeight w:val="432"/>
        </w:trPr>
        <w:tc>
          <w:tcPr>
            <w:tcW w:w="242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639074"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项目名称</w:t>
            </w:r>
          </w:p>
        </w:tc>
        <w:tc>
          <w:tcPr>
            <w:tcW w:w="5812"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9A9B3B1" w14:textId="77777777" w:rsidR="00D35ACF" w:rsidRPr="00CB657F" w:rsidRDefault="00646BC9">
            <w:pPr>
              <w:pStyle w:val="p0"/>
              <w:autoSpaceDN w:val="0"/>
              <w:rPr>
                <w:rFonts w:ascii="仿宋_GB2312" w:eastAsia="仿宋_GB2312" w:cs="宋体"/>
                <w:sz w:val="24"/>
                <w:szCs w:val="24"/>
              </w:rPr>
            </w:pPr>
            <w:r w:rsidRPr="00CB657F">
              <w:rPr>
                <w:rFonts w:ascii="仿宋_GB2312" w:eastAsia="仿宋_GB2312" w:cs="仿宋_GB2312" w:hint="eastAsia"/>
                <w:sz w:val="32"/>
                <w:szCs w:val="32"/>
              </w:rPr>
              <w:t>阿坝菩提道场（微信公众平台）</w:t>
            </w:r>
          </w:p>
        </w:tc>
      </w:tr>
      <w:tr w:rsidR="00D35ACF" w14:paraId="1C3BC564" w14:textId="77777777">
        <w:trPr>
          <w:trHeight w:val="330"/>
        </w:trPr>
        <w:tc>
          <w:tcPr>
            <w:tcW w:w="242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5ADDDE"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预算单位</w:t>
            </w:r>
          </w:p>
        </w:tc>
        <w:tc>
          <w:tcPr>
            <w:tcW w:w="5812"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1FE84DD"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阿坝州佛教协会</w:t>
            </w:r>
          </w:p>
        </w:tc>
      </w:tr>
      <w:tr w:rsidR="00D35ACF" w14:paraId="2C214DCD" w14:textId="77777777">
        <w:trPr>
          <w:trHeight w:val="907"/>
        </w:trPr>
        <w:tc>
          <w:tcPr>
            <w:tcW w:w="580"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3C103C2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预算执行</w:t>
            </w:r>
            <w:r w:rsidRPr="00CB657F">
              <w:rPr>
                <w:rFonts w:ascii="仿宋_GB2312" w:eastAsia="仿宋_GB2312" w:cs="宋体" w:hint="eastAsia"/>
                <w:color w:val="000000"/>
                <w:sz w:val="24"/>
                <w:szCs w:val="24"/>
              </w:rPr>
              <w:lastRenderedPageBreak/>
              <w:t>情况(万元)</w:t>
            </w:r>
          </w:p>
        </w:tc>
        <w:tc>
          <w:tcPr>
            <w:tcW w:w="184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5E0CF87"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lastRenderedPageBreak/>
              <w:t>预算数:</w:t>
            </w:r>
          </w:p>
        </w:tc>
        <w:tc>
          <w:tcPr>
            <w:tcW w:w="1670"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C8657B2"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10万元</w:t>
            </w: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8DEFF7D"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执行数:</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DFC1E3F"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7.53万元</w:t>
            </w:r>
          </w:p>
        </w:tc>
      </w:tr>
      <w:tr w:rsidR="00D35ACF" w14:paraId="06BD3D6C" w14:textId="77777777">
        <w:trPr>
          <w:trHeight w:val="826"/>
        </w:trPr>
        <w:tc>
          <w:tcPr>
            <w:tcW w:w="580"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4B26F11" w14:textId="77777777" w:rsidR="00D35ACF" w:rsidRPr="00CB657F" w:rsidRDefault="00D35ACF">
            <w:pPr>
              <w:rPr>
                <w:rFonts w:ascii="仿宋_GB2312" w:eastAsia="仿宋_GB2312"/>
              </w:rPr>
            </w:pPr>
          </w:p>
        </w:tc>
        <w:tc>
          <w:tcPr>
            <w:tcW w:w="184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C5B9E7E"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其中-财政拨款:</w:t>
            </w:r>
          </w:p>
        </w:tc>
        <w:tc>
          <w:tcPr>
            <w:tcW w:w="1670"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1DC0DE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10万元</w:t>
            </w: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20E57B8"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其中-财政拨款:</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B4810E7"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7.53万元</w:t>
            </w:r>
          </w:p>
        </w:tc>
      </w:tr>
      <w:tr w:rsidR="00D35ACF" w14:paraId="253714E1" w14:textId="77777777">
        <w:trPr>
          <w:trHeight w:val="347"/>
        </w:trPr>
        <w:tc>
          <w:tcPr>
            <w:tcW w:w="580"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24EA00FF" w14:textId="77777777" w:rsidR="00D35ACF" w:rsidRPr="00CB657F" w:rsidRDefault="00D35ACF">
            <w:pPr>
              <w:rPr>
                <w:rFonts w:ascii="仿宋_GB2312" w:eastAsia="仿宋_GB2312"/>
              </w:rPr>
            </w:pPr>
          </w:p>
        </w:tc>
        <w:tc>
          <w:tcPr>
            <w:tcW w:w="184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0350948" w14:textId="77777777" w:rsidR="00D35ACF" w:rsidRPr="00CB657F" w:rsidRDefault="00646BC9">
            <w:pPr>
              <w:pStyle w:val="p0"/>
              <w:autoSpaceDN w:val="0"/>
              <w:jc w:val="both"/>
              <w:rPr>
                <w:rFonts w:ascii="仿宋_GB2312" w:eastAsia="仿宋_GB2312" w:cs="宋体"/>
                <w:sz w:val="24"/>
                <w:szCs w:val="24"/>
              </w:rPr>
            </w:pPr>
            <w:r w:rsidRPr="00CB657F">
              <w:rPr>
                <w:rFonts w:ascii="仿宋_GB2312" w:eastAsia="仿宋_GB2312" w:cs="宋体" w:hint="eastAsia"/>
                <w:color w:val="000000"/>
                <w:sz w:val="24"/>
                <w:szCs w:val="24"/>
              </w:rPr>
              <w:t>其它资金:</w:t>
            </w:r>
          </w:p>
        </w:tc>
        <w:tc>
          <w:tcPr>
            <w:tcW w:w="1670"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DB1F668"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0</w:t>
            </w: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F46D92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其它资金:</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C05CA85" w14:textId="77777777" w:rsidR="00D35ACF" w:rsidRPr="00CB657F" w:rsidRDefault="00D35ACF">
            <w:pPr>
              <w:rPr>
                <w:rFonts w:ascii="仿宋_GB2312" w:eastAsia="仿宋_GB2312"/>
                <w:sz w:val="20"/>
                <w:szCs w:val="20"/>
              </w:rPr>
            </w:pPr>
          </w:p>
        </w:tc>
      </w:tr>
      <w:tr w:rsidR="00D35ACF" w14:paraId="72E4E48E" w14:textId="77777777">
        <w:trPr>
          <w:trHeight w:val="330"/>
        </w:trPr>
        <w:tc>
          <w:tcPr>
            <w:tcW w:w="580"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4D28B6EE"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年度目标完成情况</w:t>
            </w:r>
          </w:p>
        </w:tc>
        <w:tc>
          <w:tcPr>
            <w:tcW w:w="3512"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DFEB555"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预期目标</w:t>
            </w:r>
          </w:p>
        </w:tc>
        <w:tc>
          <w:tcPr>
            <w:tcW w:w="414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F7F54CC"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实际完成目标</w:t>
            </w:r>
          </w:p>
        </w:tc>
      </w:tr>
      <w:tr w:rsidR="00D35ACF" w14:paraId="36B3ECC8" w14:textId="77777777">
        <w:trPr>
          <w:trHeight w:val="1860"/>
        </w:trPr>
        <w:tc>
          <w:tcPr>
            <w:tcW w:w="580"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5221229B" w14:textId="77777777" w:rsidR="00D35ACF" w:rsidRPr="00CB657F" w:rsidRDefault="00D35ACF">
            <w:pPr>
              <w:rPr>
                <w:rFonts w:ascii="仿宋_GB2312" w:eastAsia="仿宋_GB2312"/>
              </w:rPr>
            </w:pPr>
          </w:p>
        </w:tc>
        <w:tc>
          <w:tcPr>
            <w:tcW w:w="3512"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C397A6F" w14:textId="77777777" w:rsidR="00D35ACF" w:rsidRPr="00CB657F" w:rsidRDefault="00646BC9">
            <w:pPr>
              <w:pStyle w:val="p0"/>
              <w:autoSpaceDN w:val="0"/>
              <w:rPr>
                <w:rFonts w:ascii="仿宋_GB2312" w:eastAsia="仿宋_GB2312" w:cs="宋体"/>
                <w:sz w:val="24"/>
                <w:szCs w:val="24"/>
              </w:rPr>
            </w:pPr>
            <w:r w:rsidRPr="00CB657F">
              <w:rPr>
                <w:rFonts w:ascii="仿宋_GB2312" w:eastAsia="仿宋_GB2312" w:cs="宋体" w:hint="eastAsia"/>
              </w:rPr>
              <w:t>通过每周定期发布信息，不断将佛教文史、佛祖教诲、佛门人物、佛事动态、佛学专家言论、阿坝寺庙风采等内容用手机报和微信公众号的方式传播到广大僧众和信教群众当中，起到宣传藏传佛教正能量的积极作用。</w:t>
            </w:r>
          </w:p>
        </w:tc>
        <w:tc>
          <w:tcPr>
            <w:tcW w:w="414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41AE445" w14:textId="77777777" w:rsidR="00D35ACF" w:rsidRPr="00CB657F" w:rsidRDefault="00646BC9">
            <w:pPr>
              <w:pStyle w:val="p0"/>
              <w:autoSpaceDN w:val="0"/>
              <w:rPr>
                <w:rFonts w:ascii="仿宋_GB2312" w:eastAsia="仿宋_GB2312"/>
              </w:rPr>
            </w:pPr>
            <w:r w:rsidRPr="00CB657F">
              <w:rPr>
                <w:rFonts w:ascii="仿宋_GB2312" w:eastAsia="仿宋_GB2312" w:cs="宋体" w:hint="eastAsia"/>
              </w:rPr>
              <w:t>通过每周定期发布信息，不断将佛教文史、佛祖教诲、佛门人物、佛事动态、阿坝寺庙风采等传播到广大僧众和信教群众当中，在社会上引起了广泛关注，起到了宣传藏传佛教正能量的良好社会效应。全年共发布</w:t>
            </w:r>
            <w:r w:rsidRPr="00CB657F">
              <w:rPr>
                <w:rFonts w:ascii="仿宋_GB2312" w:eastAsia="仿宋_GB2312" w:hint="eastAsia"/>
              </w:rPr>
              <w:t>300</w:t>
            </w:r>
            <w:r w:rsidRPr="00CB657F">
              <w:rPr>
                <w:rFonts w:ascii="仿宋_GB2312" w:eastAsia="仿宋_GB2312" w:cs="宋体" w:hint="eastAsia"/>
              </w:rPr>
              <w:t>余期内容，有效覆盖用户达</w:t>
            </w:r>
            <w:r w:rsidRPr="00CB657F">
              <w:rPr>
                <w:rFonts w:ascii="仿宋_GB2312" w:eastAsia="仿宋_GB2312" w:hint="eastAsia"/>
              </w:rPr>
              <w:t>24</w:t>
            </w:r>
            <w:r w:rsidRPr="00CB657F">
              <w:rPr>
                <w:rFonts w:ascii="仿宋_GB2312" w:eastAsia="仿宋_GB2312" w:cs="宋体" w:hint="eastAsia"/>
              </w:rPr>
              <w:t>万人。</w:t>
            </w:r>
          </w:p>
        </w:tc>
      </w:tr>
      <w:tr w:rsidR="00D35ACF" w14:paraId="1680AB33" w14:textId="77777777">
        <w:trPr>
          <w:trHeight w:val="887"/>
        </w:trPr>
        <w:tc>
          <w:tcPr>
            <w:tcW w:w="580"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2F8F739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绩效指标完成情况</w:t>
            </w:r>
          </w:p>
        </w:tc>
        <w:tc>
          <w:tcPr>
            <w:tcW w:w="1244"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D527E3D"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一级指标</w:t>
            </w:r>
          </w:p>
        </w:tc>
        <w:tc>
          <w:tcPr>
            <w:tcW w:w="963"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0C1B2D7"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二级指标</w:t>
            </w:r>
          </w:p>
        </w:tc>
        <w:tc>
          <w:tcPr>
            <w:tcW w:w="130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1F6C34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三级指标</w:t>
            </w: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2AEB7E9"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预期指标值(包含数字及文字描述)</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3D2512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实际完成指标值(包含数字及文字描述)</w:t>
            </w:r>
          </w:p>
        </w:tc>
      </w:tr>
      <w:tr w:rsidR="00D35ACF" w14:paraId="269529B3" w14:textId="77777777">
        <w:trPr>
          <w:trHeight w:val="956"/>
        </w:trPr>
        <w:tc>
          <w:tcPr>
            <w:tcW w:w="580"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61348F6E" w14:textId="77777777" w:rsidR="00D35ACF" w:rsidRPr="00CB657F" w:rsidRDefault="00D35ACF">
            <w:pPr>
              <w:rPr>
                <w:rFonts w:ascii="仿宋_GB2312" w:eastAsia="仿宋_GB2312"/>
              </w:rPr>
            </w:pPr>
          </w:p>
        </w:tc>
        <w:tc>
          <w:tcPr>
            <w:tcW w:w="1244"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86F48E0"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项目完成指标</w:t>
            </w:r>
          </w:p>
        </w:tc>
        <w:tc>
          <w:tcPr>
            <w:tcW w:w="963"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04B9204"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数量指标</w:t>
            </w:r>
          </w:p>
        </w:tc>
        <w:tc>
          <w:tcPr>
            <w:tcW w:w="130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E2D78B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刊播期数</w:t>
            </w: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17D1FD0"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rPr>
              <w:t>藏文手机报全年刊播48期，微信公众号全年刊播144期。</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83A106E"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rPr>
              <w:t>藏文手机报全年刊播48期，微信公众号全年刊播144期。</w:t>
            </w:r>
          </w:p>
        </w:tc>
      </w:tr>
      <w:tr w:rsidR="00D35ACF" w14:paraId="14EC81DC" w14:textId="77777777">
        <w:trPr>
          <w:trHeight w:val="848"/>
        </w:trPr>
        <w:tc>
          <w:tcPr>
            <w:tcW w:w="580"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436D7FE2" w14:textId="77777777" w:rsidR="00D35ACF" w:rsidRPr="00CB657F" w:rsidRDefault="00D35ACF">
            <w:pPr>
              <w:rPr>
                <w:rFonts w:ascii="仿宋_GB2312" w:eastAsia="仿宋_GB2312"/>
              </w:rPr>
            </w:pPr>
          </w:p>
        </w:tc>
        <w:tc>
          <w:tcPr>
            <w:tcW w:w="1244"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ACFE25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项目完成指标</w:t>
            </w:r>
          </w:p>
        </w:tc>
        <w:tc>
          <w:tcPr>
            <w:tcW w:w="963"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42BB46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质量指标</w:t>
            </w:r>
          </w:p>
        </w:tc>
        <w:tc>
          <w:tcPr>
            <w:tcW w:w="130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BB55446"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定期刊播</w:t>
            </w: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66ECE63"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rPr>
              <w:t>微信公众号每周三期，手机报每周一期。</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3F04DF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rPr>
              <w:t>微信公众号每周三期，手机报每周一期。</w:t>
            </w:r>
          </w:p>
        </w:tc>
      </w:tr>
      <w:tr w:rsidR="00D35ACF" w14:paraId="4979FB99" w14:textId="77777777">
        <w:trPr>
          <w:trHeight w:val="638"/>
        </w:trPr>
        <w:tc>
          <w:tcPr>
            <w:tcW w:w="580"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503E8912" w14:textId="77777777" w:rsidR="00D35ACF" w:rsidRPr="00CB657F" w:rsidRDefault="00D35ACF">
            <w:pPr>
              <w:rPr>
                <w:rFonts w:ascii="仿宋_GB2312" w:eastAsia="仿宋_GB2312"/>
              </w:rPr>
            </w:pPr>
          </w:p>
        </w:tc>
        <w:tc>
          <w:tcPr>
            <w:tcW w:w="1244"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A1D6191"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项目完成指标</w:t>
            </w:r>
          </w:p>
        </w:tc>
        <w:tc>
          <w:tcPr>
            <w:tcW w:w="963"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434ABF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成本指标</w:t>
            </w:r>
          </w:p>
        </w:tc>
        <w:tc>
          <w:tcPr>
            <w:tcW w:w="130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3B6676C"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预算资金</w:t>
            </w: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7AA464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10万元</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A577D98"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7.53万元</w:t>
            </w:r>
          </w:p>
        </w:tc>
      </w:tr>
      <w:tr w:rsidR="00D35ACF" w14:paraId="61BC437A" w14:textId="77777777">
        <w:trPr>
          <w:trHeight w:val="991"/>
        </w:trPr>
        <w:tc>
          <w:tcPr>
            <w:tcW w:w="580"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67B5EC14" w14:textId="77777777" w:rsidR="00D35ACF" w:rsidRPr="00CB657F" w:rsidRDefault="00D35ACF">
            <w:pPr>
              <w:rPr>
                <w:rFonts w:ascii="仿宋_GB2312" w:eastAsia="仿宋_GB2312"/>
              </w:rPr>
            </w:pPr>
          </w:p>
        </w:tc>
        <w:tc>
          <w:tcPr>
            <w:tcW w:w="1244"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92EB0C1"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效益指标</w:t>
            </w:r>
          </w:p>
        </w:tc>
        <w:tc>
          <w:tcPr>
            <w:tcW w:w="963"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F3FAEC3"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社会效益</w:t>
            </w:r>
          </w:p>
        </w:tc>
        <w:tc>
          <w:tcPr>
            <w:tcW w:w="130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9202FBA" w14:textId="77777777" w:rsidR="00D35ACF" w:rsidRPr="00CB657F" w:rsidRDefault="00D35ACF">
            <w:pPr>
              <w:rPr>
                <w:rFonts w:ascii="仿宋_GB2312" w:eastAsia="仿宋_GB2312"/>
                <w:sz w:val="20"/>
                <w:szCs w:val="20"/>
              </w:rPr>
            </w:pP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2D3D7F4"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rPr>
              <w:t>丰富寺庙文化活动内容，弘扬藏传佛教优秀传统，传播宗教正能量。</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41055E6" w14:textId="77777777" w:rsidR="00D35ACF" w:rsidRPr="00CB657F" w:rsidRDefault="00646BC9">
            <w:pPr>
              <w:pStyle w:val="p0"/>
              <w:autoSpaceDN w:val="0"/>
              <w:rPr>
                <w:rFonts w:ascii="仿宋_GB2312" w:eastAsia="仿宋_GB2312" w:cs="宋体"/>
                <w:sz w:val="24"/>
                <w:szCs w:val="24"/>
              </w:rPr>
            </w:pPr>
            <w:r w:rsidRPr="00CB657F">
              <w:rPr>
                <w:rFonts w:ascii="仿宋_GB2312" w:eastAsia="仿宋_GB2312" w:cs="宋体" w:hint="eastAsia"/>
                <w:color w:val="000000"/>
              </w:rPr>
              <w:t>丰富寺庙文化活动内容，弘扬藏传佛教优秀传统，传播宗教正能量。</w:t>
            </w:r>
          </w:p>
        </w:tc>
      </w:tr>
      <w:tr w:rsidR="00D35ACF" w14:paraId="19A9F297" w14:textId="77777777">
        <w:trPr>
          <w:trHeight w:val="804"/>
        </w:trPr>
        <w:tc>
          <w:tcPr>
            <w:tcW w:w="580"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0E7580E1" w14:textId="77777777" w:rsidR="00D35ACF" w:rsidRPr="00CB657F" w:rsidRDefault="00D35ACF">
            <w:pPr>
              <w:rPr>
                <w:rFonts w:ascii="仿宋_GB2312" w:eastAsia="仿宋_GB2312"/>
              </w:rPr>
            </w:pPr>
          </w:p>
        </w:tc>
        <w:tc>
          <w:tcPr>
            <w:tcW w:w="1244"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CDDFE3F"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效益指标</w:t>
            </w:r>
          </w:p>
        </w:tc>
        <w:tc>
          <w:tcPr>
            <w:tcW w:w="963"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B6F8DCD"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社会效益</w:t>
            </w:r>
          </w:p>
        </w:tc>
        <w:tc>
          <w:tcPr>
            <w:tcW w:w="130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19FE64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覆盖人群</w:t>
            </w: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E525F40"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rPr>
              <w:t>州县市机关干部、全州农牧民群众、全州藏传佛教寺庙及僧尼。</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91D0732"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rPr>
              <w:t>2020年年底全州机关干部、农牧民群众、寺庙及僧尼等24万多人。</w:t>
            </w:r>
          </w:p>
        </w:tc>
      </w:tr>
      <w:tr w:rsidR="00D35ACF" w14:paraId="08299B7F" w14:textId="77777777" w:rsidTr="00CB657F">
        <w:trPr>
          <w:trHeight w:val="1004"/>
        </w:trPr>
        <w:tc>
          <w:tcPr>
            <w:tcW w:w="580" w:type="dxa"/>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27CC5423" w14:textId="77777777" w:rsidR="00D35ACF" w:rsidRPr="00CB657F" w:rsidRDefault="00D35ACF">
            <w:pPr>
              <w:rPr>
                <w:rFonts w:ascii="仿宋_GB2312" w:eastAsia="仿宋_GB2312"/>
                <w:sz w:val="20"/>
                <w:szCs w:val="20"/>
              </w:rPr>
            </w:pPr>
          </w:p>
        </w:tc>
        <w:tc>
          <w:tcPr>
            <w:tcW w:w="1244"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4C48EEA"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满意度指标</w:t>
            </w:r>
          </w:p>
        </w:tc>
        <w:tc>
          <w:tcPr>
            <w:tcW w:w="963"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3AB9CCB"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社会影响</w:t>
            </w:r>
          </w:p>
        </w:tc>
        <w:tc>
          <w:tcPr>
            <w:tcW w:w="130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9AB0644" w14:textId="77777777" w:rsidR="00D35ACF" w:rsidRPr="00CB657F" w:rsidRDefault="00D35ACF">
            <w:pPr>
              <w:rPr>
                <w:rFonts w:ascii="仿宋_GB2312" w:eastAsia="仿宋_GB2312"/>
                <w:sz w:val="20"/>
                <w:szCs w:val="20"/>
              </w:rPr>
            </w:pPr>
          </w:p>
        </w:tc>
        <w:tc>
          <w:tcPr>
            <w:tcW w:w="209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11C3578" w14:textId="77777777" w:rsidR="00D35ACF" w:rsidRPr="00CB657F" w:rsidRDefault="00646BC9">
            <w:pPr>
              <w:pStyle w:val="p0"/>
              <w:autoSpaceDN w:val="0"/>
              <w:jc w:val="center"/>
              <w:rPr>
                <w:rFonts w:ascii="仿宋_GB2312" w:eastAsia="仿宋_GB2312" w:cs="宋体"/>
                <w:sz w:val="24"/>
                <w:szCs w:val="24"/>
              </w:rPr>
            </w:pPr>
            <w:r w:rsidRPr="00CB657F">
              <w:rPr>
                <w:rFonts w:ascii="仿宋_GB2312" w:eastAsia="仿宋_GB2312" w:cs="宋体" w:hint="eastAsia"/>
                <w:color w:val="000000"/>
                <w:sz w:val="24"/>
                <w:szCs w:val="24"/>
              </w:rPr>
              <w:t>满意和认可。</w:t>
            </w:r>
          </w:p>
        </w:tc>
        <w:tc>
          <w:tcPr>
            <w:tcW w:w="20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23C2378" w14:textId="77777777" w:rsidR="00D35ACF" w:rsidRPr="00CB657F" w:rsidRDefault="00646BC9">
            <w:pPr>
              <w:pStyle w:val="p0"/>
              <w:autoSpaceDN w:val="0"/>
              <w:rPr>
                <w:rFonts w:ascii="仿宋_GB2312" w:eastAsia="仿宋_GB2312" w:cs="宋体"/>
                <w:sz w:val="24"/>
                <w:szCs w:val="24"/>
              </w:rPr>
            </w:pPr>
            <w:r w:rsidRPr="00CB657F">
              <w:rPr>
                <w:rFonts w:ascii="仿宋_GB2312" w:eastAsia="仿宋_GB2312" w:cs="宋体" w:hint="eastAsia"/>
                <w:color w:val="000000"/>
              </w:rPr>
              <w:t>广东大僧尼和信众争相传阅，十分满意，同时得到了各级领导的肯定。</w:t>
            </w:r>
          </w:p>
        </w:tc>
      </w:tr>
    </w:tbl>
    <w:tbl>
      <w:tblPr>
        <w:tblpPr w:leftFromText="180" w:rightFromText="180" w:vertAnchor="text" w:horzAnchor="page" w:tblpX="1580" w:tblpY="41"/>
        <w:tblOverlap w:val="never"/>
        <w:tblW w:w="9087" w:type="dxa"/>
        <w:tblLayout w:type="fixed"/>
        <w:tblCellMar>
          <w:left w:w="0" w:type="dxa"/>
          <w:right w:w="0" w:type="dxa"/>
        </w:tblCellMar>
        <w:tblLook w:val="04A0" w:firstRow="1" w:lastRow="0" w:firstColumn="1" w:lastColumn="0" w:noHBand="0" w:noVBand="1"/>
      </w:tblPr>
      <w:tblGrid>
        <w:gridCol w:w="984"/>
        <w:gridCol w:w="1286"/>
        <w:gridCol w:w="722"/>
        <w:gridCol w:w="400"/>
        <w:gridCol w:w="1212"/>
        <w:gridCol w:w="2085"/>
        <w:gridCol w:w="130"/>
        <w:gridCol w:w="2268"/>
      </w:tblGrid>
      <w:tr w:rsidR="00D35ACF" w14:paraId="723BE70C" w14:textId="77777777" w:rsidTr="0039147D">
        <w:trPr>
          <w:trHeight w:val="1113"/>
        </w:trPr>
        <w:tc>
          <w:tcPr>
            <w:tcW w:w="9087" w:type="dxa"/>
            <w:gridSpan w:val="8"/>
            <w:shd w:val="clear" w:color="auto" w:fill="auto"/>
            <w:noWrap/>
            <w:tcMar>
              <w:top w:w="15" w:type="dxa"/>
              <w:left w:w="15" w:type="dxa"/>
              <w:right w:w="15" w:type="dxa"/>
            </w:tcMar>
            <w:vAlign w:val="center"/>
          </w:tcPr>
          <w:p w14:paraId="3F3F1600" w14:textId="77777777" w:rsidR="00D35ACF" w:rsidRDefault="00646BC9" w:rsidP="0039147D">
            <w:pPr>
              <w:pStyle w:val="p0"/>
              <w:autoSpaceDN w:val="0"/>
              <w:jc w:val="center"/>
              <w:rPr>
                <w:rFonts w:ascii="宋体" w:cs="宋体"/>
                <w:sz w:val="24"/>
                <w:szCs w:val="24"/>
              </w:rPr>
            </w:pPr>
            <w:r>
              <w:rPr>
                <w:rFonts w:ascii="黑体" w:eastAsia="黑体" w:cs="黑体" w:hint="eastAsia"/>
                <w:color w:val="000000"/>
                <w:sz w:val="36"/>
                <w:szCs w:val="36"/>
              </w:rPr>
              <w:t>3.项目支出绩效目标完成情况表</w:t>
            </w:r>
            <w:r>
              <w:br/>
            </w:r>
            <w:r w:rsidRPr="00CB657F">
              <w:rPr>
                <w:rFonts w:ascii="仿宋_GB2312" w:eastAsia="仿宋_GB2312" w:cs="宋体" w:hint="eastAsia"/>
                <w:color w:val="000000"/>
                <w:sz w:val="36"/>
                <w:szCs w:val="36"/>
              </w:rPr>
              <w:t>(2020年度)</w:t>
            </w:r>
          </w:p>
        </w:tc>
      </w:tr>
      <w:tr w:rsidR="00D35ACF" w14:paraId="69B3E3E8" w14:textId="77777777" w:rsidTr="0039147D">
        <w:trPr>
          <w:trHeight w:val="411"/>
        </w:trPr>
        <w:tc>
          <w:tcPr>
            <w:tcW w:w="299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1BAA85"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项目名称</w:t>
            </w:r>
          </w:p>
        </w:tc>
        <w:tc>
          <w:tcPr>
            <w:tcW w:w="6095" w:type="dxa"/>
            <w:gridSpan w:val="5"/>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369B78F" w14:textId="77777777" w:rsidR="00D35ACF" w:rsidRPr="00CB657F" w:rsidRDefault="00646BC9" w:rsidP="0039147D">
            <w:pPr>
              <w:pStyle w:val="p0"/>
              <w:autoSpaceDN w:val="0"/>
              <w:spacing w:line="320" w:lineRule="exact"/>
              <w:jc w:val="center"/>
              <w:rPr>
                <w:rFonts w:ascii="仿宋_GB2312" w:eastAsia="仿宋_GB2312" w:cs="宋体"/>
                <w:sz w:val="28"/>
                <w:szCs w:val="28"/>
              </w:rPr>
            </w:pPr>
            <w:r w:rsidRPr="00CB657F">
              <w:rPr>
                <w:rFonts w:ascii="仿宋_GB2312" w:eastAsia="仿宋_GB2312" w:cs="仿宋_GB2312" w:hint="eastAsia"/>
                <w:sz w:val="28"/>
                <w:szCs w:val="28"/>
              </w:rPr>
              <w:t>培训</w:t>
            </w:r>
            <w:r w:rsidR="00CB657F" w:rsidRPr="00CB657F">
              <w:rPr>
                <w:rFonts w:ascii="仿宋_GB2312" w:eastAsia="仿宋_GB2312" w:cs="仿宋_GB2312" w:hint="eastAsia"/>
                <w:sz w:val="28"/>
                <w:szCs w:val="28"/>
              </w:rPr>
              <w:t>费</w:t>
            </w:r>
          </w:p>
        </w:tc>
      </w:tr>
      <w:tr w:rsidR="00D35ACF" w14:paraId="0D1E532C" w14:textId="77777777" w:rsidTr="0039147D">
        <w:trPr>
          <w:trHeight w:val="336"/>
        </w:trPr>
        <w:tc>
          <w:tcPr>
            <w:tcW w:w="299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3B17E5"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预算单位</w:t>
            </w:r>
          </w:p>
        </w:tc>
        <w:tc>
          <w:tcPr>
            <w:tcW w:w="6095" w:type="dxa"/>
            <w:gridSpan w:val="5"/>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7107326"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阿坝州佛教协会</w:t>
            </w:r>
          </w:p>
        </w:tc>
      </w:tr>
      <w:tr w:rsidR="00D35ACF" w14:paraId="4E7FD555" w14:textId="77777777" w:rsidTr="0039147D">
        <w:trPr>
          <w:trHeight w:val="382"/>
        </w:trPr>
        <w:tc>
          <w:tcPr>
            <w:tcW w:w="984"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5F6974B5"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预算执行情况(万元)</w:t>
            </w:r>
          </w:p>
        </w:tc>
        <w:tc>
          <w:tcPr>
            <w:tcW w:w="200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BAF26A8"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预算数:</w:t>
            </w:r>
          </w:p>
        </w:tc>
        <w:tc>
          <w:tcPr>
            <w:tcW w:w="161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96AF23E"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35万元</w:t>
            </w:r>
          </w:p>
        </w:tc>
        <w:tc>
          <w:tcPr>
            <w:tcW w:w="208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6DC0E10"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执行数:</w:t>
            </w:r>
          </w:p>
        </w:tc>
        <w:tc>
          <w:tcPr>
            <w:tcW w:w="239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31457F9"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18.87万元</w:t>
            </w:r>
          </w:p>
        </w:tc>
      </w:tr>
      <w:tr w:rsidR="00D35ACF" w14:paraId="1A6FADB9" w14:textId="77777777" w:rsidTr="0039147D">
        <w:trPr>
          <w:trHeight w:val="341"/>
        </w:trPr>
        <w:tc>
          <w:tcPr>
            <w:tcW w:w="984"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927EA9C" w14:textId="77777777" w:rsidR="00D35ACF" w:rsidRPr="00CB657F" w:rsidRDefault="00D35ACF" w:rsidP="0039147D">
            <w:pPr>
              <w:spacing w:line="320" w:lineRule="exact"/>
              <w:rPr>
                <w:rFonts w:ascii="仿宋_GB2312" w:eastAsia="仿宋_GB2312"/>
              </w:rPr>
            </w:pPr>
          </w:p>
        </w:tc>
        <w:tc>
          <w:tcPr>
            <w:tcW w:w="200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B601626"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其中-财政拨款:</w:t>
            </w:r>
          </w:p>
        </w:tc>
        <w:tc>
          <w:tcPr>
            <w:tcW w:w="161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03E817B"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35万元</w:t>
            </w:r>
          </w:p>
        </w:tc>
        <w:tc>
          <w:tcPr>
            <w:tcW w:w="208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8F9FEB6"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其中-财政拨款:</w:t>
            </w:r>
          </w:p>
        </w:tc>
        <w:tc>
          <w:tcPr>
            <w:tcW w:w="239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9AD5A58"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18.87万元</w:t>
            </w:r>
          </w:p>
        </w:tc>
      </w:tr>
      <w:tr w:rsidR="00D35ACF" w14:paraId="2CA2726D" w14:textId="77777777" w:rsidTr="0039147D">
        <w:trPr>
          <w:trHeight w:val="404"/>
        </w:trPr>
        <w:tc>
          <w:tcPr>
            <w:tcW w:w="984"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49685E2F" w14:textId="77777777" w:rsidR="00D35ACF" w:rsidRPr="00CB657F" w:rsidRDefault="00D35ACF" w:rsidP="0039147D">
            <w:pPr>
              <w:spacing w:line="320" w:lineRule="exact"/>
              <w:rPr>
                <w:rFonts w:ascii="仿宋_GB2312" w:eastAsia="仿宋_GB2312"/>
              </w:rPr>
            </w:pPr>
          </w:p>
        </w:tc>
        <w:tc>
          <w:tcPr>
            <w:tcW w:w="200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3F211F5"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其它资金:</w:t>
            </w:r>
          </w:p>
        </w:tc>
        <w:tc>
          <w:tcPr>
            <w:tcW w:w="161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8A7B886"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0</w:t>
            </w:r>
          </w:p>
        </w:tc>
        <w:tc>
          <w:tcPr>
            <w:tcW w:w="208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55EC253"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其它资金:</w:t>
            </w:r>
          </w:p>
        </w:tc>
        <w:tc>
          <w:tcPr>
            <w:tcW w:w="239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F51B53A" w14:textId="77777777" w:rsidR="00D35ACF" w:rsidRPr="00CB657F" w:rsidRDefault="00D35ACF" w:rsidP="0039147D">
            <w:pPr>
              <w:spacing w:line="320" w:lineRule="exact"/>
              <w:rPr>
                <w:rFonts w:ascii="仿宋_GB2312" w:eastAsia="仿宋_GB2312"/>
                <w:sz w:val="20"/>
                <w:szCs w:val="20"/>
              </w:rPr>
            </w:pPr>
          </w:p>
        </w:tc>
      </w:tr>
      <w:tr w:rsidR="00D35ACF" w14:paraId="793BC2C9" w14:textId="77777777" w:rsidTr="0039147D">
        <w:trPr>
          <w:trHeight w:val="336"/>
        </w:trPr>
        <w:tc>
          <w:tcPr>
            <w:tcW w:w="984"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6F0C78EA"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年度目</w:t>
            </w:r>
            <w:r w:rsidRPr="00CB657F">
              <w:rPr>
                <w:rFonts w:ascii="仿宋_GB2312" w:eastAsia="仿宋_GB2312" w:cs="宋体" w:hint="eastAsia"/>
                <w:color w:val="000000"/>
                <w:sz w:val="24"/>
                <w:szCs w:val="24"/>
              </w:rPr>
              <w:lastRenderedPageBreak/>
              <w:t>标完成情况</w:t>
            </w:r>
          </w:p>
        </w:tc>
        <w:tc>
          <w:tcPr>
            <w:tcW w:w="3620"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C87A77C"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lastRenderedPageBreak/>
              <w:t>预期目标</w:t>
            </w:r>
          </w:p>
        </w:tc>
        <w:tc>
          <w:tcPr>
            <w:tcW w:w="4483" w:type="dxa"/>
            <w:gridSpan w:val="3"/>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B313144"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实际完成目标</w:t>
            </w:r>
          </w:p>
        </w:tc>
      </w:tr>
      <w:tr w:rsidR="00D35ACF" w14:paraId="2F0594DC" w14:textId="77777777" w:rsidTr="0039147D">
        <w:trPr>
          <w:trHeight w:val="2720"/>
        </w:trPr>
        <w:tc>
          <w:tcPr>
            <w:tcW w:w="984"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04AC84FF" w14:textId="77777777" w:rsidR="00D35ACF" w:rsidRPr="00CB657F" w:rsidRDefault="00D35ACF" w:rsidP="0039147D">
            <w:pPr>
              <w:spacing w:line="320" w:lineRule="exact"/>
              <w:rPr>
                <w:rFonts w:ascii="仿宋_GB2312" w:eastAsia="仿宋_GB2312"/>
              </w:rPr>
            </w:pPr>
          </w:p>
        </w:tc>
        <w:tc>
          <w:tcPr>
            <w:tcW w:w="3620"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976D45F" w14:textId="77777777" w:rsidR="00D35ACF" w:rsidRPr="00CB657F" w:rsidRDefault="00646BC9" w:rsidP="0039147D">
            <w:pPr>
              <w:pStyle w:val="p0"/>
              <w:autoSpaceDN w:val="0"/>
              <w:spacing w:line="320" w:lineRule="exact"/>
              <w:rPr>
                <w:rFonts w:ascii="仿宋_GB2312" w:eastAsia="仿宋_GB2312" w:cs="宋体"/>
                <w:sz w:val="24"/>
                <w:szCs w:val="24"/>
              </w:rPr>
            </w:pPr>
            <w:r w:rsidRPr="00CB657F">
              <w:rPr>
                <w:rFonts w:ascii="仿宋_GB2312" w:eastAsia="仿宋_GB2312" w:cs="宋体" w:hint="eastAsia"/>
              </w:rPr>
              <w:t>以习近平新时代中国特色社会主义思想为指导，学习贯彻党的十九大和全国、全省宗教工作会议精神，认真学习新修订的《宗教事务条例》，全面贯彻党的宗教工作基本方针，引领教职人员紧密团结在以习近平同志为核心的党中央周围，把智慧和力量凝聚到落实中央、省委、州委对宗教工作的决策部署上来，进一步掌握党的宗教工作基本方针和相关法律法规，加强传统文化和现代化科学知识教育，为维护藏传佛教寺庙稳定作出新的贡献。</w:t>
            </w:r>
          </w:p>
        </w:tc>
        <w:tc>
          <w:tcPr>
            <w:tcW w:w="4483" w:type="dxa"/>
            <w:gridSpan w:val="3"/>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EBE2106" w14:textId="77777777" w:rsidR="00D35ACF" w:rsidRPr="00CB657F" w:rsidRDefault="00646BC9" w:rsidP="0039147D">
            <w:pPr>
              <w:pStyle w:val="p0"/>
              <w:autoSpaceDN w:val="0"/>
              <w:spacing w:line="320" w:lineRule="exact"/>
              <w:rPr>
                <w:rFonts w:ascii="仿宋_GB2312" w:eastAsia="仿宋_GB2312" w:cs="宋体"/>
                <w:sz w:val="24"/>
                <w:szCs w:val="24"/>
              </w:rPr>
            </w:pPr>
            <w:r w:rsidRPr="00CB657F">
              <w:rPr>
                <w:rFonts w:ascii="仿宋_GB2312" w:eastAsia="仿宋_GB2312" w:cs="宋体" w:hint="eastAsia"/>
              </w:rPr>
              <w:t>以习近平新时代中国特色社会主义思想为指导，学习贯彻党的十九大和全国、全省宗教工作会议精神，认真学习新修订的《宗教事务条例》，全面贯彻党的宗教工作基本方针，引领教职人员紧密团结在以习近平同志为核心的党中央周围，把智慧和力量凝聚到落实中央、省委、州委对宗教工作的决策部署上来，进一步掌握党的宗教工作基本方针和相关法律法规，加强传统文化和现代化科学知识教育，为维护藏传佛教寺庙稳定作出新的贡献。</w:t>
            </w:r>
          </w:p>
        </w:tc>
      </w:tr>
      <w:tr w:rsidR="00D35ACF" w14:paraId="216B2B09" w14:textId="77777777" w:rsidTr="0039147D">
        <w:trPr>
          <w:trHeight w:val="785"/>
        </w:trPr>
        <w:tc>
          <w:tcPr>
            <w:tcW w:w="984"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042C7FD0"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绩效指标完成情况</w:t>
            </w:r>
          </w:p>
        </w:tc>
        <w:tc>
          <w:tcPr>
            <w:tcW w:w="1286"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A2FF168"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一级指标</w:t>
            </w:r>
          </w:p>
        </w:tc>
        <w:tc>
          <w:tcPr>
            <w:tcW w:w="112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C4CE803"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二级指标</w:t>
            </w:r>
          </w:p>
        </w:tc>
        <w:tc>
          <w:tcPr>
            <w:tcW w:w="121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D6DB500"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三级指标</w:t>
            </w:r>
          </w:p>
        </w:tc>
        <w:tc>
          <w:tcPr>
            <w:tcW w:w="221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4C588C8"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预期指标值(包含数字及文字描述)</w:t>
            </w:r>
          </w:p>
        </w:tc>
        <w:tc>
          <w:tcPr>
            <w:tcW w:w="226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91D3AF1"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实际完成指标值(包含数字及文字描述)</w:t>
            </w:r>
          </w:p>
        </w:tc>
      </w:tr>
      <w:tr w:rsidR="00D35ACF" w14:paraId="7F686948" w14:textId="77777777" w:rsidTr="0039147D">
        <w:trPr>
          <w:trHeight w:val="1084"/>
        </w:trPr>
        <w:tc>
          <w:tcPr>
            <w:tcW w:w="984"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275EB8EF" w14:textId="77777777" w:rsidR="00D35ACF" w:rsidRPr="00CB657F" w:rsidRDefault="00D35ACF" w:rsidP="0039147D">
            <w:pPr>
              <w:spacing w:line="320" w:lineRule="exact"/>
              <w:rPr>
                <w:rFonts w:ascii="仿宋_GB2312" w:eastAsia="仿宋_GB2312"/>
              </w:rPr>
            </w:pPr>
          </w:p>
        </w:tc>
        <w:tc>
          <w:tcPr>
            <w:tcW w:w="1286"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7E9794B"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项目完成指标</w:t>
            </w:r>
          </w:p>
        </w:tc>
        <w:tc>
          <w:tcPr>
            <w:tcW w:w="112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2DF3598"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数量指标</w:t>
            </w:r>
          </w:p>
        </w:tc>
        <w:tc>
          <w:tcPr>
            <w:tcW w:w="121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817F217"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培训人数</w:t>
            </w:r>
          </w:p>
        </w:tc>
        <w:tc>
          <w:tcPr>
            <w:tcW w:w="221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9AF4F72"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1"/>
                <w:szCs w:val="21"/>
              </w:rPr>
              <w:t>州佛协会长、副会长、全州优秀青年僧人、各县市佛协秘书长共50人、10天。</w:t>
            </w:r>
          </w:p>
        </w:tc>
        <w:tc>
          <w:tcPr>
            <w:tcW w:w="226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587A241"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1"/>
                <w:szCs w:val="21"/>
              </w:rPr>
              <w:t>州佛协会长、副会长、全州优秀青年僧人、各县市佛协秘书长共50人、10天。</w:t>
            </w:r>
          </w:p>
        </w:tc>
      </w:tr>
      <w:tr w:rsidR="00D35ACF" w14:paraId="1784541A" w14:textId="77777777" w:rsidTr="0039147D">
        <w:trPr>
          <w:trHeight w:val="570"/>
        </w:trPr>
        <w:tc>
          <w:tcPr>
            <w:tcW w:w="984"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639BEEE8" w14:textId="77777777" w:rsidR="00D35ACF" w:rsidRPr="00CB657F" w:rsidRDefault="00D35ACF" w:rsidP="0039147D">
            <w:pPr>
              <w:spacing w:line="320" w:lineRule="exact"/>
              <w:rPr>
                <w:rFonts w:ascii="仿宋_GB2312" w:eastAsia="仿宋_GB2312"/>
              </w:rPr>
            </w:pPr>
          </w:p>
        </w:tc>
        <w:tc>
          <w:tcPr>
            <w:tcW w:w="1286"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0292EF1"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项目完成指标</w:t>
            </w:r>
          </w:p>
        </w:tc>
        <w:tc>
          <w:tcPr>
            <w:tcW w:w="112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6FACCA2"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成本指标</w:t>
            </w:r>
          </w:p>
        </w:tc>
        <w:tc>
          <w:tcPr>
            <w:tcW w:w="121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E895113"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预算资金</w:t>
            </w:r>
          </w:p>
        </w:tc>
        <w:tc>
          <w:tcPr>
            <w:tcW w:w="221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4F800DF"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35万元</w:t>
            </w:r>
          </w:p>
        </w:tc>
        <w:tc>
          <w:tcPr>
            <w:tcW w:w="226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94642F9"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27.22万元</w:t>
            </w:r>
          </w:p>
        </w:tc>
      </w:tr>
      <w:tr w:rsidR="00D35ACF" w14:paraId="6D2050BB" w14:textId="77777777" w:rsidTr="0039147D">
        <w:trPr>
          <w:trHeight w:val="1674"/>
        </w:trPr>
        <w:tc>
          <w:tcPr>
            <w:tcW w:w="984"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4A9B36D9" w14:textId="77777777" w:rsidR="00D35ACF" w:rsidRPr="00CB657F" w:rsidRDefault="00D35ACF" w:rsidP="0039147D">
            <w:pPr>
              <w:spacing w:line="320" w:lineRule="exact"/>
              <w:rPr>
                <w:rFonts w:ascii="仿宋_GB2312" w:eastAsia="仿宋_GB2312"/>
              </w:rPr>
            </w:pPr>
          </w:p>
        </w:tc>
        <w:tc>
          <w:tcPr>
            <w:tcW w:w="1286"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F93EEA9"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效益指标</w:t>
            </w:r>
          </w:p>
        </w:tc>
        <w:tc>
          <w:tcPr>
            <w:tcW w:w="112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9379C58"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社会效益</w:t>
            </w:r>
          </w:p>
        </w:tc>
        <w:tc>
          <w:tcPr>
            <w:tcW w:w="121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575925E" w14:textId="77777777" w:rsidR="00D35ACF" w:rsidRPr="00CB657F" w:rsidRDefault="00D35ACF" w:rsidP="0039147D">
            <w:pPr>
              <w:spacing w:line="320" w:lineRule="exact"/>
              <w:rPr>
                <w:rFonts w:ascii="仿宋_GB2312" w:eastAsia="仿宋_GB2312"/>
                <w:sz w:val="20"/>
                <w:szCs w:val="20"/>
              </w:rPr>
            </w:pPr>
          </w:p>
        </w:tc>
        <w:tc>
          <w:tcPr>
            <w:tcW w:w="221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A7CF50B"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1"/>
                <w:szCs w:val="21"/>
              </w:rPr>
              <w:t>坚定爱国立场，增强社会责任感，提高素质和能力，引导他们对藏传佛教教义教规作出符合当代中国发展和社会进步要求的阐释。</w:t>
            </w:r>
          </w:p>
        </w:tc>
        <w:tc>
          <w:tcPr>
            <w:tcW w:w="226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6D1791E"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1"/>
                <w:szCs w:val="21"/>
              </w:rPr>
              <w:t>坚定爱国立场，增强社会责任感，提高了素质和能力，引导他们对藏传佛教教义教规作出符合当代中国发展和社会进步要求的阐释。</w:t>
            </w:r>
          </w:p>
        </w:tc>
      </w:tr>
      <w:tr w:rsidR="00D35ACF" w14:paraId="34536BA6" w14:textId="77777777" w:rsidTr="0039147D">
        <w:trPr>
          <w:trHeight w:val="703"/>
        </w:trPr>
        <w:tc>
          <w:tcPr>
            <w:tcW w:w="984"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0BC6182A" w14:textId="77777777" w:rsidR="00D35ACF" w:rsidRPr="00CB657F" w:rsidRDefault="00D35ACF" w:rsidP="0039147D">
            <w:pPr>
              <w:spacing w:line="320" w:lineRule="exact"/>
              <w:rPr>
                <w:rFonts w:ascii="仿宋_GB2312" w:eastAsia="仿宋_GB2312"/>
              </w:rPr>
            </w:pPr>
          </w:p>
        </w:tc>
        <w:tc>
          <w:tcPr>
            <w:tcW w:w="1286"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999AB0B"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满意度指标</w:t>
            </w:r>
          </w:p>
        </w:tc>
        <w:tc>
          <w:tcPr>
            <w:tcW w:w="112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743B025"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社会影响</w:t>
            </w:r>
          </w:p>
        </w:tc>
        <w:tc>
          <w:tcPr>
            <w:tcW w:w="121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AC94B8A" w14:textId="77777777" w:rsidR="00D35ACF" w:rsidRPr="00CB657F" w:rsidRDefault="00D35ACF" w:rsidP="0039147D">
            <w:pPr>
              <w:spacing w:line="320" w:lineRule="exact"/>
              <w:rPr>
                <w:rFonts w:ascii="仿宋_GB2312" w:eastAsia="仿宋_GB2312"/>
                <w:sz w:val="20"/>
                <w:szCs w:val="20"/>
              </w:rPr>
            </w:pPr>
          </w:p>
        </w:tc>
        <w:tc>
          <w:tcPr>
            <w:tcW w:w="2215"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763CDA4" w14:textId="77777777" w:rsidR="00D35ACF" w:rsidRPr="00CB657F" w:rsidRDefault="00646BC9" w:rsidP="0039147D">
            <w:pPr>
              <w:pStyle w:val="p0"/>
              <w:autoSpaceDN w:val="0"/>
              <w:spacing w:line="320" w:lineRule="exact"/>
              <w:jc w:val="center"/>
              <w:rPr>
                <w:rFonts w:ascii="仿宋_GB2312" w:eastAsia="仿宋_GB2312" w:cs="宋体"/>
                <w:sz w:val="24"/>
                <w:szCs w:val="24"/>
              </w:rPr>
            </w:pPr>
            <w:r w:rsidRPr="00CB657F">
              <w:rPr>
                <w:rFonts w:ascii="仿宋_GB2312" w:eastAsia="仿宋_GB2312" w:cs="宋体" w:hint="eastAsia"/>
                <w:color w:val="000000"/>
                <w:sz w:val="24"/>
                <w:szCs w:val="24"/>
              </w:rPr>
              <w:t>满意和认可。</w:t>
            </w:r>
          </w:p>
        </w:tc>
        <w:tc>
          <w:tcPr>
            <w:tcW w:w="226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AD4E49E" w14:textId="77777777" w:rsidR="00D35ACF" w:rsidRPr="00CB657F" w:rsidRDefault="00646BC9" w:rsidP="0039147D">
            <w:pPr>
              <w:pStyle w:val="p0"/>
              <w:autoSpaceDN w:val="0"/>
              <w:spacing w:line="320" w:lineRule="exact"/>
              <w:rPr>
                <w:rFonts w:ascii="仿宋_GB2312" w:eastAsia="仿宋_GB2312" w:cs="宋体"/>
                <w:sz w:val="24"/>
                <w:szCs w:val="24"/>
              </w:rPr>
            </w:pPr>
            <w:r w:rsidRPr="00CB657F">
              <w:rPr>
                <w:rFonts w:ascii="仿宋_GB2312" w:eastAsia="仿宋_GB2312" w:cs="宋体" w:hint="eastAsia"/>
                <w:color w:val="000000"/>
                <w:sz w:val="21"/>
                <w:szCs w:val="21"/>
              </w:rPr>
              <w:t>参会人员经过培训和考察，收获很多认识很多，都特别满意。</w:t>
            </w:r>
          </w:p>
        </w:tc>
      </w:tr>
    </w:tbl>
    <w:tbl>
      <w:tblPr>
        <w:tblpPr w:leftFromText="180" w:rightFromText="180" w:vertAnchor="text" w:horzAnchor="page" w:tblpX="1714" w:tblpY="109"/>
        <w:tblOverlap w:val="never"/>
        <w:tblW w:w="0" w:type="auto"/>
        <w:tblLayout w:type="fixed"/>
        <w:tblCellMar>
          <w:left w:w="0" w:type="dxa"/>
          <w:right w:w="0" w:type="dxa"/>
        </w:tblCellMar>
        <w:tblLook w:val="04A0" w:firstRow="1" w:lastRow="0" w:firstColumn="1" w:lastColumn="0" w:noHBand="0" w:noVBand="1"/>
      </w:tblPr>
      <w:tblGrid>
        <w:gridCol w:w="655"/>
        <w:gridCol w:w="1179"/>
        <w:gridCol w:w="662"/>
        <w:gridCol w:w="367"/>
        <w:gridCol w:w="1551"/>
        <w:gridCol w:w="1842"/>
        <w:gridCol w:w="1880"/>
      </w:tblGrid>
      <w:tr w:rsidR="00D35ACF" w14:paraId="32D5C93A" w14:textId="77777777">
        <w:trPr>
          <w:trHeight w:val="1059"/>
        </w:trPr>
        <w:tc>
          <w:tcPr>
            <w:tcW w:w="8136" w:type="dxa"/>
            <w:gridSpan w:val="7"/>
            <w:shd w:val="clear" w:color="auto" w:fill="auto"/>
            <w:noWrap/>
            <w:tcMar>
              <w:top w:w="15" w:type="dxa"/>
              <w:left w:w="15" w:type="dxa"/>
              <w:right w:w="15" w:type="dxa"/>
            </w:tcMar>
            <w:vAlign w:val="center"/>
          </w:tcPr>
          <w:p w14:paraId="7F558882" w14:textId="77777777" w:rsidR="002E24B3" w:rsidRDefault="002E24B3" w:rsidP="002E24B3">
            <w:pPr>
              <w:pStyle w:val="p0"/>
              <w:autoSpaceDN w:val="0"/>
              <w:rPr>
                <w:rFonts w:ascii="黑体" w:eastAsia="黑体" w:cs="黑体"/>
                <w:color w:val="000000"/>
                <w:sz w:val="36"/>
                <w:szCs w:val="36"/>
              </w:rPr>
            </w:pPr>
          </w:p>
          <w:p w14:paraId="0F62CED4" w14:textId="77777777" w:rsidR="002E24B3" w:rsidRDefault="002E24B3">
            <w:pPr>
              <w:pStyle w:val="p0"/>
              <w:autoSpaceDN w:val="0"/>
              <w:ind w:left="2751" w:hanging="1422"/>
              <w:rPr>
                <w:rFonts w:ascii="黑体" w:eastAsia="黑体" w:cs="黑体"/>
                <w:color w:val="000000"/>
                <w:sz w:val="36"/>
                <w:szCs w:val="36"/>
              </w:rPr>
            </w:pPr>
          </w:p>
          <w:p w14:paraId="5CA54832" w14:textId="77777777" w:rsidR="002E24B3" w:rsidRDefault="002E24B3">
            <w:pPr>
              <w:pStyle w:val="p0"/>
              <w:autoSpaceDN w:val="0"/>
              <w:ind w:left="2751" w:hanging="1422"/>
              <w:rPr>
                <w:rFonts w:ascii="黑体" w:eastAsia="黑体" w:cs="黑体"/>
                <w:color w:val="000000"/>
                <w:sz w:val="36"/>
                <w:szCs w:val="36"/>
              </w:rPr>
            </w:pPr>
          </w:p>
          <w:p w14:paraId="4BCF944F" w14:textId="77777777" w:rsidR="002E24B3" w:rsidRDefault="002E24B3">
            <w:pPr>
              <w:pStyle w:val="p0"/>
              <w:autoSpaceDN w:val="0"/>
              <w:ind w:left="2751" w:hanging="1422"/>
              <w:rPr>
                <w:rFonts w:ascii="黑体" w:eastAsia="黑体" w:cs="黑体"/>
                <w:color w:val="000000"/>
                <w:sz w:val="36"/>
                <w:szCs w:val="36"/>
              </w:rPr>
            </w:pPr>
          </w:p>
          <w:p w14:paraId="757974FC" w14:textId="77777777" w:rsidR="002E24B3" w:rsidRDefault="002E24B3">
            <w:pPr>
              <w:pStyle w:val="p0"/>
              <w:autoSpaceDN w:val="0"/>
              <w:ind w:left="2751" w:hanging="1422"/>
              <w:rPr>
                <w:rFonts w:ascii="黑体" w:eastAsia="黑体" w:cs="黑体"/>
                <w:color w:val="000000"/>
                <w:sz w:val="36"/>
                <w:szCs w:val="36"/>
              </w:rPr>
            </w:pPr>
          </w:p>
          <w:p w14:paraId="4F89E307" w14:textId="77777777" w:rsidR="002E24B3" w:rsidRDefault="002E24B3">
            <w:pPr>
              <w:pStyle w:val="p0"/>
              <w:autoSpaceDN w:val="0"/>
              <w:ind w:left="2751" w:hanging="1422"/>
              <w:rPr>
                <w:rFonts w:ascii="黑体" w:eastAsia="黑体" w:cs="黑体"/>
                <w:color w:val="000000"/>
                <w:sz w:val="36"/>
                <w:szCs w:val="36"/>
              </w:rPr>
            </w:pPr>
          </w:p>
          <w:p w14:paraId="77D76A91" w14:textId="77777777" w:rsidR="002E24B3" w:rsidRDefault="002E24B3">
            <w:pPr>
              <w:pStyle w:val="p0"/>
              <w:autoSpaceDN w:val="0"/>
              <w:ind w:left="2751" w:hanging="1422"/>
              <w:rPr>
                <w:rFonts w:ascii="黑体" w:eastAsia="黑体" w:cs="黑体"/>
                <w:color w:val="000000"/>
                <w:sz w:val="36"/>
                <w:szCs w:val="36"/>
              </w:rPr>
            </w:pPr>
          </w:p>
          <w:p w14:paraId="6F29D4CE" w14:textId="77777777" w:rsidR="00D35ACF" w:rsidRDefault="00646BC9" w:rsidP="002E24B3">
            <w:pPr>
              <w:pStyle w:val="p0"/>
              <w:autoSpaceDN w:val="0"/>
              <w:ind w:leftChars="650" w:left="2805" w:hangingChars="400" w:hanging="1440"/>
              <w:rPr>
                <w:rFonts w:ascii="宋体" w:cs="宋体"/>
                <w:sz w:val="24"/>
                <w:szCs w:val="24"/>
              </w:rPr>
            </w:pPr>
            <w:r>
              <w:rPr>
                <w:rFonts w:ascii="黑体" w:eastAsia="黑体" w:cs="黑体" w:hint="eastAsia"/>
                <w:color w:val="000000"/>
                <w:sz w:val="36"/>
                <w:szCs w:val="36"/>
              </w:rPr>
              <w:lastRenderedPageBreak/>
              <w:t>4.项目支出绩效目标完成情况表</w:t>
            </w:r>
            <w:r>
              <w:br/>
            </w:r>
            <w:r>
              <w:rPr>
                <w:rFonts w:ascii="宋体" w:cs="宋体" w:hint="eastAsia"/>
                <w:color w:val="000000"/>
                <w:sz w:val="36"/>
                <w:szCs w:val="36"/>
              </w:rPr>
              <w:t>(2020年度)</w:t>
            </w:r>
          </w:p>
        </w:tc>
      </w:tr>
      <w:tr w:rsidR="00D35ACF" w14:paraId="7C302BC6" w14:textId="77777777">
        <w:trPr>
          <w:trHeight w:val="1043"/>
        </w:trPr>
        <w:tc>
          <w:tcPr>
            <w:tcW w:w="2496"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9584F8"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项目名称</w:t>
            </w:r>
          </w:p>
        </w:tc>
        <w:tc>
          <w:tcPr>
            <w:tcW w:w="5640"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91B0232" w14:textId="77777777" w:rsidR="00D35ACF" w:rsidRDefault="00646BC9">
            <w:pPr>
              <w:pStyle w:val="p0"/>
              <w:autoSpaceDN w:val="0"/>
              <w:rPr>
                <w:rFonts w:ascii="宋体" w:cs="宋体"/>
                <w:sz w:val="24"/>
                <w:szCs w:val="24"/>
              </w:rPr>
            </w:pPr>
            <w:r>
              <w:rPr>
                <w:rFonts w:ascii="仿宋_GB2312" w:eastAsia="仿宋_GB2312" w:cs="仿宋_GB2312" w:hint="eastAsia"/>
                <w:color w:val="000000"/>
                <w:sz w:val="32"/>
                <w:szCs w:val="32"/>
              </w:rPr>
              <w:t>全州藏传佛教寺庙戒律教育及和谐寺庙创建经费</w:t>
            </w:r>
          </w:p>
        </w:tc>
      </w:tr>
      <w:tr w:rsidR="00D35ACF" w14:paraId="2292E31D" w14:textId="77777777">
        <w:trPr>
          <w:trHeight w:val="340"/>
        </w:trPr>
        <w:tc>
          <w:tcPr>
            <w:tcW w:w="2496"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0C558C"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预算单位</w:t>
            </w:r>
          </w:p>
        </w:tc>
        <w:tc>
          <w:tcPr>
            <w:tcW w:w="5640"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73AB732"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阿坝州佛教协会</w:t>
            </w:r>
          </w:p>
        </w:tc>
      </w:tr>
      <w:tr w:rsidR="00D35ACF" w14:paraId="273864D0" w14:textId="77777777">
        <w:trPr>
          <w:trHeight w:val="500"/>
        </w:trPr>
        <w:tc>
          <w:tcPr>
            <w:tcW w:w="655"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781FA360"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预算执行情况(万元)</w:t>
            </w:r>
          </w:p>
        </w:tc>
        <w:tc>
          <w:tcPr>
            <w:tcW w:w="18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0CBA3E4"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预算数:</w:t>
            </w:r>
          </w:p>
        </w:tc>
        <w:tc>
          <w:tcPr>
            <w:tcW w:w="191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F5B5225"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20万元</w:t>
            </w: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D6B3A11"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执行数:</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59F9C35"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10.37万元</w:t>
            </w:r>
          </w:p>
        </w:tc>
      </w:tr>
      <w:tr w:rsidR="00D35ACF" w14:paraId="10CB03E8" w14:textId="77777777">
        <w:trPr>
          <w:trHeight w:val="539"/>
        </w:trPr>
        <w:tc>
          <w:tcPr>
            <w:tcW w:w="655"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398044F2" w14:textId="77777777" w:rsidR="00D35ACF" w:rsidRDefault="00D35ACF"/>
        </w:tc>
        <w:tc>
          <w:tcPr>
            <w:tcW w:w="18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8E1D966"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其中-财政拨款:</w:t>
            </w:r>
          </w:p>
        </w:tc>
        <w:tc>
          <w:tcPr>
            <w:tcW w:w="191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B5DDD98"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20万元</w:t>
            </w: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B0AEB42"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其中-财政拨款:</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CF0110E"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10.37万元</w:t>
            </w:r>
          </w:p>
        </w:tc>
      </w:tr>
      <w:tr w:rsidR="00D35ACF" w14:paraId="7B6CDC7E" w14:textId="77777777">
        <w:trPr>
          <w:trHeight w:val="490"/>
        </w:trPr>
        <w:tc>
          <w:tcPr>
            <w:tcW w:w="655"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57618923" w14:textId="77777777" w:rsidR="00D35ACF" w:rsidRDefault="00D35ACF"/>
        </w:tc>
        <w:tc>
          <w:tcPr>
            <w:tcW w:w="1841"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3D6E3D9"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其它资金:</w:t>
            </w:r>
          </w:p>
        </w:tc>
        <w:tc>
          <w:tcPr>
            <w:tcW w:w="191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5EFD764"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0</w:t>
            </w: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D27162F"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其它资金:</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F8AD07B" w14:textId="77777777" w:rsidR="00D35ACF" w:rsidRDefault="00D35ACF">
            <w:pPr>
              <w:rPr>
                <w:sz w:val="20"/>
                <w:szCs w:val="20"/>
              </w:rPr>
            </w:pPr>
          </w:p>
        </w:tc>
      </w:tr>
      <w:tr w:rsidR="00D35ACF" w14:paraId="60A1FE8B" w14:textId="77777777">
        <w:trPr>
          <w:trHeight w:val="340"/>
        </w:trPr>
        <w:tc>
          <w:tcPr>
            <w:tcW w:w="655"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A53B780"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年度目标完成情况</w:t>
            </w:r>
          </w:p>
        </w:tc>
        <w:tc>
          <w:tcPr>
            <w:tcW w:w="3759"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8B3685E"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预期目标</w:t>
            </w:r>
          </w:p>
        </w:tc>
        <w:tc>
          <w:tcPr>
            <w:tcW w:w="372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5B7A0D6"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实际完成目标</w:t>
            </w:r>
          </w:p>
        </w:tc>
      </w:tr>
      <w:tr w:rsidR="00D35ACF" w14:paraId="6B165449" w14:textId="77777777">
        <w:trPr>
          <w:trHeight w:val="2080"/>
        </w:trPr>
        <w:tc>
          <w:tcPr>
            <w:tcW w:w="655"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41AEFB4E" w14:textId="77777777" w:rsidR="00D35ACF" w:rsidRDefault="00D35ACF"/>
        </w:tc>
        <w:tc>
          <w:tcPr>
            <w:tcW w:w="3759"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tcPr>
          <w:p w14:paraId="70EBACE2" w14:textId="77777777" w:rsidR="00D35ACF" w:rsidRDefault="00646BC9">
            <w:pPr>
              <w:pStyle w:val="p0"/>
              <w:autoSpaceDN w:val="0"/>
            </w:pPr>
            <w:r>
              <w:rPr>
                <w:rFonts w:ascii="宋体" w:cs="宋体"/>
              </w:rPr>
              <w:t>通过</w:t>
            </w:r>
            <w:r>
              <w:rPr>
                <w:rFonts w:ascii="宋体" w:cs="宋体" w:hint="eastAsia"/>
              </w:rPr>
              <w:t>宣传动员、学习整顿、检查验收等环节工作，组织广大僧尼集中学习本教派教义教规及戒律、《宗教事务条例》等内容，提高了广大教职人员的自身素质，规范了寺庙日常教务活动和教职人员的行为。引导各寺庙弘扬藏传佛教爱国爱教光荣传统，发挥藏传佛教在构建和谐社会中积极作用。</w:t>
            </w:r>
          </w:p>
        </w:tc>
        <w:tc>
          <w:tcPr>
            <w:tcW w:w="3722"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C545A3B" w14:textId="77777777" w:rsidR="00D35ACF" w:rsidRDefault="00646BC9">
            <w:pPr>
              <w:pStyle w:val="p0"/>
              <w:autoSpaceDN w:val="0"/>
            </w:pPr>
            <w:r>
              <w:rPr>
                <w:rFonts w:ascii="宋体" w:cs="宋体" w:hint="eastAsia"/>
              </w:rPr>
              <w:t>提高了广大教职人员的自身素质，规范了寺庙日常教务活动和教职人员的行为，做到了“依法治寺管僧，僧尼守法持戒”。进一步推动了我州藏传佛教寺庙管理长效机制建设，维护了藏传佛教的正常秩序，树立了寺庙和僧尼的良好形象。</w:t>
            </w:r>
          </w:p>
        </w:tc>
      </w:tr>
      <w:tr w:rsidR="00D35ACF" w14:paraId="3F3CC33B" w14:textId="77777777">
        <w:trPr>
          <w:trHeight w:val="916"/>
        </w:trPr>
        <w:tc>
          <w:tcPr>
            <w:tcW w:w="655"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52AC5FF7"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绩效指标完成情况</w:t>
            </w:r>
          </w:p>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9EA72DA"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一级指标</w:t>
            </w:r>
          </w:p>
        </w:tc>
        <w:tc>
          <w:tcPr>
            <w:tcW w:w="102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244F327"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二级指标</w:t>
            </w:r>
          </w:p>
        </w:tc>
        <w:tc>
          <w:tcPr>
            <w:tcW w:w="15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A3116D4"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三级指标</w:t>
            </w: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845A001"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预期指标值(包含数字及文字描述)</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21809CD"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实际完成指标值(包含数字及文字描述)</w:t>
            </w:r>
          </w:p>
        </w:tc>
      </w:tr>
      <w:tr w:rsidR="00D35ACF" w14:paraId="33F67FA7" w14:textId="77777777">
        <w:trPr>
          <w:trHeight w:val="987"/>
        </w:trPr>
        <w:tc>
          <w:tcPr>
            <w:tcW w:w="655"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91A8C65"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A88CFFE"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项目完成指标</w:t>
            </w:r>
          </w:p>
        </w:tc>
        <w:tc>
          <w:tcPr>
            <w:tcW w:w="102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D9FF9D2"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数量指标</w:t>
            </w:r>
          </w:p>
        </w:tc>
        <w:tc>
          <w:tcPr>
            <w:tcW w:w="15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D3FD01E"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覆盖面</w:t>
            </w: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41FFF23"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全州藏传佛教寺庙及僧尼</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A8BE5AB" w14:textId="77777777" w:rsidR="00D35ACF" w:rsidRDefault="00646BC9">
            <w:pPr>
              <w:pStyle w:val="p0"/>
              <w:autoSpaceDN w:val="0"/>
              <w:jc w:val="center"/>
              <w:rPr>
                <w:rFonts w:ascii="宋体" w:cs="宋体"/>
                <w:sz w:val="24"/>
                <w:szCs w:val="24"/>
              </w:rPr>
            </w:pPr>
            <w:r>
              <w:rPr>
                <w:rFonts w:ascii="宋体" w:cs="宋体" w:hint="eastAsia"/>
              </w:rPr>
              <w:t>全州藏传佛教寺庙</w:t>
            </w:r>
            <w:r>
              <w:t>253</w:t>
            </w:r>
            <w:r>
              <w:rPr>
                <w:rFonts w:ascii="宋体" w:cs="宋体" w:hint="eastAsia"/>
              </w:rPr>
              <w:t>座，教职人员</w:t>
            </w:r>
            <w:r>
              <w:t>17000</w:t>
            </w:r>
            <w:r>
              <w:rPr>
                <w:rFonts w:ascii="宋体" w:cs="宋体" w:hint="eastAsia"/>
              </w:rPr>
              <w:t>余名。</w:t>
            </w:r>
          </w:p>
        </w:tc>
      </w:tr>
      <w:tr w:rsidR="00D35ACF" w14:paraId="2389B009" w14:textId="77777777">
        <w:trPr>
          <w:trHeight w:val="90"/>
        </w:trPr>
        <w:tc>
          <w:tcPr>
            <w:tcW w:w="655"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28BFBCB"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F475139"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项目完成指标</w:t>
            </w:r>
          </w:p>
        </w:tc>
        <w:tc>
          <w:tcPr>
            <w:tcW w:w="102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E03AD36"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质量指标</w:t>
            </w:r>
          </w:p>
        </w:tc>
        <w:tc>
          <w:tcPr>
            <w:tcW w:w="15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E189841"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考核结果</w:t>
            </w: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095D2D3"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合格率达到95%。</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EC5C0FF" w14:textId="77777777" w:rsidR="00D35ACF" w:rsidRDefault="00646BC9">
            <w:pPr>
              <w:pStyle w:val="p0"/>
              <w:autoSpaceDN w:val="0"/>
              <w:jc w:val="center"/>
              <w:rPr>
                <w:rFonts w:ascii="宋体" w:cs="宋体"/>
                <w:sz w:val="24"/>
                <w:szCs w:val="24"/>
              </w:rPr>
            </w:pPr>
            <w:r>
              <w:rPr>
                <w:rFonts w:ascii="宋体" w:cs="宋体" w:hint="eastAsia"/>
              </w:rPr>
              <w:t>活动中全州各寺庙共批评教育、自愿还俗，合格率达到98%。</w:t>
            </w:r>
          </w:p>
        </w:tc>
      </w:tr>
      <w:tr w:rsidR="00D35ACF" w14:paraId="1D1071B6" w14:textId="77777777">
        <w:trPr>
          <w:trHeight w:val="779"/>
        </w:trPr>
        <w:tc>
          <w:tcPr>
            <w:tcW w:w="655"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743301FD"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3E03401"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项目完成指标</w:t>
            </w:r>
          </w:p>
        </w:tc>
        <w:tc>
          <w:tcPr>
            <w:tcW w:w="102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B37F630"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成本指标</w:t>
            </w:r>
          </w:p>
        </w:tc>
        <w:tc>
          <w:tcPr>
            <w:tcW w:w="15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CEC5187"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预算资金</w:t>
            </w: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1006376"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15万元</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6F48147"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10.37万元</w:t>
            </w:r>
          </w:p>
        </w:tc>
      </w:tr>
      <w:tr w:rsidR="00D35ACF" w14:paraId="5530672A" w14:textId="77777777">
        <w:trPr>
          <w:trHeight w:val="1253"/>
        </w:trPr>
        <w:tc>
          <w:tcPr>
            <w:tcW w:w="655"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AE722C5"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02D9644"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效益指标</w:t>
            </w:r>
          </w:p>
        </w:tc>
        <w:tc>
          <w:tcPr>
            <w:tcW w:w="102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FEA791B"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社会效益</w:t>
            </w:r>
          </w:p>
        </w:tc>
        <w:tc>
          <w:tcPr>
            <w:tcW w:w="15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134E8CF" w14:textId="77777777" w:rsidR="00D35ACF" w:rsidRDefault="00D35ACF">
            <w:pPr>
              <w:rPr>
                <w:sz w:val="20"/>
                <w:szCs w:val="20"/>
              </w:rPr>
            </w:pP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5D42B89"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爱国爱教、持戒守法</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796F48B" w14:textId="77777777" w:rsidR="00D35ACF" w:rsidRDefault="00646BC9">
            <w:pPr>
              <w:pStyle w:val="p0"/>
              <w:autoSpaceDN w:val="0"/>
              <w:jc w:val="center"/>
              <w:rPr>
                <w:rFonts w:ascii="宋体" w:cs="宋体"/>
                <w:sz w:val="24"/>
                <w:szCs w:val="24"/>
              </w:rPr>
            </w:pPr>
            <w:r>
              <w:rPr>
                <w:rFonts w:ascii="宋体" w:cs="宋体" w:hint="eastAsia"/>
              </w:rPr>
              <w:t>依法治寺管僧，僧尼持戒守法，提高了寺庙自我管理能力，净化了僧尼队伍。</w:t>
            </w:r>
          </w:p>
        </w:tc>
      </w:tr>
      <w:tr w:rsidR="00D35ACF" w14:paraId="34554116" w14:textId="77777777">
        <w:trPr>
          <w:trHeight w:val="683"/>
        </w:trPr>
        <w:tc>
          <w:tcPr>
            <w:tcW w:w="655" w:type="dxa"/>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3CF29AF6" w14:textId="77777777" w:rsidR="00D35ACF" w:rsidRDefault="00D35ACF">
            <w:pPr>
              <w:rPr>
                <w:sz w:val="20"/>
                <w:szCs w:val="20"/>
              </w:rPr>
            </w:pPr>
          </w:p>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22FAE00"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满意度指标</w:t>
            </w:r>
          </w:p>
        </w:tc>
        <w:tc>
          <w:tcPr>
            <w:tcW w:w="102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A331FA6"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社会影响</w:t>
            </w:r>
          </w:p>
        </w:tc>
        <w:tc>
          <w:tcPr>
            <w:tcW w:w="155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652017D" w14:textId="77777777" w:rsidR="00D35ACF" w:rsidRDefault="00D35ACF">
            <w:pPr>
              <w:rPr>
                <w:sz w:val="20"/>
                <w:szCs w:val="20"/>
              </w:rPr>
            </w:pPr>
          </w:p>
        </w:tc>
        <w:tc>
          <w:tcPr>
            <w:tcW w:w="184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30FFE9D"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满意和认可。</w:t>
            </w:r>
          </w:p>
        </w:tc>
        <w:tc>
          <w:tcPr>
            <w:tcW w:w="188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7A79D95" w14:textId="77777777" w:rsidR="00D35ACF" w:rsidRDefault="00646BC9">
            <w:pPr>
              <w:pStyle w:val="p0"/>
              <w:autoSpaceDN w:val="0"/>
              <w:rPr>
                <w:rFonts w:ascii="宋体" w:cs="宋体"/>
                <w:sz w:val="24"/>
                <w:szCs w:val="24"/>
              </w:rPr>
            </w:pPr>
            <w:r>
              <w:rPr>
                <w:rFonts w:ascii="宋体" w:cs="宋体" w:hint="eastAsia"/>
              </w:rPr>
              <w:t>得到广大僧尼及群众的良好反响</w:t>
            </w:r>
          </w:p>
        </w:tc>
      </w:tr>
    </w:tbl>
    <w:p w14:paraId="45AEA84E" w14:textId="77777777" w:rsidR="00D35ACF" w:rsidRDefault="00D35ACF">
      <w:pPr>
        <w:pStyle w:val="p0"/>
        <w:autoSpaceDN w:val="0"/>
        <w:spacing w:line="560" w:lineRule="atLeast"/>
        <w:ind w:firstLine="640"/>
      </w:pPr>
    </w:p>
    <w:p w14:paraId="587BA4D5" w14:textId="77777777" w:rsidR="00D35ACF" w:rsidRDefault="00D35ACF">
      <w:pPr>
        <w:pStyle w:val="p0"/>
        <w:shd w:val="clear" w:color="auto" w:fill="FFFFFF"/>
        <w:autoSpaceDN w:val="0"/>
        <w:rPr>
          <w:shd w:val="clear" w:color="auto" w:fill="FFFFFF"/>
        </w:rPr>
      </w:pPr>
    </w:p>
    <w:tbl>
      <w:tblPr>
        <w:tblpPr w:leftFromText="180" w:rightFromText="180" w:vertAnchor="text" w:horzAnchor="page" w:tblpX="1690" w:tblpY="34"/>
        <w:tblOverlap w:val="never"/>
        <w:tblW w:w="0" w:type="auto"/>
        <w:tblLayout w:type="fixed"/>
        <w:tblCellMar>
          <w:left w:w="0" w:type="dxa"/>
          <w:right w:w="0" w:type="dxa"/>
        </w:tblCellMar>
        <w:tblLook w:val="04A0" w:firstRow="1" w:lastRow="0" w:firstColumn="1" w:lastColumn="0" w:noHBand="0" w:noVBand="1"/>
      </w:tblPr>
      <w:tblGrid>
        <w:gridCol w:w="762"/>
        <w:gridCol w:w="1179"/>
        <w:gridCol w:w="661"/>
        <w:gridCol w:w="367"/>
        <w:gridCol w:w="1552"/>
        <w:gridCol w:w="1841"/>
        <w:gridCol w:w="1878"/>
      </w:tblGrid>
      <w:tr w:rsidR="00D35ACF" w14:paraId="3CD589FB" w14:textId="77777777">
        <w:trPr>
          <w:trHeight w:val="1065"/>
        </w:trPr>
        <w:tc>
          <w:tcPr>
            <w:tcW w:w="8240" w:type="dxa"/>
            <w:gridSpan w:val="7"/>
            <w:shd w:val="clear" w:color="auto" w:fill="auto"/>
            <w:noWrap/>
            <w:tcMar>
              <w:top w:w="15" w:type="dxa"/>
              <w:left w:w="15" w:type="dxa"/>
              <w:right w:w="15" w:type="dxa"/>
            </w:tcMar>
            <w:vAlign w:val="center"/>
          </w:tcPr>
          <w:p w14:paraId="1A6F59D2" w14:textId="77777777" w:rsidR="00D35ACF" w:rsidRDefault="00646BC9">
            <w:pPr>
              <w:pStyle w:val="p0"/>
              <w:autoSpaceDN w:val="0"/>
              <w:ind w:left="2751" w:hanging="1422"/>
              <w:rPr>
                <w:rFonts w:ascii="宋体" w:cs="宋体"/>
                <w:sz w:val="24"/>
                <w:szCs w:val="24"/>
              </w:rPr>
            </w:pPr>
            <w:r>
              <w:rPr>
                <w:rFonts w:ascii="黑体" w:eastAsia="黑体" w:cs="黑体" w:hint="eastAsia"/>
                <w:color w:val="000000"/>
                <w:sz w:val="36"/>
                <w:szCs w:val="36"/>
              </w:rPr>
              <w:lastRenderedPageBreak/>
              <w:t>5.项目支出绩效目标完成情况表</w:t>
            </w:r>
            <w:r>
              <w:br/>
            </w:r>
            <w:r>
              <w:rPr>
                <w:rFonts w:ascii="宋体" w:cs="宋体" w:hint="eastAsia"/>
                <w:color w:val="000000"/>
                <w:sz w:val="36"/>
                <w:szCs w:val="36"/>
              </w:rPr>
              <w:t>(2020年度)</w:t>
            </w:r>
          </w:p>
        </w:tc>
      </w:tr>
      <w:tr w:rsidR="00D35ACF" w14:paraId="3A28685F" w14:textId="77777777">
        <w:trPr>
          <w:trHeight w:val="448"/>
        </w:trPr>
        <w:tc>
          <w:tcPr>
            <w:tcW w:w="260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1B40F7"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项目名称</w:t>
            </w:r>
          </w:p>
        </w:tc>
        <w:tc>
          <w:tcPr>
            <w:tcW w:w="5638"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B983B52" w14:textId="77777777" w:rsidR="00D35ACF" w:rsidRDefault="00646BC9">
            <w:pPr>
              <w:pStyle w:val="p0"/>
              <w:autoSpaceDN w:val="0"/>
              <w:rPr>
                <w:rFonts w:ascii="宋体" w:cs="宋体"/>
                <w:sz w:val="24"/>
                <w:szCs w:val="24"/>
              </w:rPr>
            </w:pPr>
            <w:r>
              <w:rPr>
                <w:rFonts w:ascii="仿宋_GB2312" w:eastAsia="仿宋_GB2312" w:cs="仿宋_GB2312" w:hint="eastAsia"/>
                <w:color w:val="000000"/>
                <w:sz w:val="32"/>
                <w:szCs w:val="32"/>
              </w:rPr>
              <w:t>生活补助</w:t>
            </w:r>
            <w:r>
              <w:rPr>
                <w:rFonts w:ascii="仿宋_GB2312" w:eastAsia="仿宋_GB2312" w:hint="eastAsia"/>
                <w:color w:val="000000"/>
                <w:sz w:val="32"/>
                <w:szCs w:val="32"/>
              </w:rPr>
              <w:t>（社团班子中未领取国家工资人员的生活补助）</w:t>
            </w:r>
          </w:p>
        </w:tc>
      </w:tr>
      <w:tr w:rsidR="00D35ACF" w14:paraId="4E182E62" w14:textId="77777777">
        <w:trPr>
          <w:trHeight w:val="342"/>
        </w:trPr>
        <w:tc>
          <w:tcPr>
            <w:tcW w:w="260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38C51A"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预算单位</w:t>
            </w:r>
          </w:p>
        </w:tc>
        <w:tc>
          <w:tcPr>
            <w:tcW w:w="5638"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BEE3FF4"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阿坝州佛教协会</w:t>
            </w:r>
          </w:p>
        </w:tc>
      </w:tr>
      <w:tr w:rsidR="00D35ACF" w14:paraId="496A0928" w14:textId="77777777">
        <w:trPr>
          <w:trHeight w:val="892"/>
        </w:trPr>
        <w:tc>
          <w:tcPr>
            <w:tcW w:w="762"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0B84F07"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预算执行情况(万元)</w:t>
            </w:r>
          </w:p>
        </w:tc>
        <w:tc>
          <w:tcPr>
            <w:tcW w:w="1840"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9BC88D4"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预算数:</w:t>
            </w:r>
          </w:p>
        </w:tc>
        <w:tc>
          <w:tcPr>
            <w:tcW w:w="191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0D9D2DB"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4.7万元</w:t>
            </w: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F7AEAFB"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执行数:</w:t>
            </w: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9958DB5"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4.68万元</w:t>
            </w:r>
          </w:p>
        </w:tc>
      </w:tr>
      <w:tr w:rsidR="00D35ACF" w14:paraId="2978236B" w14:textId="77777777">
        <w:trPr>
          <w:trHeight w:val="817"/>
        </w:trPr>
        <w:tc>
          <w:tcPr>
            <w:tcW w:w="762"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03EE2A69" w14:textId="77777777" w:rsidR="00D35ACF" w:rsidRDefault="00D35ACF"/>
        </w:tc>
        <w:tc>
          <w:tcPr>
            <w:tcW w:w="1840"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2DDC0AE"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其中-财政拨款:</w:t>
            </w:r>
          </w:p>
        </w:tc>
        <w:tc>
          <w:tcPr>
            <w:tcW w:w="191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035B870"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4.7万元</w:t>
            </w: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7F189BC"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其中-财政拨款:</w:t>
            </w: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83DE49C"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4.68万元</w:t>
            </w:r>
          </w:p>
        </w:tc>
      </w:tr>
      <w:tr w:rsidR="00D35ACF" w14:paraId="753BCC62" w14:textId="77777777">
        <w:trPr>
          <w:trHeight w:val="506"/>
        </w:trPr>
        <w:tc>
          <w:tcPr>
            <w:tcW w:w="762"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00F3852F" w14:textId="77777777" w:rsidR="00D35ACF" w:rsidRDefault="00D35ACF"/>
        </w:tc>
        <w:tc>
          <w:tcPr>
            <w:tcW w:w="1840"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949103A"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其它资金:</w:t>
            </w:r>
          </w:p>
        </w:tc>
        <w:tc>
          <w:tcPr>
            <w:tcW w:w="191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30044BC"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0</w:t>
            </w: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C59A019"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其它资金:</w:t>
            </w: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55FBF53" w14:textId="77777777" w:rsidR="00D35ACF" w:rsidRDefault="00D35ACF">
            <w:pPr>
              <w:rPr>
                <w:sz w:val="20"/>
                <w:szCs w:val="20"/>
              </w:rPr>
            </w:pPr>
          </w:p>
        </w:tc>
      </w:tr>
      <w:tr w:rsidR="00D35ACF" w14:paraId="15864620" w14:textId="77777777">
        <w:trPr>
          <w:trHeight w:val="342"/>
        </w:trPr>
        <w:tc>
          <w:tcPr>
            <w:tcW w:w="762"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21CC7E9"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年度目标完成情况</w:t>
            </w:r>
          </w:p>
        </w:tc>
        <w:tc>
          <w:tcPr>
            <w:tcW w:w="3759"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52DF64E"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预期目标</w:t>
            </w:r>
          </w:p>
        </w:tc>
        <w:tc>
          <w:tcPr>
            <w:tcW w:w="371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F4F052B"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实际完成目标</w:t>
            </w:r>
          </w:p>
        </w:tc>
      </w:tr>
      <w:tr w:rsidR="00D35ACF" w14:paraId="27D1488E" w14:textId="77777777">
        <w:trPr>
          <w:trHeight w:val="1553"/>
        </w:trPr>
        <w:tc>
          <w:tcPr>
            <w:tcW w:w="762"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5B3CE4B5" w14:textId="77777777" w:rsidR="00D35ACF" w:rsidRDefault="00D35ACF"/>
        </w:tc>
        <w:tc>
          <w:tcPr>
            <w:tcW w:w="3759" w:type="dxa"/>
            <w:gridSpan w:val="4"/>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A1EDE9A" w14:textId="77777777" w:rsidR="00D35ACF" w:rsidRDefault="00646BC9">
            <w:pPr>
              <w:pStyle w:val="p0"/>
              <w:autoSpaceDN w:val="0"/>
              <w:rPr>
                <w:rFonts w:ascii="宋体" w:cs="宋体"/>
              </w:rPr>
            </w:pPr>
            <w:r>
              <w:rPr>
                <w:rFonts w:ascii="宋体" w:cs="宋体" w:hint="eastAsia"/>
              </w:rPr>
              <w:t>为进一步加强州、县佛协组织建设，调动广大佛教界人士自觉接受政府依法管理和强化佛协组织自主管理的积极性。</w:t>
            </w:r>
          </w:p>
          <w:p w14:paraId="1D4E9489" w14:textId="77777777" w:rsidR="00D35ACF" w:rsidRDefault="00D35ACF">
            <w:pPr>
              <w:pStyle w:val="p0"/>
              <w:autoSpaceDN w:val="0"/>
            </w:pPr>
          </w:p>
        </w:tc>
        <w:tc>
          <w:tcPr>
            <w:tcW w:w="3719"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AA51665" w14:textId="77777777" w:rsidR="00D35ACF" w:rsidRDefault="00646BC9">
            <w:pPr>
              <w:pStyle w:val="p0"/>
              <w:autoSpaceDN w:val="0"/>
              <w:rPr>
                <w:rFonts w:ascii="宋体" w:cs="宋体"/>
              </w:rPr>
            </w:pPr>
            <w:r>
              <w:rPr>
                <w:rFonts w:ascii="宋体" w:cs="宋体" w:hint="eastAsia"/>
              </w:rPr>
              <w:t>进一步加强了州、县佛协组织建设，调动广大佛教界人士自觉接受政府依法管理和强化佛协组织自主管理的积极性。</w:t>
            </w:r>
          </w:p>
          <w:p w14:paraId="5A591D98" w14:textId="77777777" w:rsidR="00D35ACF" w:rsidRDefault="00D35ACF">
            <w:pPr>
              <w:pStyle w:val="p0"/>
              <w:autoSpaceDN w:val="0"/>
            </w:pPr>
          </w:p>
        </w:tc>
      </w:tr>
      <w:tr w:rsidR="00D35ACF" w14:paraId="2CF029C6" w14:textId="77777777">
        <w:trPr>
          <w:trHeight w:val="921"/>
        </w:trPr>
        <w:tc>
          <w:tcPr>
            <w:tcW w:w="762" w:type="dxa"/>
            <w:vMerge w:val="restart"/>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22D93E7D"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绩效指标完成情况</w:t>
            </w:r>
          </w:p>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33EFF28"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一级指标</w:t>
            </w:r>
          </w:p>
        </w:tc>
        <w:tc>
          <w:tcPr>
            <w:tcW w:w="102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2CF486C"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二级指标</w:t>
            </w:r>
          </w:p>
        </w:tc>
        <w:tc>
          <w:tcPr>
            <w:tcW w:w="155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51A1522"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三级指标</w:t>
            </w: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4A95ED1"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预期指标值(包含数字及文字描述)</w:t>
            </w: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0A74AE0"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实际完成指标值(包含数字及文字描述)</w:t>
            </w:r>
          </w:p>
        </w:tc>
      </w:tr>
      <w:tr w:rsidR="00D35ACF" w14:paraId="46AEA08E" w14:textId="77777777">
        <w:trPr>
          <w:trHeight w:val="993"/>
        </w:trPr>
        <w:tc>
          <w:tcPr>
            <w:tcW w:w="762"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147F65D4"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6722D46"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项目完成指标</w:t>
            </w:r>
          </w:p>
        </w:tc>
        <w:tc>
          <w:tcPr>
            <w:tcW w:w="102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53FC1EB"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数量指标</w:t>
            </w:r>
          </w:p>
        </w:tc>
        <w:tc>
          <w:tcPr>
            <w:tcW w:w="155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9FF0A65" w14:textId="77777777" w:rsidR="00D35ACF" w:rsidRDefault="00D35ACF">
            <w:pPr>
              <w:pStyle w:val="p0"/>
              <w:autoSpaceDN w:val="0"/>
              <w:jc w:val="center"/>
              <w:rPr>
                <w:rFonts w:ascii="宋体" w:cs="宋体"/>
                <w:sz w:val="24"/>
                <w:szCs w:val="24"/>
              </w:rPr>
            </w:pP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83E9D1B" w14:textId="77777777" w:rsidR="00D35ACF" w:rsidRDefault="00646BC9">
            <w:pPr>
              <w:pStyle w:val="p0"/>
              <w:autoSpaceDN w:val="0"/>
              <w:jc w:val="center"/>
              <w:rPr>
                <w:rFonts w:ascii="宋体" w:cs="宋体"/>
                <w:sz w:val="24"/>
                <w:szCs w:val="24"/>
              </w:rPr>
            </w:pPr>
            <w:r>
              <w:rPr>
                <w:rFonts w:ascii="宋体" w:cs="宋体" w:hint="eastAsia"/>
                <w:sz w:val="24"/>
                <w:szCs w:val="24"/>
              </w:rPr>
              <w:t>副会长3位，副秘书长3位</w:t>
            </w: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51DFB88" w14:textId="77777777" w:rsidR="00D35ACF" w:rsidRDefault="00646BC9">
            <w:pPr>
              <w:pStyle w:val="p0"/>
              <w:autoSpaceDN w:val="0"/>
              <w:jc w:val="center"/>
              <w:rPr>
                <w:rFonts w:ascii="宋体" w:cs="宋体"/>
              </w:rPr>
            </w:pPr>
            <w:r>
              <w:rPr>
                <w:rFonts w:ascii="宋体" w:cs="宋体" w:hint="eastAsia"/>
              </w:rPr>
              <w:t>副会长每月700元，</w:t>
            </w:r>
          </w:p>
          <w:p w14:paraId="1A4791BC" w14:textId="77777777" w:rsidR="00D35ACF" w:rsidRDefault="00646BC9">
            <w:pPr>
              <w:pStyle w:val="p0"/>
              <w:autoSpaceDN w:val="0"/>
              <w:jc w:val="center"/>
              <w:rPr>
                <w:rFonts w:ascii="宋体" w:cs="宋体"/>
                <w:sz w:val="24"/>
                <w:szCs w:val="24"/>
              </w:rPr>
            </w:pPr>
            <w:r>
              <w:rPr>
                <w:rFonts w:ascii="宋体" w:cs="宋体" w:hint="eastAsia"/>
              </w:rPr>
              <w:t>副秘书长每月600元。</w:t>
            </w:r>
          </w:p>
        </w:tc>
      </w:tr>
      <w:tr w:rsidR="00D35ACF" w14:paraId="04E2E718" w14:textId="77777777">
        <w:trPr>
          <w:trHeight w:val="926"/>
        </w:trPr>
        <w:tc>
          <w:tcPr>
            <w:tcW w:w="762"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34523776"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1267578"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项目完成指标</w:t>
            </w:r>
          </w:p>
        </w:tc>
        <w:tc>
          <w:tcPr>
            <w:tcW w:w="102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B7560FF" w14:textId="77777777" w:rsidR="00D35ACF" w:rsidRDefault="00D35ACF">
            <w:pPr>
              <w:pStyle w:val="p0"/>
              <w:autoSpaceDN w:val="0"/>
              <w:jc w:val="center"/>
              <w:rPr>
                <w:rFonts w:ascii="宋体" w:cs="宋体"/>
                <w:sz w:val="24"/>
                <w:szCs w:val="24"/>
              </w:rPr>
            </w:pPr>
          </w:p>
        </w:tc>
        <w:tc>
          <w:tcPr>
            <w:tcW w:w="155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116FFC2" w14:textId="77777777" w:rsidR="00D35ACF" w:rsidRDefault="00D35ACF">
            <w:pPr>
              <w:pStyle w:val="p0"/>
              <w:autoSpaceDN w:val="0"/>
              <w:jc w:val="center"/>
              <w:rPr>
                <w:rFonts w:ascii="宋体" w:cs="宋体"/>
                <w:sz w:val="24"/>
                <w:szCs w:val="24"/>
              </w:rPr>
            </w:pP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A5EAF9D" w14:textId="77777777" w:rsidR="00D35ACF" w:rsidRDefault="00646BC9">
            <w:pPr>
              <w:pStyle w:val="p0"/>
              <w:autoSpaceDN w:val="0"/>
              <w:jc w:val="center"/>
              <w:rPr>
                <w:rFonts w:ascii="宋体" w:cs="宋体"/>
                <w:sz w:val="24"/>
                <w:szCs w:val="24"/>
              </w:rPr>
            </w:pPr>
            <w:r>
              <w:rPr>
                <w:rFonts w:ascii="宋体" w:cs="宋体" w:hint="eastAsia"/>
                <w:sz w:val="24"/>
                <w:szCs w:val="24"/>
              </w:rPr>
              <w:t>全年按时支付补助</w:t>
            </w: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D83D082" w14:textId="77777777" w:rsidR="00D35ACF" w:rsidRDefault="00646BC9">
            <w:pPr>
              <w:pStyle w:val="p0"/>
              <w:autoSpaceDN w:val="0"/>
              <w:jc w:val="center"/>
              <w:rPr>
                <w:rFonts w:ascii="宋体" w:cs="宋体"/>
                <w:sz w:val="24"/>
                <w:szCs w:val="24"/>
              </w:rPr>
            </w:pPr>
            <w:r>
              <w:rPr>
                <w:rFonts w:ascii="宋体" w:cs="宋体" w:hint="eastAsia"/>
                <w:sz w:val="24"/>
                <w:szCs w:val="24"/>
              </w:rPr>
              <w:t>4.68万元</w:t>
            </w:r>
          </w:p>
        </w:tc>
      </w:tr>
      <w:tr w:rsidR="00D35ACF" w14:paraId="716473B9" w14:textId="77777777">
        <w:trPr>
          <w:trHeight w:val="784"/>
        </w:trPr>
        <w:tc>
          <w:tcPr>
            <w:tcW w:w="762"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0FC82B5C"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D341F46"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项目完成指标</w:t>
            </w:r>
          </w:p>
        </w:tc>
        <w:tc>
          <w:tcPr>
            <w:tcW w:w="102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3A07269"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成本指标</w:t>
            </w:r>
          </w:p>
        </w:tc>
        <w:tc>
          <w:tcPr>
            <w:tcW w:w="155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D51DF8A"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预算资金</w:t>
            </w: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8F99038"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4.7万元</w:t>
            </w: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91E7B14"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4.68万元</w:t>
            </w:r>
          </w:p>
        </w:tc>
      </w:tr>
      <w:tr w:rsidR="00D35ACF" w14:paraId="646D17C1" w14:textId="77777777">
        <w:trPr>
          <w:trHeight w:val="1352"/>
        </w:trPr>
        <w:tc>
          <w:tcPr>
            <w:tcW w:w="762"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35B868A8"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E93D6F6"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效益指标</w:t>
            </w:r>
          </w:p>
        </w:tc>
        <w:tc>
          <w:tcPr>
            <w:tcW w:w="102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8AA84B8"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社会效益</w:t>
            </w:r>
          </w:p>
        </w:tc>
        <w:tc>
          <w:tcPr>
            <w:tcW w:w="155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0B2494F" w14:textId="77777777" w:rsidR="00D35ACF" w:rsidRDefault="00D35ACF">
            <w:pPr>
              <w:rPr>
                <w:sz w:val="20"/>
                <w:szCs w:val="20"/>
              </w:rPr>
            </w:pP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2B31399" w14:textId="77777777" w:rsidR="00D35ACF" w:rsidRDefault="00D35ACF">
            <w:pPr>
              <w:pStyle w:val="p0"/>
              <w:autoSpaceDN w:val="0"/>
              <w:jc w:val="center"/>
              <w:rPr>
                <w:rFonts w:ascii="宋体" w:cs="宋体"/>
                <w:sz w:val="24"/>
                <w:szCs w:val="24"/>
              </w:rPr>
            </w:pP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B039B64" w14:textId="77777777" w:rsidR="00D35ACF" w:rsidRDefault="00646BC9">
            <w:pPr>
              <w:pStyle w:val="p0"/>
              <w:autoSpaceDN w:val="0"/>
              <w:jc w:val="center"/>
              <w:rPr>
                <w:rFonts w:ascii="宋体" w:cs="宋体"/>
                <w:sz w:val="24"/>
                <w:szCs w:val="24"/>
              </w:rPr>
            </w:pPr>
            <w:r>
              <w:rPr>
                <w:rFonts w:ascii="宋体" w:cs="宋体" w:hint="eastAsia"/>
              </w:rPr>
              <w:t>广大佛教界人士自觉接受政府依法管理和强化佛协组织自主管理的积极性。</w:t>
            </w:r>
          </w:p>
        </w:tc>
      </w:tr>
      <w:tr w:rsidR="00D35ACF" w14:paraId="41E695B3" w14:textId="77777777">
        <w:trPr>
          <w:trHeight w:val="969"/>
        </w:trPr>
        <w:tc>
          <w:tcPr>
            <w:tcW w:w="762" w:type="dxa"/>
            <w:vMerge/>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14:paraId="48352B71" w14:textId="77777777" w:rsidR="00D35ACF" w:rsidRDefault="00D35ACF"/>
        </w:tc>
        <w:tc>
          <w:tcPr>
            <w:tcW w:w="117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AD07035"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满意度指标</w:t>
            </w:r>
          </w:p>
        </w:tc>
        <w:tc>
          <w:tcPr>
            <w:tcW w:w="1028" w:type="dxa"/>
            <w:gridSpan w:val="2"/>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96D7925"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社会影响</w:t>
            </w:r>
          </w:p>
        </w:tc>
        <w:tc>
          <w:tcPr>
            <w:tcW w:w="155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7CD5CC1" w14:textId="77777777" w:rsidR="00D35ACF" w:rsidRDefault="00D35ACF">
            <w:pPr>
              <w:rPr>
                <w:sz w:val="20"/>
                <w:szCs w:val="20"/>
              </w:rPr>
            </w:pPr>
          </w:p>
        </w:tc>
        <w:tc>
          <w:tcPr>
            <w:tcW w:w="184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C6C2990" w14:textId="77777777" w:rsidR="00D35ACF" w:rsidRDefault="00646BC9">
            <w:pPr>
              <w:pStyle w:val="p0"/>
              <w:autoSpaceDN w:val="0"/>
              <w:jc w:val="center"/>
              <w:rPr>
                <w:rFonts w:ascii="宋体" w:cs="宋体"/>
                <w:sz w:val="24"/>
                <w:szCs w:val="24"/>
              </w:rPr>
            </w:pPr>
            <w:r>
              <w:rPr>
                <w:rFonts w:ascii="宋体" w:cs="宋体" w:hint="eastAsia"/>
                <w:color w:val="000000"/>
                <w:sz w:val="24"/>
                <w:szCs w:val="24"/>
              </w:rPr>
              <w:t>满意</w:t>
            </w:r>
          </w:p>
        </w:tc>
        <w:tc>
          <w:tcPr>
            <w:tcW w:w="1878"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C833DCC" w14:textId="77777777" w:rsidR="00D35ACF" w:rsidRDefault="00646BC9">
            <w:pPr>
              <w:pStyle w:val="p0"/>
              <w:autoSpaceDN w:val="0"/>
              <w:rPr>
                <w:rFonts w:ascii="宋体" w:cs="宋体"/>
                <w:sz w:val="24"/>
                <w:szCs w:val="24"/>
              </w:rPr>
            </w:pPr>
            <w:r>
              <w:rPr>
                <w:rFonts w:ascii="宋体" w:cs="宋体" w:hint="eastAsia"/>
              </w:rPr>
              <w:t>100%</w:t>
            </w:r>
          </w:p>
        </w:tc>
      </w:tr>
    </w:tbl>
    <w:p w14:paraId="4609BEA8" w14:textId="77777777" w:rsidR="00D35ACF" w:rsidRDefault="00D35ACF">
      <w:pPr>
        <w:pStyle w:val="p0"/>
        <w:shd w:val="clear" w:color="auto" w:fill="FFFFFF"/>
        <w:autoSpaceDN w:val="0"/>
        <w:rPr>
          <w:shd w:val="clear" w:color="auto" w:fill="FFFFFF"/>
        </w:rPr>
      </w:pPr>
    </w:p>
    <w:p w14:paraId="7EE40992" w14:textId="77777777" w:rsidR="00D35ACF" w:rsidRDefault="00D35ACF">
      <w:pPr>
        <w:pStyle w:val="p0"/>
        <w:shd w:val="clear" w:color="auto" w:fill="FFFFFF"/>
        <w:autoSpaceDN w:val="0"/>
        <w:ind w:left="630"/>
        <w:rPr>
          <w:shd w:val="clear" w:color="auto" w:fill="FFFFFF"/>
        </w:rPr>
      </w:pPr>
    </w:p>
    <w:p w14:paraId="0D501E61" w14:textId="77777777" w:rsidR="00D35ACF" w:rsidRDefault="00D35ACF">
      <w:pPr>
        <w:spacing w:line="580" w:lineRule="exact"/>
        <w:rPr>
          <w:rFonts w:ascii="仿宋_GB2312" w:eastAsia="仿宋_GB2312" w:cs="仿宋_GB2312"/>
          <w:sz w:val="32"/>
          <w:szCs w:val="32"/>
        </w:rPr>
      </w:pPr>
    </w:p>
    <w:p w14:paraId="55AA17EC" w14:textId="77777777" w:rsidR="00D35ACF" w:rsidRDefault="00646BC9">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14:paraId="7964AAC6" w14:textId="77777777" w:rsidR="00D35ACF" w:rsidRDefault="00646BC9" w:rsidP="00BA1B03">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按要求对</w:t>
      </w:r>
      <w:r>
        <w:rPr>
          <w:rFonts w:ascii="仿宋_GB2312" w:eastAsia="仿宋_GB2312" w:cs="仿宋_GB2312"/>
          <w:sz w:val="32"/>
          <w:szCs w:val="32"/>
        </w:rPr>
        <w:t>2020</w:t>
      </w:r>
      <w:r>
        <w:rPr>
          <w:rFonts w:ascii="仿宋_GB2312" w:eastAsia="仿宋_GB2312" w:cs="仿宋_GB2312" w:hint="eastAsia"/>
          <w:sz w:val="32"/>
          <w:szCs w:val="32"/>
        </w:rPr>
        <w:t>年部门整体支出绩效评价情况开展自评，《阿坝州佛教协会</w:t>
      </w:r>
      <w:r>
        <w:rPr>
          <w:rFonts w:ascii="仿宋_GB2312" w:eastAsia="仿宋_GB2312" w:cs="仿宋_GB2312"/>
          <w:sz w:val="32"/>
          <w:szCs w:val="32"/>
        </w:rPr>
        <w:t>2020</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14:paraId="25F8594E" w14:textId="77777777" w:rsidR="00D35ACF" w:rsidRDefault="00D35ACF">
      <w:pPr>
        <w:spacing w:line="580" w:lineRule="exact"/>
        <w:ind w:firstLineChars="200" w:firstLine="640"/>
        <w:rPr>
          <w:rFonts w:ascii="仿宋_GB2312" w:eastAsia="仿宋_GB2312" w:cs="仿宋_GB2312"/>
          <w:sz w:val="32"/>
          <w:szCs w:val="32"/>
        </w:rPr>
      </w:pPr>
    </w:p>
    <w:p w14:paraId="4386C40D" w14:textId="77777777" w:rsidR="00D35ACF" w:rsidRDefault="00646BC9" w:rsidP="00BA1B03">
      <w:pPr>
        <w:numPr>
          <w:ilvl w:val="0"/>
          <w:numId w:val="2"/>
        </w:numPr>
        <w:spacing w:line="560" w:lineRule="exact"/>
        <w:ind w:firstLineChars="150" w:firstLine="660"/>
        <w:outlineLvl w:val="0"/>
        <w:rPr>
          <w:rStyle w:val="10"/>
          <w:rFonts w:ascii="黑体" w:eastAsia="黑体"/>
          <w:b w:val="0"/>
        </w:rPr>
      </w:pPr>
      <w:bookmarkStart w:id="104" w:name="_Toc79163629"/>
      <w:bookmarkStart w:id="105" w:name="_Toc15396613"/>
      <w:bookmarkStart w:id="106" w:name="_Toc15377225"/>
      <w:bookmarkStart w:id="107" w:name="_Toc83561442"/>
      <w:r>
        <w:rPr>
          <w:rFonts w:ascii="黑体" w:eastAsia="黑体" w:hint="eastAsia"/>
          <w:color w:val="000000"/>
          <w:sz w:val="44"/>
          <w:szCs w:val="44"/>
        </w:rPr>
        <w:t>名</w:t>
      </w:r>
      <w:r>
        <w:rPr>
          <w:rStyle w:val="10"/>
          <w:rFonts w:ascii="黑体" w:eastAsia="黑体" w:hint="eastAsia"/>
          <w:b w:val="0"/>
        </w:rPr>
        <w:t>词解释</w:t>
      </w:r>
      <w:bookmarkEnd w:id="104"/>
      <w:bookmarkEnd w:id="105"/>
      <w:bookmarkEnd w:id="106"/>
      <w:bookmarkEnd w:id="107"/>
    </w:p>
    <w:p w14:paraId="241C01D6" w14:textId="77777777" w:rsidR="00D35ACF" w:rsidRDefault="00D35ACF" w:rsidP="00BA1B03">
      <w:pPr>
        <w:spacing w:line="560" w:lineRule="exact"/>
        <w:jc w:val="left"/>
        <w:rPr>
          <w:rFonts w:ascii="宋体"/>
          <w:b/>
          <w:color w:val="000000"/>
          <w:sz w:val="44"/>
          <w:szCs w:val="44"/>
        </w:rPr>
      </w:pPr>
    </w:p>
    <w:p w14:paraId="617F43C9" w14:textId="77777777" w:rsidR="00D35ACF" w:rsidRDefault="00646BC9" w:rsidP="00BA1B03">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14:paraId="6A585613" w14:textId="77777777" w:rsidR="00D35ACF" w:rsidRDefault="00646BC9" w:rsidP="00BA1B03">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14:paraId="59EB11DC" w14:textId="77777777" w:rsidR="00D35ACF" w:rsidRDefault="00646BC9" w:rsidP="00BA1B03">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14:paraId="2A190189" w14:textId="77777777" w:rsidR="00D35ACF" w:rsidRDefault="00646BC9">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14:paraId="1C5CABBB" w14:textId="77777777" w:rsidR="00D35ACF" w:rsidRDefault="00646BC9">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2A34D8EF" w14:textId="77777777" w:rsidR="00D35ACF" w:rsidRDefault="00646BC9">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14:paraId="487324E9" w14:textId="77777777" w:rsidR="00D35ACF" w:rsidRDefault="00646BC9">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14:paraId="045BE18E" w14:textId="77777777" w:rsidR="00D35ACF" w:rsidRDefault="00646BC9">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sidR="00F97768">
        <w:rPr>
          <w:rFonts w:ascii="仿宋_GB2312" w:eastAsia="仿宋_GB2312" w:hint="eastAsia"/>
          <w:sz w:val="32"/>
          <w:szCs w:val="32"/>
        </w:rPr>
        <w:t>.</w:t>
      </w:r>
      <w:r>
        <w:rPr>
          <w:rFonts w:ascii="仿宋_GB2312" w:eastAsia="仿宋_GB2312" w:hint="eastAsia"/>
          <w:sz w:val="32"/>
          <w:szCs w:val="32"/>
        </w:rPr>
        <w:t>年末结转和结余：指单位按有关规定结转到下年或以后年度继续使用的资金。</w:t>
      </w:r>
    </w:p>
    <w:p w14:paraId="53E8AF12" w14:textId="77777777" w:rsidR="00D35ACF" w:rsidRDefault="00F97768">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sidR="00646BC9">
        <w:rPr>
          <w:rFonts w:ascii="仿宋_GB2312" w:eastAsia="仿宋_GB2312"/>
          <w:color w:val="000000"/>
          <w:sz w:val="32"/>
          <w:szCs w:val="32"/>
        </w:rPr>
        <w:t>.</w:t>
      </w:r>
      <w:r w:rsidR="00646BC9">
        <w:rPr>
          <w:rFonts w:ascii="仿宋_GB2312" w:eastAsia="仿宋_GB2312" w:hint="eastAsia"/>
          <w:color w:val="000000"/>
          <w:sz w:val="32"/>
          <w:szCs w:val="32"/>
        </w:rPr>
        <w:t>基本支出：指为保障机构正常运转、完成日常工作任</w:t>
      </w:r>
      <w:r w:rsidR="00646BC9">
        <w:rPr>
          <w:rFonts w:ascii="仿宋_GB2312" w:eastAsia="仿宋_GB2312" w:hint="eastAsia"/>
          <w:color w:val="000000"/>
          <w:sz w:val="32"/>
          <w:szCs w:val="32"/>
        </w:rPr>
        <w:lastRenderedPageBreak/>
        <w:t>务而发生的人员支出和公用支出。</w:t>
      </w:r>
    </w:p>
    <w:p w14:paraId="20911F01" w14:textId="77777777" w:rsidR="00D35ACF" w:rsidRDefault="00F97768">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sidR="00646BC9">
        <w:rPr>
          <w:rFonts w:ascii="仿宋_GB2312" w:eastAsia="仿宋_GB2312"/>
          <w:color w:val="000000"/>
          <w:sz w:val="32"/>
          <w:szCs w:val="32"/>
        </w:rPr>
        <w:t>.</w:t>
      </w:r>
      <w:r w:rsidR="00646BC9">
        <w:rPr>
          <w:rFonts w:ascii="仿宋_GB2312" w:eastAsia="仿宋_GB2312" w:hint="eastAsia"/>
          <w:color w:val="000000"/>
          <w:sz w:val="32"/>
          <w:szCs w:val="32"/>
        </w:rPr>
        <w:t>项目支出：指在基本支出之外为完成特定行政任务和事业发展目标所发生的支出。</w:t>
      </w:r>
      <w:r w:rsidR="00646BC9">
        <w:rPr>
          <w:rFonts w:ascii="仿宋_GB2312" w:eastAsia="仿宋_GB2312"/>
          <w:color w:val="000000"/>
          <w:sz w:val="32"/>
          <w:szCs w:val="32"/>
        </w:rPr>
        <w:t xml:space="preserve"> </w:t>
      </w:r>
    </w:p>
    <w:p w14:paraId="7A5F3E8E" w14:textId="77777777" w:rsidR="00D35ACF" w:rsidRDefault="00F97768">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sidR="00646BC9">
        <w:rPr>
          <w:rFonts w:ascii="仿宋_GB2312" w:eastAsia="仿宋_GB2312"/>
          <w:color w:val="000000"/>
          <w:sz w:val="32"/>
          <w:szCs w:val="32"/>
        </w:rPr>
        <w:t>.</w:t>
      </w:r>
      <w:r w:rsidR="00646BC9">
        <w:rPr>
          <w:rFonts w:ascii="仿宋_GB2312" w:eastAsia="仿宋_GB2312" w:hint="eastAsia"/>
          <w:color w:val="000000"/>
          <w:sz w:val="32"/>
          <w:szCs w:val="32"/>
        </w:rPr>
        <w:t>经营支出：指事业单位在专业业务活动及其辅助活动之外开展非独立核算经营活动发生的支出。</w:t>
      </w:r>
    </w:p>
    <w:p w14:paraId="32EFBB95" w14:textId="77777777" w:rsidR="00D35ACF" w:rsidRDefault="00F9776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12</w:t>
      </w:r>
      <w:r w:rsidR="00646BC9">
        <w:rPr>
          <w:rFonts w:ascii="仿宋_GB2312" w:eastAsia="仿宋_GB2312"/>
          <w:sz w:val="32"/>
          <w:szCs w:val="32"/>
        </w:rPr>
        <w:t>.</w:t>
      </w:r>
      <w:r w:rsidR="00646BC9">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1FC0F7B" w14:textId="77777777" w:rsidR="00507A38" w:rsidRDefault="00F97768" w:rsidP="00F9776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13</w:t>
      </w:r>
      <w:r w:rsidR="00646BC9">
        <w:rPr>
          <w:rFonts w:ascii="仿宋_GB2312" w:eastAsia="仿宋_GB2312"/>
          <w:sz w:val="32"/>
          <w:szCs w:val="32"/>
        </w:rPr>
        <w:t>.</w:t>
      </w:r>
      <w:r w:rsidR="00646BC9">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8" w:name="_Toc15396614"/>
      <w:bookmarkStart w:id="109" w:name="_Toc79163630"/>
      <w:bookmarkStart w:id="110" w:name="_Toc15377226"/>
    </w:p>
    <w:p w14:paraId="2DEABF0C" w14:textId="77777777" w:rsidR="00F97768" w:rsidRDefault="00F97768" w:rsidP="00F97768">
      <w:pPr>
        <w:pStyle w:val="Default"/>
        <w:spacing w:line="560" w:lineRule="exact"/>
        <w:ind w:firstLineChars="200" w:firstLine="640"/>
        <w:rPr>
          <w:rFonts w:ascii="仿宋_GB2312" w:eastAsia="仿宋_GB2312"/>
          <w:sz w:val="32"/>
          <w:szCs w:val="32"/>
        </w:rPr>
      </w:pPr>
    </w:p>
    <w:p w14:paraId="21AFEF46" w14:textId="77777777" w:rsidR="00F97768" w:rsidRDefault="00F97768" w:rsidP="00F97768">
      <w:pPr>
        <w:pStyle w:val="Default"/>
        <w:spacing w:line="560" w:lineRule="exact"/>
        <w:ind w:firstLineChars="200" w:firstLine="880"/>
        <w:rPr>
          <w:rFonts w:ascii="黑体" w:eastAsia="黑体"/>
          <w:sz w:val="44"/>
          <w:szCs w:val="44"/>
        </w:rPr>
      </w:pPr>
    </w:p>
    <w:p w14:paraId="757B27F1" w14:textId="77777777" w:rsidR="00507A38" w:rsidRDefault="00507A38" w:rsidP="00BA1B03">
      <w:pPr>
        <w:spacing w:line="600" w:lineRule="exact"/>
        <w:ind w:firstLineChars="550" w:firstLine="2420"/>
        <w:outlineLvl w:val="0"/>
        <w:rPr>
          <w:rFonts w:ascii="黑体" w:eastAsia="黑体"/>
          <w:color w:val="000000"/>
          <w:sz w:val="44"/>
          <w:szCs w:val="44"/>
        </w:rPr>
      </w:pPr>
    </w:p>
    <w:p w14:paraId="10B84EC0" w14:textId="77777777" w:rsidR="00507A38" w:rsidRDefault="00507A38" w:rsidP="00BA1B03">
      <w:pPr>
        <w:spacing w:line="600" w:lineRule="exact"/>
        <w:ind w:firstLineChars="550" w:firstLine="2420"/>
        <w:outlineLvl w:val="0"/>
        <w:rPr>
          <w:rFonts w:ascii="黑体" w:eastAsia="黑体"/>
          <w:color w:val="000000"/>
          <w:sz w:val="44"/>
          <w:szCs w:val="44"/>
        </w:rPr>
      </w:pPr>
    </w:p>
    <w:p w14:paraId="09B1DB85" w14:textId="77777777" w:rsidR="00507A38" w:rsidRDefault="00507A38" w:rsidP="00BA1B03">
      <w:pPr>
        <w:spacing w:line="600" w:lineRule="exact"/>
        <w:ind w:firstLineChars="550" w:firstLine="2420"/>
        <w:outlineLvl w:val="0"/>
        <w:rPr>
          <w:rFonts w:ascii="黑体" w:eastAsia="黑体"/>
          <w:color w:val="000000"/>
          <w:sz w:val="44"/>
          <w:szCs w:val="44"/>
        </w:rPr>
      </w:pPr>
    </w:p>
    <w:p w14:paraId="073F2089" w14:textId="77777777" w:rsidR="00D35ACF" w:rsidRDefault="00646BC9" w:rsidP="00507A38">
      <w:pPr>
        <w:spacing w:line="600" w:lineRule="exact"/>
        <w:ind w:firstLineChars="550" w:firstLine="2420"/>
        <w:outlineLvl w:val="0"/>
        <w:rPr>
          <w:rStyle w:val="10"/>
          <w:rFonts w:ascii="黑体" w:eastAsia="黑体"/>
          <w:b w:val="0"/>
        </w:rPr>
      </w:pPr>
      <w:bookmarkStart w:id="111" w:name="_Toc83561443"/>
      <w:r>
        <w:rPr>
          <w:rFonts w:ascii="黑体" w:eastAsia="黑体" w:hint="eastAsia"/>
          <w:color w:val="000000"/>
          <w:sz w:val="44"/>
          <w:szCs w:val="44"/>
        </w:rPr>
        <w:lastRenderedPageBreak/>
        <w:t>第</w:t>
      </w:r>
      <w:r>
        <w:rPr>
          <w:rStyle w:val="10"/>
          <w:rFonts w:ascii="黑体" w:eastAsia="黑体" w:hint="eastAsia"/>
          <w:b w:val="0"/>
        </w:rPr>
        <w:t>四部分</w:t>
      </w:r>
      <w:r>
        <w:rPr>
          <w:rStyle w:val="10"/>
          <w:rFonts w:ascii="黑体" w:eastAsia="黑体"/>
          <w:b w:val="0"/>
        </w:rPr>
        <w:t xml:space="preserve"> </w:t>
      </w:r>
      <w:r>
        <w:rPr>
          <w:rStyle w:val="10"/>
          <w:rFonts w:ascii="黑体" w:eastAsia="黑体" w:hint="eastAsia"/>
          <w:b w:val="0"/>
        </w:rPr>
        <w:t>附件</w:t>
      </w:r>
      <w:bookmarkEnd w:id="108"/>
      <w:bookmarkEnd w:id="109"/>
      <w:bookmarkEnd w:id="111"/>
    </w:p>
    <w:p w14:paraId="1BCFE97C" w14:textId="77777777" w:rsidR="00BA1B03" w:rsidRPr="00507A38" w:rsidRDefault="00646BC9">
      <w:pPr>
        <w:spacing w:line="600" w:lineRule="exact"/>
        <w:jc w:val="left"/>
        <w:outlineLvl w:val="0"/>
        <w:rPr>
          <w:rFonts w:ascii="黑体" w:eastAsia="黑体" w:cs="黑体"/>
          <w:sz w:val="32"/>
          <w:szCs w:val="32"/>
        </w:rPr>
      </w:pPr>
      <w:bookmarkStart w:id="112" w:name="_Toc79163631"/>
      <w:bookmarkStart w:id="113" w:name="_Toc83561444"/>
      <w:r>
        <w:rPr>
          <w:rFonts w:ascii="黑体" w:eastAsia="黑体" w:cs="黑体" w:hint="eastAsia"/>
          <w:sz w:val="32"/>
          <w:szCs w:val="32"/>
        </w:rPr>
        <w:t>附件</w:t>
      </w:r>
      <w:r>
        <w:rPr>
          <w:rFonts w:ascii="黑体" w:eastAsia="黑体" w:cs="黑体"/>
          <w:sz w:val="32"/>
          <w:szCs w:val="32"/>
        </w:rPr>
        <w:t>1</w:t>
      </w:r>
      <w:bookmarkEnd w:id="112"/>
      <w:bookmarkEnd w:id="113"/>
    </w:p>
    <w:p w14:paraId="123CF8FD" w14:textId="77777777" w:rsidR="00D35ACF" w:rsidRDefault="00646BC9">
      <w:pPr>
        <w:pStyle w:val="p0"/>
        <w:autoSpaceDN w:val="0"/>
        <w:jc w:val="center"/>
      </w:pPr>
      <w:r>
        <w:rPr>
          <w:noProof/>
        </w:rPr>
        <w:drawing>
          <wp:inline distT="0" distB="0" distL="114300" distR="114300" wp14:anchorId="70AC813D" wp14:editId="24E6F2E7">
            <wp:extent cx="5648325" cy="2009775"/>
            <wp:effectExtent l="0" t="0" r="9" b="31"/>
            <wp:docPr id="8" name="图片 1" descr="~tmp1601017377-1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tmp1601017377-12206"/>
                    <pic:cNvPicPr>
                      <a:picLocks noChangeAspect="1"/>
                    </pic:cNvPicPr>
                  </pic:nvPicPr>
                  <pic:blipFill>
                    <a:blip r:embed="rId15" cstate="print"/>
                    <a:stretch>
                      <a:fillRect/>
                    </a:stretch>
                  </pic:blipFill>
                  <pic:spPr>
                    <a:xfrm>
                      <a:off x="0" y="0"/>
                      <a:ext cx="5648325" cy="2009775"/>
                    </a:xfrm>
                    <a:prstGeom prst="rect">
                      <a:avLst/>
                    </a:prstGeom>
                    <a:noFill/>
                    <a:ln w="9525" cap="flat" cmpd="sng">
                      <a:noFill/>
                      <a:prstDash val="solid"/>
                      <a:round/>
                    </a:ln>
                  </pic:spPr>
                </pic:pic>
              </a:graphicData>
            </a:graphic>
          </wp:inline>
        </w:drawing>
      </w:r>
    </w:p>
    <w:p w14:paraId="4828CB91" w14:textId="77777777" w:rsidR="00D35ACF" w:rsidRPr="00F97768" w:rsidRDefault="00646BC9">
      <w:pPr>
        <w:pStyle w:val="p0"/>
        <w:autoSpaceDN w:val="0"/>
        <w:spacing w:line="600" w:lineRule="exact"/>
        <w:jc w:val="center"/>
        <w:rPr>
          <w:sz w:val="40"/>
          <w:szCs w:val="40"/>
        </w:rPr>
      </w:pPr>
      <w:r w:rsidRPr="00F97768">
        <w:rPr>
          <w:rFonts w:ascii="方正小标宋简体" w:eastAsia="方正小标宋简体" w:cs="方正小标宋简体" w:hint="eastAsia"/>
          <w:sz w:val="40"/>
          <w:szCs w:val="40"/>
        </w:rPr>
        <w:t>阿坝州佛教协会</w:t>
      </w:r>
    </w:p>
    <w:p w14:paraId="6016425B" w14:textId="77777777" w:rsidR="00D35ACF" w:rsidRPr="00F97768" w:rsidRDefault="00646BC9">
      <w:pPr>
        <w:pStyle w:val="p0"/>
        <w:autoSpaceDN w:val="0"/>
        <w:spacing w:line="600" w:lineRule="exact"/>
        <w:jc w:val="center"/>
        <w:rPr>
          <w:sz w:val="40"/>
          <w:szCs w:val="40"/>
        </w:rPr>
      </w:pPr>
      <w:r w:rsidRPr="00F97768">
        <w:rPr>
          <w:rFonts w:ascii="方正小标宋简体" w:eastAsia="方正小标宋简体" w:cs="方正小标宋简体" w:hint="eastAsia"/>
          <w:sz w:val="40"/>
          <w:szCs w:val="40"/>
        </w:rPr>
        <w:t>2020年部门整体支出绩效报告</w:t>
      </w:r>
    </w:p>
    <w:p w14:paraId="50FC7E3D" w14:textId="77777777" w:rsidR="00D35ACF" w:rsidRPr="00F97768" w:rsidRDefault="00D35ACF">
      <w:pPr>
        <w:pStyle w:val="p0"/>
        <w:autoSpaceDN w:val="0"/>
        <w:spacing w:line="560" w:lineRule="atLeast"/>
        <w:ind w:firstLine="720"/>
        <w:rPr>
          <w:sz w:val="40"/>
          <w:szCs w:val="40"/>
        </w:rPr>
      </w:pPr>
    </w:p>
    <w:p w14:paraId="0183DA8F" w14:textId="77777777" w:rsidR="00D35ACF" w:rsidRDefault="00646BC9">
      <w:pPr>
        <w:pStyle w:val="p0"/>
        <w:autoSpaceDN w:val="0"/>
        <w:spacing w:line="560" w:lineRule="atLeast"/>
        <w:ind w:firstLine="720"/>
      </w:pPr>
      <w:r>
        <w:rPr>
          <w:rFonts w:ascii="黑体" w:eastAsia="黑体" w:cs="黑体" w:hint="eastAsia"/>
          <w:b/>
          <w:sz w:val="32"/>
          <w:szCs w:val="32"/>
        </w:rPr>
        <w:t>一、单位概况</w:t>
      </w:r>
    </w:p>
    <w:p w14:paraId="3A643EBF" w14:textId="77777777" w:rsidR="00D35ACF" w:rsidRDefault="00646BC9" w:rsidP="00BA1B03">
      <w:pPr>
        <w:pStyle w:val="p0"/>
        <w:autoSpaceDN w:val="0"/>
        <w:spacing w:line="560" w:lineRule="atLeast"/>
        <w:ind w:firstLineChars="150" w:firstLine="482"/>
      </w:pPr>
      <w:r>
        <w:rPr>
          <w:rFonts w:ascii="楷体" w:eastAsia="楷体" w:cs="楷体" w:hint="eastAsia"/>
          <w:b/>
          <w:sz w:val="32"/>
          <w:szCs w:val="32"/>
        </w:rPr>
        <w:t>（一）机构组成</w:t>
      </w:r>
      <w:r>
        <w:rPr>
          <w:rFonts w:ascii="楷体" w:eastAsia="楷体" w:cs="楷体"/>
          <w:b/>
          <w:sz w:val="32"/>
          <w:szCs w:val="32"/>
        </w:rPr>
        <w:t>。</w:t>
      </w:r>
      <w:r>
        <w:rPr>
          <w:rFonts w:ascii="仿宋_GB2312" w:eastAsia="仿宋_GB2312" w:cs="仿宋_GB2312" w:hint="eastAsia"/>
          <w:sz w:val="32"/>
          <w:szCs w:val="32"/>
        </w:rPr>
        <w:t>阿坝州佛教协会是一级预算单位，属参公单位。内设机构1个，下属财政全额拨款事业一级预算单位1个（阿坝州藏传佛教文化研究中心）。</w:t>
      </w:r>
    </w:p>
    <w:p w14:paraId="32C7F1F7" w14:textId="77777777" w:rsidR="00D35ACF" w:rsidRDefault="00646BC9">
      <w:pPr>
        <w:pStyle w:val="p0"/>
        <w:autoSpaceDN w:val="0"/>
        <w:spacing w:line="560" w:lineRule="atLeast"/>
        <w:ind w:firstLine="720"/>
      </w:pPr>
      <w:r>
        <w:rPr>
          <w:rFonts w:ascii="楷体" w:eastAsia="楷体" w:cs="楷体" w:hint="eastAsia"/>
          <w:b/>
          <w:sz w:val="32"/>
          <w:szCs w:val="32"/>
        </w:rPr>
        <w:t>（二）机构职能</w:t>
      </w:r>
      <w:r>
        <w:rPr>
          <w:rFonts w:ascii="楷体" w:eastAsia="楷体" w:cs="楷体"/>
          <w:b/>
          <w:sz w:val="32"/>
          <w:szCs w:val="32"/>
        </w:rPr>
        <w:t>。</w:t>
      </w:r>
      <w:r>
        <w:rPr>
          <w:rFonts w:ascii="仿宋_GB2312" w:eastAsia="仿宋_GB2312" w:cs="仿宋_GB2312" w:hint="eastAsia"/>
          <w:sz w:val="32"/>
          <w:szCs w:val="32"/>
        </w:rPr>
        <w:t>根据阿委办〔1997〕96号文件规定，主要职责是:1.协同党和政府宣传贯彻党的宗教政策和国家有关宗教方面的法律、法规。2.组织和推动佛教徒学习国家的宗教政策和国家有关法律、法规，协助寺庙制定各项规章制度，管好宗教活动场所，开展正常的宗教活动。3.维护佛教徒信仰自由的合法权益，反映佛教界的愿望和要求。4.举办佛教教育培训，积极开展藏传佛教历史和学术研究，收集整理各教派寺庙的历史资料，保护佛教文物古迹。5.抵制境</w:t>
      </w:r>
      <w:r>
        <w:rPr>
          <w:rFonts w:ascii="仿宋_GB2312" w:eastAsia="仿宋_GB2312" w:cs="仿宋_GB2312" w:hint="eastAsia"/>
          <w:sz w:val="32"/>
          <w:szCs w:val="32"/>
        </w:rPr>
        <w:lastRenderedPageBreak/>
        <w:t>外敌对宗教势力的渗透，教育佛教徒爱国爱教。6.团结和引导全州各族佛教徒积极为国家经济建设服务，帮助和指导各教派寺庙举办以“自养”为中心的生产、服务和社会公益事业。7.承办党和政府及上级主管部门交办的其他工作。</w:t>
      </w:r>
    </w:p>
    <w:p w14:paraId="3B9A6819" w14:textId="77777777" w:rsidR="00D35ACF" w:rsidRDefault="00646BC9">
      <w:pPr>
        <w:pStyle w:val="p0"/>
        <w:autoSpaceDN w:val="0"/>
        <w:spacing w:line="560" w:lineRule="atLeast"/>
        <w:ind w:firstLine="720"/>
      </w:pPr>
      <w:r>
        <w:rPr>
          <w:rFonts w:ascii="楷体" w:eastAsia="楷体" w:cs="楷体" w:hint="eastAsia"/>
          <w:b/>
          <w:sz w:val="32"/>
          <w:szCs w:val="32"/>
        </w:rPr>
        <w:t>（三）人员概况</w:t>
      </w:r>
      <w:r>
        <w:rPr>
          <w:rFonts w:ascii="楷体" w:eastAsia="楷体" w:cs="楷体"/>
          <w:b/>
          <w:sz w:val="32"/>
          <w:szCs w:val="32"/>
        </w:rPr>
        <w:t>。</w:t>
      </w:r>
      <w:r>
        <w:rPr>
          <w:rFonts w:ascii="仿宋_GB2312" w:eastAsia="仿宋_GB2312" w:cs="仿宋_GB2312" w:hint="eastAsia"/>
          <w:sz w:val="32"/>
          <w:szCs w:val="32"/>
        </w:rPr>
        <w:t>年末编制人员12人（其中：行政8人，事业4人）；在职人员10人（其中：行政6人，事业4人），退休人员2人。</w:t>
      </w:r>
    </w:p>
    <w:p w14:paraId="2D9858FB" w14:textId="77777777" w:rsidR="00D35ACF" w:rsidRDefault="00646BC9">
      <w:pPr>
        <w:pStyle w:val="p0"/>
        <w:autoSpaceDN w:val="0"/>
        <w:spacing w:line="560" w:lineRule="atLeast"/>
        <w:ind w:firstLine="720"/>
      </w:pPr>
      <w:r>
        <w:rPr>
          <w:rFonts w:ascii="黑体" w:eastAsia="黑体" w:cs="黑体" w:hint="eastAsia"/>
          <w:b/>
          <w:sz w:val="32"/>
          <w:szCs w:val="32"/>
        </w:rPr>
        <w:t>二、部门财政资金收支情况</w:t>
      </w:r>
    </w:p>
    <w:p w14:paraId="489A5D1D" w14:textId="77777777" w:rsidR="00D35ACF" w:rsidRDefault="00646BC9" w:rsidP="00BA1B03">
      <w:pPr>
        <w:pStyle w:val="p0"/>
        <w:autoSpaceDN w:val="0"/>
        <w:spacing w:line="560" w:lineRule="atLeast"/>
        <w:ind w:firstLineChars="150" w:firstLine="482"/>
      </w:pPr>
      <w:r>
        <w:rPr>
          <w:rFonts w:ascii="楷体" w:eastAsia="楷体" w:cs="楷体" w:hint="eastAsia"/>
          <w:b/>
          <w:sz w:val="32"/>
          <w:szCs w:val="32"/>
        </w:rPr>
        <w:t>（一）部门财政资金收入情况</w:t>
      </w:r>
      <w:r>
        <w:rPr>
          <w:rFonts w:ascii="楷体" w:eastAsia="楷体" w:cs="楷体"/>
          <w:b/>
          <w:sz w:val="32"/>
          <w:szCs w:val="32"/>
        </w:rPr>
        <w:t>。</w:t>
      </w:r>
      <w:r>
        <w:rPr>
          <w:rFonts w:ascii="仿宋_GB2312" w:eastAsia="仿宋_GB2312" w:cs="仿宋_GB2312" w:hint="eastAsia"/>
          <w:sz w:val="32"/>
          <w:szCs w:val="32"/>
        </w:rPr>
        <w:t>2020年度财政拨款收入总计281.02万元，2020年度预算资金281.02万元</w:t>
      </w:r>
    </w:p>
    <w:p w14:paraId="64F309C2" w14:textId="77777777" w:rsidR="00D35ACF" w:rsidRDefault="00646BC9" w:rsidP="00BA1B03">
      <w:pPr>
        <w:pStyle w:val="p0"/>
        <w:autoSpaceDN w:val="0"/>
        <w:spacing w:line="560" w:lineRule="atLeast"/>
        <w:ind w:firstLineChars="150" w:firstLine="482"/>
      </w:pPr>
      <w:r>
        <w:rPr>
          <w:rFonts w:ascii="楷体" w:eastAsia="楷体" w:cs="楷体" w:hint="eastAsia"/>
          <w:b/>
          <w:sz w:val="32"/>
          <w:szCs w:val="32"/>
        </w:rPr>
        <w:t>（二）部门财政资金支出情况</w:t>
      </w:r>
      <w:r>
        <w:rPr>
          <w:rFonts w:ascii="楷体" w:eastAsia="楷体" w:cs="楷体"/>
          <w:b/>
          <w:sz w:val="32"/>
          <w:szCs w:val="32"/>
        </w:rPr>
        <w:t>。</w:t>
      </w:r>
      <w:r>
        <w:rPr>
          <w:rFonts w:ascii="仿宋_GB2312" w:eastAsia="仿宋_GB2312" w:cs="仿宋_GB2312" w:hint="eastAsia"/>
          <w:sz w:val="32"/>
          <w:szCs w:val="32"/>
        </w:rPr>
        <w:t>2020年财政支出总计392.12万元，其中：财政应返还额度阿坝州历史名人文集出版经费80万元，佛协志出版经费10.23万元，寺庙集中整治驻寺宣讲工作专项经费1.34万元。</w:t>
      </w:r>
    </w:p>
    <w:p w14:paraId="5ACA4AB7" w14:textId="77777777" w:rsidR="00D35ACF" w:rsidRDefault="00646BC9">
      <w:pPr>
        <w:pStyle w:val="p0"/>
        <w:autoSpaceDN w:val="0"/>
        <w:spacing w:line="560" w:lineRule="atLeast"/>
        <w:ind w:firstLine="720"/>
      </w:pPr>
      <w:r>
        <w:rPr>
          <w:rFonts w:ascii="黑体" w:eastAsia="黑体" w:cs="黑体" w:hint="eastAsia"/>
          <w:b/>
          <w:sz w:val="32"/>
          <w:szCs w:val="32"/>
        </w:rPr>
        <w:t>三、部门财政支出管理情况</w:t>
      </w:r>
    </w:p>
    <w:p w14:paraId="1DA13642" w14:textId="77777777" w:rsidR="00D35ACF" w:rsidRDefault="00646BC9" w:rsidP="00BA1B03">
      <w:pPr>
        <w:pStyle w:val="p0"/>
        <w:autoSpaceDN w:val="0"/>
        <w:spacing w:line="560" w:lineRule="atLeast"/>
        <w:ind w:firstLineChars="150" w:firstLine="482"/>
      </w:pPr>
      <w:r>
        <w:rPr>
          <w:rFonts w:ascii="楷体" w:eastAsia="楷体" w:cs="楷体" w:hint="eastAsia"/>
          <w:b/>
          <w:sz w:val="32"/>
          <w:szCs w:val="32"/>
        </w:rPr>
        <w:t>（一）预算编制情况</w:t>
      </w:r>
      <w:r>
        <w:rPr>
          <w:rFonts w:ascii="楷体" w:eastAsia="楷体" w:cs="楷体"/>
          <w:b/>
          <w:sz w:val="32"/>
          <w:szCs w:val="32"/>
        </w:rPr>
        <w:t>。</w:t>
      </w:r>
      <w:r>
        <w:rPr>
          <w:rFonts w:ascii="仿宋_GB2312" w:eastAsia="仿宋_GB2312" w:cs="仿宋_GB2312" w:hint="eastAsia"/>
          <w:sz w:val="32"/>
          <w:szCs w:val="32"/>
        </w:rPr>
        <w:t>我会预算编制是经会长办公会研究决定后由财务人员编制，最终由财务分管领导审核后上报财政。预算安排支出主要用于保障机构正常运转，完成日常工作任务以及特定事务事业发展相关工作。</w:t>
      </w:r>
    </w:p>
    <w:p w14:paraId="4CAB4B68" w14:textId="77777777" w:rsidR="00D35ACF" w:rsidRDefault="00646BC9">
      <w:pPr>
        <w:pStyle w:val="p0"/>
        <w:autoSpaceDN w:val="0"/>
        <w:spacing w:line="560" w:lineRule="atLeast"/>
        <w:ind w:firstLine="720"/>
      </w:pPr>
      <w:r>
        <w:rPr>
          <w:rFonts w:ascii="仿宋_GB2312" w:eastAsia="仿宋_GB2312" w:cs="仿宋_GB2312" w:hint="eastAsia"/>
          <w:b/>
          <w:bCs/>
          <w:sz w:val="32"/>
          <w:szCs w:val="32"/>
        </w:rPr>
        <w:t>基本支出：</w:t>
      </w:r>
      <w:r>
        <w:rPr>
          <w:rFonts w:ascii="仿宋_GB2312" w:eastAsia="仿宋_GB2312" w:cs="仿宋_GB2312" w:hint="eastAsia"/>
          <w:sz w:val="32"/>
          <w:szCs w:val="32"/>
        </w:rPr>
        <w:t>用于保障我会机构正常运转的日常支出，包括基本工资、津贴补贴等人员经费以及办公费、印刷费、水</w:t>
      </w:r>
      <w:r>
        <w:rPr>
          <w:rFonts w:ascii="仿宋_GB2312" w:eastAsia="仿宋_GB2312" w:cs="仿宋_GB2312" w:hint="eastAsia"/>
          <w:sz w:val="32"/>
          <w:szCs w:val="32"/>
        </w:rPr>
        <w:lastRenderedPageBreak/>
        <w:t>电费、邮电费、取暖费、差旅费、公务车辆运行及维护费等日常公用经费。</w:t>
      </w:r>
    </w:p>
    <w:p w14:paraId="6278AEEB" w14:textId="77777777" w:rsidR="00D35ACF" w:rsidRDefault="00646BC9">
      <w:pPr>
        <w:pStyle w:val="p0"/>
        <w:autoSpaceDN w:val="0"/>
        <w:spacing w:line="560" w:lineRule="atLeast"/>
        <w:ind w:firstLine="720"/>
      </w:pPr>
      <w:r>
        <w:rPr>
          <w:rFonts w:ascii="仿宋_GB2312" w:eastAsia="仿宋_GB2312" w:cs="仿宋_GB2312" w:hint="eastAsia"/>
          <w:b/>
          <w:bCs/>
          <w:sz w:val="32"/>
          <w:szCs w:val="32"/>
        </w:rPr>
        <w:t>项目支出：</w:t>
      </w:r>
      <w:r>
        <w:rPr>
          <w:rFonts w:ascii="仿宋_GB2312" w:eastAsia="仿宋_GB2312" w:cs="仿宋_GB2312" w:hint="eastAsia"/>
          <w:sz w:val="32"/>
          <w:szCs w:val="32"/>
        </w:rPr>
        <w:t>用于保障我会为完成特定的行政工作任务的专项业务经费支出，我会在2020年度部门决算中反映“高僧大德文集出版”“寺庙戒律教育”“菩提道场（微信公众平台）”等9个项目。总项目预算收入为253.28万元，执行数为283.28万元，其中含2019年财返高僧大额文集出版经费80万元，佛协志出版经费10.23万元，寺庙集中整治驻寺宣讲工作专项经费1.34万元。</w:t>
      </w:r>
    </w:p>
    <w:p w14:paraId="4ADB5AEA" w14:textId="77777777" w:rsidR="00D35ACF" w:rsidRDefault="00646BC9" w:rsidP="007E7EAA">
      <w:pPr>
        <w:pStyle w:val="p0"/>
        <w:autoSpaceDN w:val="0"/>
        <w:spacing w:line="560" w:lineRule="atLeast"/>
        <w:ind w:firstLineChars="150" w:firstLine="482"/>
      </w:pPr>
      <w:r>
        <w:rPr>
          <w:rFonts w:ascii="楷体" w:eastAsia="楷体" w:cs="楷体" w:hint="eastAsia"/>
          <w:b/>
          <w:sz w:val="32"/>
          <w:szCs w:val="32"/>
        </w:rPr>
        <w:t>（二）执行管理情况</w:t>
      </w:r>
      <w:r>
        <w:rPr>
          <w:rFonts w:ascii="楷体" w:eastAsia="楷体" w:cs="楷体"/>
          <w:b/>
          <w:sz w:val="32"/>
          <w:szCs w:val="32"/>
        </w:rPr>
        <w:t>。</w:t>
      </w:r>
      <w:r>
        <w:rPr>
          <w:rFonts w:ascii="仿宋_GB2312" w:eastAsia="仿宋_GB2312" w:cs="仿宋_GB2312" w:hint="eastAsia"/>
          <w:sz w:val="32"/>
          <w:szCs w:val="32"/>
        </w:rPr>
        <w:t>我会项目资金执行情况良好，进度较快、按质按量完成工作目标任务，严格按照预算管理办法专款专用进行管理。</w:t>
      </w:r>
    </w:p>
    <w:p w14:paraId="5C3BB246" w14:textId="77777777" w:rsidR="00D35ACF" w:rsidRDefault="00646BC9" w:rsidP="007E7EAA">
      <w:pPr>
        <w:pStyle w:val="p0"/>
        <w:autoSpaceDN w:val="0"/>
        <w:spacing w:line="560" w:lineRule="atLeast"/>
        <w:ind w:firstLineChars="150" w:firstLine="482"/>
      </w:pPr>
      <w:r>
        <w:rPr>
          <w:rFonts w:ascii="楷体" w:eastAsia="楷体" w:cs="楷体" w:hint="eastAsia"/>
          <w:b/>
          <w:sz w:val="32"/>
          <w:szCs w:val="32"/>
        </w:rPr>
        <w:t>（三）综合管理情况</w:t>
      </w:r>
      <w:r>
        <w:rPr>
          <w:rFonts w:ascii="楷体" w:eastAsia="楷体" w:cs="楷体"/>
          <w:b/>
          <w:sz w:val="32"/>
          <w:szCs w:val="32"/>
        </w:rPr>
        <w:t>。</w:t>
      </w:r>
      <w:r>
        <w:rPr>
          <w:rFonts w:ascii="仿宋_GB2312" w:eastAsia="仿宋_GB2312" w:cs="仿宋_GB2312" w:hint="eastAsia"/>
          <w:sz w:val="32"/>
          <w:szCs w:val="32"/>
        </w:rPr>
        <w:t>加强财务人员业务培训，提高财务素质素养及业务能力，严把财政审核关，严格按照财经纪律及相关文件规定要求，加强预算支出、提高预算资金使用效益。</w:t>
      </w:r>
    </w:p>
    <w:p w14:paraId="79331D83" w14:textId="77777777" w:rsidR="00D35ACF" w:rsidRDefault="00646BC9" w:rsidP="007E7EAA">
      <w:pPr>
        <w:pStyle w:val="p0"/>
        <w:autoSpaceDN w:val="0"/>
        <w:spacing w:line="560" w:lineRule="atLeast"/>
        <w:ind w:firstLineChars="150" w:firstLine="482"/>
      </w:pPr>
      <w:r>
        <w:rPr>
          <w:rFonts w:ascii="楷体" w:eastAsia="楷体" w:cs="楷体" w:hint="eastAsia"/>
          <w:b/>
          <w:sz w:val="32"/>
          <w:szCs w:val="32"/>
        </w:rPr>
        <w:t>（四）整体绩效</w:t>
      </w:r>
      <w:r>
        <w:rPr>
          <w:rFonts w:ascii="楷体" w:eastAsia="楷体" w:cs="楷体"/>
          <w:b/>
          <w:sz w:val="32"/>
          <w:szCs w:val="32"/>
        </w:rPr>
        <w:t>。</w:t>
      </w:r>
      <w:r>
        <w:rPr>
          <w:rFonts w:ascii="仿宋_GB2312" w:eastAsia="仿宋_GB2312" w:cs="仿宋_GB2312" w:hint="eastAsia"/>
          <w:sz w:val="32"/>
          <w:szCs w:val="32"/>
        </w:rPr>
        <w:t>我会职责履行良好、项目执行规范，绩效评价结果和服务对象满意，目标任务完成。</w:t>
      </w:r>
    </w:p>
    <w:p w14:paraId="390034FC" w14:textId="77777777" w:rsidR="00D35ACF" w:rsidRDefault="00646BC9">
      <w:pPr>
        <w:pStyle w:val="p0"/>
        <w:autoSpaceDN w:val="0"/>
        <w:spacing w:line="560" w:lineRule="atLeast"/>
        <w:ind w:firstLine="720"/>
      </w:pPr>
      <w:r>
        <w:rPr>
          <w:rFonts w:ascii="黑体" w:eastAsia="黑体" w:cs="黑体" w:hint="eastAsia"/>
          <w:b/>
          <w:sz w:val="32"/>
          <w:szCs w:val="32"/>
        </w:rPr>
        <w:t>四、评价结论及建议</w:t>
      </w:r>
    </w:p>
    <w:p w14:paraId="57FD6DE7" w14:textId="77777777" w:rsidR="00D35ACF" w:rsidRDefault="00646BC9" w:rsidP="007E7EAA">
      <w:pPr>
        <w:pStyle w:val="p0"/>
        <w:autoSpaceDN w:val="0"/>
        <w:spacing w:line="560" w:lineRule="atLeast"/>
        <w:ind w:firstLineChars="200" w:firstLine="643"/>
      </w:pPr>
      <w:r>
        <w:rPr>
          <w:rFonts w:ascii="楷体" w:eastAsia="楷体" w:cs="楷体" w:hint="eastAsia"/>
          <w:b/>
          <w:sz w:val="32"/>
          <w:szCs w:val="32"/>
        </w:rPr>
        <w:t>（一）评价结论</w:t>
      </w:r>
      <w:r>
        <w:rPr>
          <w:rFonts w:ascii="楷体" w:eastAsia="楷体" w:cs="楷体"/>
          <w:b/>
          <w:sz w:val="32"/>
          <w:szCs w:val="32"/>
        </w:rPr>
        <w:t>。</w:t>
      </w:r>
      <w:r>
        <w:rPr>
          <w:rFonts w:ascii="仿宋_GB2312" w:eastAsia="仿宋_GB2312" w:cs="仿宋_GB2312" w:hint="eastAsia"/>
          <w:sz w:val="32"/>
          <w:szCs w:val="32"/>
        </w:rPr>
        <w:t>我会总体收入和支出额度不大，项目经费把控严格，总体收支较平衡，严格按照预算管理办法进</w:t>
      </w:r>
      <w:r>
        <w:rPr>
          <w:rFonts w:ascii="仿宋_GB2312" w:eastAsia="仿宋_GB2312" w:cs="仿宋_GB2312" w:hint="eastAsia"/>
          <w:sz w:val="32"/>
          <w:szCs w:val="32"/>
        </w:rPr>
        <w:lastRenderedPageBreak/>
        <w:t>行财务收支，三公经费管控合理，无小金库，无违规发放钱物等情况。因此我会整体绩效自评评价为96分。</w:t>
      </w:r>
    </w:p>
    <w:p w14:paraId="306E2643" w14:textId="77777777" w:rsidR="00D35ACF" w:rsidRDefault="00646BC9" w:rsidP="00657B52">
      <w:pPr>
        <w:pStyle w:val="p0"/>
        <w:autoSpaceDN w:val="0"/>
        <w:spacing w:line="560" w:lineRule="atLeast"/>
        <w:ind w:firstLineChars="150" w:firstLine="482"/>
      </w:pPr>
      <w:r>
        <w:rPr>
          <w:rFonts w:ascii="楷体" w:eastAsia="楷体" w:cs="楷体" w:hint="eastAsia"/>
          <w:b/>
          <w:sz w:val="32"/>
          <w:szCs w:val="32"/>
        </w:rPr>
        <w:t>（二）存在问题</w:t>
      </w:r>
      <w:r>
        <w:rPr>
          <w:rFonts w:ascii="楷体" w:eastAsia="楷体" w:cs="楷体"/>
          <w:b/>
          <w:sz w:val="32"/>
          <w:szCs w:val="32"/>
        </w:rPr>
        <w:t>。</w:t>
      </w:r>
      <w:r w:rsidRPr="00657B52">
        <w:rPr>
          <w:rFonts w:ascii="仿宋_GB2312" w:eastAsia="仿宋_GB2312" w:cs="仿宋_GB2312" w:hint="eastAsia"/>
          <w:b/>
          <w:bCs/>
          <w:sz w:val="32"/>
          <w:szCs w:val="32"/>
        </w:rPr>
        <w:t>一是</w:t>
      </w:r>
      <w:r>
        <w:rPr>
          <w:rFonts w:ascii="仿宋_GB2312" w:eastAsia="仿宋_GB2312" w:cs="仿宋_GB2312" w:hint="eastAsia"/>
          <w:sz w:val="32"/>
          <w:szCs w:val="32"/>
        </w:rPr>
        <w:t>因我会工作人员少，工作量大，为顺利推进各项工作，下基层开展工作多数时候是将几项专项工作合并开展，再加上多数专项贯穿全年，故造成部分项目经费支出进度较慢及执行不够等现象</w:t>
      </w:r>
      <w:r w:rsidRPr="00657B52">
        <w:rPr>
          <w:rFonts w:ascii="仿宋_GB2312" w:eastAsia="仿宋_GB2312" w:cs="仿宋_GB2312" w:hint="eastAsia"/>
          <w:b/>
          <w:bCs/>
          <w:sz w:val="32"/>
          <w:szCs w:val="32"/>
        </w:rPr>
        <w:t>。二是</w:t>
      </w:r>
      <w:r w:rsidR="00657B52">
        <w:rPr>
          <w:rFonts w:ascii="仿宋_GB2312" w:eastAsia="仿宋_GB2312" w:cs="仿宋_GB2312" w:hint="eastAsia"/>
          <w:sz w:val="32"/>
          <w:szCs w:val="32"/>
        </w:rPr>
        <w:t>因我州藏传佛教寺庙</w:t>
      </w:r>
      <w:r>
        <w:rPr>
          <w:rFonts w:ascii="仿宋_GB2312" w:eastAsia="仿宋_GB2312" w:cs="仿宋_GB2312" w:hint="eastAsia"/>
          <w:sz w:val="32"/>
          <w:szCs w:val="32"/>
        </w:rPr>
        <w:t>教派多，加上高僧大德人数多，我会收集到的文集数量多，预算的出版经费有限，造成出版进度</w:t>
      </w:r>
      <w:r w:rsidR="00657B52">
        <w:rPr>
          <w:rFonts w:ascii="仿宋_GB2312" w:eastAsia="仿宋_GB2312" w:cs="仿宋_GB2312" w:hint="eastAsia"/>
          <w:sz w:val="32"/>
          <w:szCs w:val="32"/>
        </w:rPr>
        <w:t>相对</w:t>
      </w:r>
      <w:r>
        <w:rPr>
          <w:rFonts w:ascii="仿宋_GB2312" w:eastAsia="仿宋_GB2312" w:cs="仿宋_GB2312" w:hint="eastAsia"/>
          <w:sz w:val="32"/>
          <w:szCs w:val="32"/>
        </w:rPr>
        <w:t>较慢。</w:t>
      </w:r>
    </w:p>
    <w:p w14:paraId="0CBEAF09" w14:textId="77777777" w:rsidR="00D35ACF" w:rsidRDefault="00646BC9" w:rsidP="00657B52">
      <w:pPr>
        <w:pStyle w:val="p0"/>
        <w:autoSpaceDN w:val="0"/>
        <w:spacing w:line="560" w:lineRule="atLeast"/>
        <w:ind w:firstLineChars="150" w:firstLine="482"/>
      </w:pPr>
      <w:r>
        <w:rPr>
          <w:rFonts w:ascii="楷体" w:eastAsia="楷体" w:cs="楷体" w:hint="eastAsia"/>
          <w:b/>
          <w:sz w:val="32"/>
          <w:szCs w:val="32"/>
        </w:rPr>
        <w:t>（三）改进建议</w:t>
      </w:r>
      <w:r>
        <w:rPr>
          <w:rFonts w:ascii="楷体" w:eastAsia="楷体" w:cs="楷体"/>
          <w:b/>
          <w:sz w:val="32"/>
          <w:szCs w:val="32"/>
        </w:rPr>
        <w:t>。</w:t>
      </w:r>
      <w:r w:rsidRPr="00657B52">
        <w:rPr>
          <w:rFonts w:ascii="仿宋_GB2312" w:eastAsia="仿宋_GB2312" w:cs="仿宋_GB2312" w:hint="eastAsia"/>
          <w:b/>
          <w:bCs/>
          <w:sz w:val="32"/>
          <w:szCs w:val="32"/>
        </w:rPr>
        <w:t>一是</w:t>
      </w:r>
      <w:r>
        <w:rPr>
          <w:rFonts w:ascii="仿宋_GB2312" w:eastAsia="仿宋_GB2312" w:cs="仿宋_GB2312" w:hint="eastAsia"/>
          <w:sz w:val="32"/>
          <w:szCs w:val="32"/>
        </w:rPr>
        <w:t>加强预算支出平衡力度，合理安排各项工作开展时间</w:t>
      </w:r>
      <w:r w:rsidR="00DE1B0A">
        <w:rPr>
          <w:rFonts w:ascii="仿宋_GB2312" w:eastAsia="仿宋_GB2312" w:cs="仿宋_GB2312" w:hint="eastAsia"/>
          <w:sz w:val="32"/>
          <w:szCs w:val="32"/>
        </w:rPr>
        <w:t>。</w:t>
      </w:r>
      <w:r w:rsidRPr="00657B52">
        <w:rPr>
          <w:rFonts w:ascii="仿宋_GB2312" w:eastAsia="仿宋_GB2312" w:cs="仿宋_GB2312" w:hint="eastAsia"/>
          <w:b/>
          <w:bCs/>
          <w:sz w:val="32"/>
          <w:szCs w:val="32"/>
        </w:rPr>
        <w:t>二是</w:t>
      </w:r>
      <w:r>
        <w:rPr>
          <w:rFonts w:ascii="仿宋_GB2312" w:eastAsia="仿宋_GB2312" w:cs="仿宋_GB2312" w:hint="eastAsia"/>
          <w:sz w:val="32"/>
          <w:szCs w:val="32"/>
        </w:rPr>
        <w:t>进一步增收节支，提高服务水平及管理能力。</w:t>
      </w:r>
    </w:p>
    <w:p w14:paraId="0A4DA5D1" w14:textId="77777777" w:rsidR="00DE1B0A" w:rsidRDefault="00DE1B0A" w:rsidP="00DE1B0A">
      <w:pPr>
        <w:spacing w:line="600" w:lineRule="exact"/>
        <w:ind w:firstLineChars="200" w:firstLine="640"/>
        <w:jc w:val="left"/>
        <w:outlineLvl w:val="0"/>
        <w:rPr>
          <w:rFonts w:ascii="黑体" w:eastAsia="黑体" w:cs="黑体"/>
          <w:sz w:val="32"/>
          <w:szCs w:val="32"/>
        </w:rPr>
      </w:pPr>
      <w:bookmarkStart w:id="114" w:name="_Toc79163633"/>
    </w:p>
    <w:p w14:paraId="5FDF0995" w14:textId="77777777" w:rsidR="00DE1B0A" w:rsidRDefault="00DE1B0A" w:rsidP="00DE1B0A">
      <w:pPr>
        <w:spacing w:line="600" w:lineRule="exact"/>
        <w:ind w:firstLineChars="200" w:firstLine="640"/>
        <w:jc w:val="left"/>
        <w:outlineLvl w:val="0"/>
        <w:rPr>
          <w:rFonts w:ascii="黑体" w:eastAsia="黑体" w:cs="黑体"/>
          <w:sz w:val="32"/>
          <w:szCs w:val="32"/>
        </w:rPr>
      </w:pPr>
    </w:p>
    <w:p w14:paraId="0A7F7DFC" w14:textId="77777777" w:rsidR="00DE1B0A" w:rsidRDefault="00DE1B0A" w:rsidP="00DE1B0A">
      <w:pPr>
        <w:spacing w:line="600" w:lineRule="exact"/>
        <w:ind w:firstLineChars="200" w:firstLine="640"/>
        <w:jc w:val="left"/>
        <w:outlineLvl w:val="0"/>
        <w:rPr>
          <w:rFonts w:ascii="黑体" w:eastAsia="黑体" w:cs="黑体"/>
          <w:sz w:val="32"/>
          <w:szCs w:val="32"/>
        </w:rPr>
      </w:pPr>
    </w:p>
    <w:p w14:paraId="5810F2C1" w14:textId="77777777" w:rsidR="00DE1B0A" w:rsidRDefault="00DE1B0A" w:rsidP="00DE1B0A">
      <w:pPr>
        <w:spacing w:line="600" w:lineRule="exact"/>
        <w:ind w:firstLineChars="200" w:firstLine="640"/>
        <w:jc w:val="left"/>
        <w:outlineLvl w:val="0"/>
        <w:rPr>
          <w:rFonts w:ascii="黑体" w:eastAsia="黑体" w:cs="黑体"/>
          <w:sz w:val="32"/>
          <w:szCs w:val="32"/>
        </w:rPr>
      </w:pPr>
    </w:p>
    <w:p w14:paraId="1D3DB786" w14:textId="77777777" w:rsidR="00DE1B0A" w:rsidRDefault="00DE1B0A" w:rsidP="00DE1B0A">
      <w:pPr>
        <w:spacing w:line="600" w:lineRule="exact"/>
        <w:ind w:firstLineChars="200" w:firstLine="640"/>
        <w:jc w:val="left"/>
        <w:outlineLvl w:val="0"/>
        <w:rPr>
          <w:rFonts w:ascii="黑体" w:eastAsia="黑体" w:cs="黑体"/>
          <w:sz w:val="32"/>
          <w:szCs w:val="32"/>
        </w:rPr>
      </w:pPr>
    </w:p>
    <w:p w14:paraId="63B64840" w14:textId="77777777" w:rsidR="00DE1B0A" w:rsidRDefault="00DE1B0A" w:rsidP="00DE1B0A">
      <w:pPr>
        <w:spacing w:line="600" w:lineRule="exact"/>
        <w:ind w:firstLineChars="200" w:firstLine="640"/>
        <w:jc w:val="left"/>
        <w:outlineLvl w:val="0"/>
        <w:rPr>
          <w:rFonts w:ascii="黑体" w:eastAsia="黑体" w:cs="黑体"/>
          <w:sz w:val="32"/>
          <w:szCs w:val="32"/>
        </w:rPr>
      </w:pPr>
    </w:p>
    <w:p w14:paraId="62FE9E68" w14:textId="77777777" w:rsidR="00DE1B0A" w:rsidRDefault="00DE1B0A" w:rsidP="00DE1B0A">
      <w:pPr>
        <w:spacing w:line="600" w:lineRule="exact"/>
        <w:ind w:firstLineChars="200" w:firstLine="640"/>
        <w:jc w:val="left"/>
        <w:outlineLvl w:val="0"/>
        <w:rPr>
          <w:rFonts w:ascii="黑体" w:eastAsia="黑体" w:cs="黑体"/>
          <w:sz w:val="32"/>
          <w:szCs w:val="32"/>
        </w:rPr>
      </w:pPr>
    </w:p>
    <w:p w14:paraId="5D0FEFD8" w14:textId="77777777" w:rsidR="00DE1B0A" w:rsidRDefault="00DE1B0A" w:rsidP="00DE1B0A">
      <w:pPr>
        <w:spacing w:line="600" w:lineRule="exact"/>
        <w:ind w:firstLineChars="200" w:firstLine="640"/>
        <w:jc w:val="left"/>
        <w:outlineLvl w:val="0"/>
        <w:rPr>
          <w:rFonts w:ascii="黑体" w:eastAsia="黑体" w:cs="黑体"/>
          <w:sz w:val="32"/>
          <w:szCs w:val="32"/>
        </w:rPr>
      </w:pPr>
    </w:p>
    <w:p w14:paraId="4771192B" w14:textId="77777777" w:rsidR="00DE1B0A" w:rsidRDefault="00DE1B0A" w:rsidP="00DE1B0A">
      <w:pPr>
        <w:spacing w:line="600" w:lineRule="exact"/>
        <w:ind w:firstLineChars="200" w:firstLine="640"/>
        <w:jc w:val="left"/>
        <w:outlineLvl w:val="0"/>
        <w:rPr>
          <w:rFonts w:ascii="黑体" w:eastAsia="黑体" w:cs="黑体"/>
          <w:sz w:val="32"/>
          <w:szCs w:val="32"/>
        </w:rPr>
      </w:pPr>
    </w:p>
    <w:p w14:paraId="58DF6F72" w14:textId="77777777" w:rsidR="00DE1B0A" w:rsidRDefault="00DE1B0A" w:rsidP="00DE1B0A">
      <w:pPr>
        <w:spacing w:line="600" w:lineRule="exact"/>
        <w:ind w:firstLineChars="200" w:firstLine="640"/>
        <w:jc w:val="left"/>
        <w:outlineLvl w:val="0"/>
        <w:rPr>
          <w:rFonts w:ascii="黑体" w:eastAsia="黑体" w:cs="黑体"/>
          <w:sz w:val="32"/>
          <w:szCs w:val="32"/>
        </w:rPr>
      </w:pPr>
    </w:p>
    <w:p w14:paraId="0EC346AD" w14:textId="77777777" w:rsidR="00507A38" w:rsidRDefault="00507A38" w:rsidP="00507A38">
      <w:pPr>
        <w:spacing w:line="600" w:lineRule="exact"/>
        <w:jc w:val="left"/>
        <w:outlineLvl w:val="0"/>
        <w:rPr>
          <w:rFonts w:ascii="黑体" w:eastAsia="黑体" w:cs="黑体"/>
          <w:sz w:val="32"/>
          <w:szCs w:val="32"/>
        </w:rPr>
      </w:pPr>
    </w:p>
    <w:p w14:paraId="747B21A7" w14:textId="77777777" w:rsidR="00D35ACF" w:rsidRDefault="00646BC9" w:rsidP="00507A38">
      <w:pPr>
        <w:spacing w:line="600" w:lineRule="exact"/>
        <w:jc w:val="left"/>
        <w:outlineLvl w:val="0"/>
        <w:rPr>
          <w:rFonts w:ascii="黑体" w:eastAsia="黑体" w:cs="黑体"/>
          <w:sz w:val="32"/>
          <w:szCs w:val="32"/>
        </w:rPr>
      </w:pPr>
      <w:bookmarkStart w:id="115" w:name="_Toc83561445"/>
      <w:r>
        <w:rPr>
          <w:rFonts w:ascii="黑体" w:eastAsia="黑体" w:cs="黑体" w:hint="eastAsia"/>
          <w:sz w:val="32"/>
          <w:szCs w:val="32"/>
        </w:rPr>
        <w:lastRenderedPageBreak/>
        <w:t>附件</w:t>
      </w:r>
      <w:r>
        <w:rPr>
          <w:rFonts w:ascii="黑体" w:eastAsia="黑体" w:cs="黑体"/>
          <w:sz w:val="32"/>
          <w:szCs w:val="32"/>
        </w:rPr>
        <w:t>2</w:t>
      </w:r>
      <w:bookmarkEnd w:id="114"/>
      <w:bookmarkEnd w:id="115"/>
    </w:p>
    <w:p w14:paraId="32C6F676" w14:textId="77777777" w:rsidR="00D35ACF" w:rsidRDefault="00646BC9" w:rsidP="00DE1B0A">
      <w:pPr>
        <w:pStyle w:val="p0"/>
        <w:autoSpaceDN w:val="0"/>
      </w:pPr>
      <w:r>
        <w:rPr>
          <w:noProof/>
        </w:rPr>
        <w:drawing>
          <wp:inline distT="0" distB="0" distL="114300" distR="114300" wp14:anchorId="4B015791" wp14:editId="0D8932BD">
            <wp:extent cx="5648325" cy="2009775"/>
            <wp:effectExtent l="0" t="0" r="9" b="31"/>
            <wp:docPr id="11" name="图片 5" descr="~tmp1601017377-1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tmp1601017377-12206"/>
                    <pic:cNvPicPr>
                      <a:picLocks noChangeAspect="1"/>
                    </pic:cNvPicPr>
                  </pic:nvPicPr>
                  <pic:blipFill>
                    <a:blip r:embed="rId15" cstate="print"/>
                    <a:stretch>
                      <a:fillRect/>
                    </a:stretch>
                  </pic:blipFill>
                  <pic:spPr>
                    <a:xfrm>
                      <a:off x="0" y="0"/>
                      <a:ext cx="5648325" cy="2009775"/>
                    </a:xfrm>
                    <a:prstGeom prst="rect">
                      <a:avLst/>
                    </a:prstGeom>
                    <a:noFill/>
                    <a:ln w="9525" cap="flat" cmpd="sng">
                      <a:noFill/>
                      <a:prstDash val="solid"/>
                      <a:round/>
                    </a:ln>
                  </pic:spPr>
                </pic:pic>
              </a:graphicData>
            </a:graphic>
          </wp:inline>
        </w:drawing>
      </w:r>
    </w:p>
    <w:p w14:paraId="15E9CAD6" w14:textId="77777777" w:rsidR="00D35ACF" w:rsidRPr="00F97768" w:rsidRDefault="00646BC9">
      <w:pPr>
        <w:pStyle w:val="p0"/>
        <w:autoSpaceDN w:val="0"/>
        <w:spacing w:line="600" w:lineRule="exact"/>
        <w:jc w:val="center"/>
        <w:rPr>
          <w:rFonts w:ascii="仿宋_GB2312" w:eastAsia="仿宋_GB2312" w:cs="仿宋_GB2312"/>
          <w:sz w:val="40"/>
          <w:szCs w:val="40"/>
        </w:rPr>
      </w:pPr>
      <w:r w:rsidRPr="00F97768">
        <w:rPr>
          <w:rFonts w:ascii="方正小标宋简体" w:eastAsia="方正小标宋简体" w:cs="方正小标宋简体" w:hint="eastAsia"/>
          <w:sz w:val="40"/>
          <w:szCs w:val="40"/>
        </w:rPr>
        <w:t>阿坝州佛教协会</w:t>
      </w:r>
    </w:p>
    <w:p w14:paraId="45172F89" w14:textId="77777777" w:rsidR="00D35ACF" w:rsidRPr="00F97768" w:rsidRDefault="00646BC9">
      <w:pPr>
        <w:spacing w:line="600" w:lineRule="exact"/>
        <w:jc w:val="center"/>
        <w:outlineLvl w:val="0"/>
        <w:rPr>
          <w:rFonts w:ascii="方正小标宋简体" w:eastAsia="方正小标宋简体" w:cs="黑体"/>
          <w:sz w:val="40"/>
          <w:szCs w:val="40"/>
        </w:rPr>
      </w:pPr>
      <w:bookmarkStart w:id="116" w:name="_Toc79163634"/>
      <w:bookmarkStart w:id="117" w:name="_Toc83561446"/>
      <w:r w:rsidRPr="00F97768">
        <w:rPr>
          <w:rFonts w:ascii="方正小标宋简体" w:eastAsia="方正小标宋简体" w:cs="黑体" w:hint="eastAsia"/>
          <w:sz w:val="40"/>
          <w:szCs w:val="40"/>
        </w:rPr>
        <w:t>2020年阿坝州历史名人文集出版项目</w:t>
      </w:r>
      <w:bookmarkEnd w:id="117"/>
    </w:p>
    <w:p w14:paraId="258772AA" w14:textId="77777777" w:rsidR="00D35ACF" w:rsidRPr="00F97768" w:rsidRDefault="00646BC9">
      <w:pPr>
        <w:spacing w:line="600" w:lineRule="exact"/>
        <w:jc w:val="center"/>
        <w:outlineLvl w:val="0"/>
        <w:rPr>
          <w:rFonts w:ascii="方正小标宋简体" w:eastAsia="方正小标宋简体" w:cs="黑体"/>
          <w:sz w:val="40"/>
          <w:szCs w:val="40"/>
        </w:rPr>
      </w:pPr>
      <w:bookmarkStart w:id="118" w:name="_Toc83561447"/>
      <w:r w:rsidRPr="00F97768">
        <w:rPr>
          <w:rFonts w:ascii="方正小标宋简体" w:eastAsia="方正小标宋简体" w:cs="黑体" w:hint="eastAsia"/>
          <w:sz w:val="40"/>
          <w:szCs w:val="40"/>
        </w:rPr>
        <w:t>绩效评价报告</w:t>
      </w:r>
      <w:bookmarkEnd w:id="116"/>
      <w:bookmarkEnd w:id="118"/>
    </w:p>
    <w:p w14:paraId="584699B4" w14:textId="77777777" w:rsidR="00D35ACF" w:rsidRDefault="00D35ACF">
      <w:pPr>
        <w:spacing w:line="600" w:lineRule="exact"/>
        <w:rPr>
          <w:rFonts w:ascii="宋体"/>
          <w:sz w:val="32"/>
          <w:szCs w:val="32"/>
          <w:lang w:val="zh-CN"/>
        </w:rPr>
      </w:pPr>
    </w:p>
    <w:p w14:paraId="27838634" w14:textId="77777777" w:rsidR="00D35ACF" w:rsidRDefault="00646BC9">
      <w:pPr>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14:paraId="7BC03D5F" w14:textId="77777777" w:rsidR="00D35ACF" w:rsidRDefault="00646BC9" w:rsidP="0044005E">
      <w:pPr>
        <w:adjustRightInd w:val="0"/>
        <w:snapToGrid w:val="0"/>
        <w:spacing w:line="60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（一）项目基本情况。</w:t>
      </w:r>
    </w:p>
    <w:p w14:paraId="18FF6677" w14:textId="77777777" w:rsidR="00D35ACF" w:rsidRDefault="00646BC9">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1</w:t>
      </w:r>
      <w:r>
        <w:rPr>
          <w:rFonts w:ascii="仿宋_GB2312" w:eastAsia="仿宋_GB2312" w:hint="eastAsia"/>
          <w:sz w:val="32"/>
          <w:szCs w:val="32"/>
          <w:lang w:val="zh-CN"/>
        </w:rPr>
        <w:t>．</w:t>
      </w:r>
      <w:r>
        <w:rPr>
          <w:rFonts w:ascii="仿宋_GB2312" w:eastAsia="仿宋_GB2312" w:hint="eastAsia"/>
          <w:sz w:val="32"/>
          <w:szCs w:val="32"/>
        </w:rPr>
        <w:t>我会</w:t>
      </w:r>
      <w:r>
        <w:rPr>
          <w:rFonts w:ascii="仿宋_GB2312" w:eastAsia="仿宋_GB2312" w:hint="eastAsia"/>
          <w:sz w:val="32"/>
          <w:szCs w:val="32"/>
          <w:lang w:val="zh-CN"/>
        </w:rPr>
        <w:t>在该项目管理中的职能。</w:t>
      </w:r>
      <w:r>
        <w:rPr>
          <w:rFonts w:ascii="仿宋_GB2312" w:eastAsia="仿宋_GB2312" w:hAnsi="仿宋_GB2312" w:cs="仿宋_GB2312" w:hint="eastAsia"/>
          <w:sz w:val="32"/>
          <w:szCs w:val="32"/>
        </w:rPr>
        <w:t>加强佛教文化建设，传播宗教正能量。积极开展藏传佛教历史和学术研究，收集整理各教派寺庙的历史资料，保护佛教文物古迹。</w:t>
      </w:r>
      <w:r>
        <w:rPr>
          <w:rFonts w:ascii="仿宋_GB2312" w:eastAsia="仿宋_GB2312" w:hAnsi="宋体" w:cs="宋体" w:hint="eastAsia"/>
          <w:sz w:val="32"/>
        </w:rPr>
        <w:t>整理出版我州大德高僧著作，对继承弘扬优秀民族文化，打造特色文化品牌。</w:t>
      </w:r>
    </w:p>
    <w:p w14:paraId="190AADF0"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cs="仿宋_GB2312"/>
          <w:kern w:val="0"/>
          <w:sz w:val="32"/>
          <w:szCs w:val="32"/>
          <w:lang w:bidi="bo-CN"/>
        </w:rPr>
      </w:pPr>
      <w:r>
        <w:rPr>
          <w:rFonts w:ascii="仿宋_GB2312" w:eastAsia="仿宋_GB2312"/>
          <w:sz w:val="32"/>
          <w:szCs w:val="32"/>
          <w:lang w:val="zh-CN"/>
        </w:rPr>
        <w:t>2</w:t>
      </w:r>
      <w:r>
        <w:rPr>
          <w:rFonts w:ascii="仿宋_GB2312" w:eastAsia="仿宋_GB2312" w:hint="eastAsia"/>
          <w:sz w:val="32"/>
          <w:szCs w:val="32"/>
          <w:lang w:val="zh-CN"/>
        </w:rPr>
        <w:t>．项目立项、资金申报的依据</w:t>
      </w:r>
      <w:r>
        <w:rPr>
          <w:rFonts w:ascii="仿宋_GB2312" w:eastAsia="仿宋_GB2312" w:hint="eastAsia"/>
          <w:sz w:val="32"/>
          <w:szCs w:val="32"/>
        </w:rPr>
        <w:t>:在</w:t>
      </w:r>
      <w:r>
        <w:rPr>
          <w:rFonts w:ascii="仿宋_GB2312" w:eastAsia="仿宋_GB2312"/>
          <w:sz w:val="32"/>
          <w:szCs w:val="32"/>
        </w:rPr>
        <w:t>我</w:t>
      </w:r>
      <w:r>
        <w:rPr>
          <w:rFonts w:ascii="仿宋_GB2312" w:eastAsia="仿宋_GB2312" w:hint="eastAsia"/>
          <w:sz w:val="32"/>
          <w:szCs w:val="32"/>
        </w:rPr>
        <w:t>州藏传佛教发展进程中，曾出现过许多有声望、有影响的活佛、喇嘛、堪布、格西等高僧大德，他们中有不少人诸书立说、弘扬佛法和传统文化，为藏传佛教和藏族传统文化在阿坝地区乃至整个藏区的传播做出了积极贡献。他们的著作数量多，内容涉及佛</w:t>
      </w:r>
      <w:r>
        <w:rPr>
          <w:rFonts w:ascii="仿宋_GB2312" w:eastAsia="仿宋_GB2312" w:hint="eastAsia"/>
          <w:sz w:val="32"/>
          <w:szCs w:val="32"/>
        </w:rPr>
        <w:lastRenderedPageBreak/>
        <w:t>教、历史、诗词、医药、历算等领域，堪称藏学历史上的宝库。目前，很多有价值的文集诸多因素失散，如不及时抢救性的整理和收集，以后会很难在收集。</w:t>
      </w:r>
      <w:r>
        <w:rPr>
          <w:rFonts w:ascii="仿宋_GB2312" w:eastAsia="仿宋_GB2312" w:cs="仿宋_GB2312" w:hint="eastAsia"/>
          <w:kern w:val="0"/>
          <w:sz w:val="32"/>
          <w:szCs w:val="32"/>
          <w:lang w:bidi="bo-CN"/>
        </w:rPr>
        <w:t>2013年起，按照州委主要领导的指示，经州委统战部、州民宗委、州佛协共同研究，制定下发了《〈阿坝州藏传佛教高僧大德文集〉整理工作方案》（阿委统战〔2013〕2号）。</w:t>
      </w:r>
    </w:p>
    <w:p w14:paraId="49BF8756"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sz w:val="32"/>
          <w:szCs w:val="32"/>
          <w:lang w:val="zh-CN"/>
        </w:rPr>
        <w:t>3</w:t>
      </w:r>
      <w:r>
        <w:rPr>
          <w:rFonts w:ascii="仿宋_GB2312" w:eastAsia="仿宋_GB2312" w:hint="eastAsia"/>
          <w:sz w:val="32"/>
          <w:szCs w:val="32"/>
          <w:lang w:val="zh-CN"/>
        </w:rPr>
        <w:t>．资金管理办法制定情况，资金支持具体项目的条件、范围与支持方式概况。</w:t>
      </w:r>
      <w:r>
        <w:rPr>
          <w:rFonts w:ascii="仿宋_GB2312" w:eastAsia="仿宋_GB2312" w:cs="仿宋_GB2312" w:hint="eastAsia"/>
          <w:kern w:val="0"/>
          <w:sz w:val="32"/>
          <w:szCs w:val="32"/>
          <w:lang w:bidi="bo-CN"/>
        </w:rPr>
        <w:t>由阿坝州佛教协会和阿坝州藏文编译局牵头，对阿坝籍历史名人名著所著文集开展收集整理工作。纳入我会预算，</w:t>
      </w:r>
      <w:r>
        <w:rPr>
          <w:rFonts w:ascii="仿宋_GB2312" w:eastAsia="仿宋_GB2312" w:hint="eastAsia"/>
          <w:sz w:val="32"/>
          <w:szCs w:val="32"/>
          <w:lang w:val="zh-CN"/>
        </w:rPr>
        <w:t>为确保项目的绝对安全，维护我会的合法利益，保障全州长期稳定发展，促进文集项目的顺利进展，采购方式为单一来源采购</w:t>
      </w:r>
      <w:r>
        <w:rPr>
          <w:rFonts w:ascii="仿宋_GB2312" w:eastAsia="仿宋_GB2312"/>
          <w:sz w:val="32"/>
          <w:szCs w:val="32"/>
          <w:lang w:val="zh-CN"/>
        </w:rPr>
        <w:t>，</w:t>
      </w:r>
      <w:r>
        <w:rPr>
          <w:rFonts w:ascii="仿宋_GB2312" w:eastAsia="仿宋_GB2312" w:hint="eastAsia"/>
          <w:sz w:val="32"/>
          <w:szCs w:val="32"/>
          <w:lang w:val="zh-CN"/>
        </w:rPr>
        <w:t>实行统一管理、专款专用、无违规违纪问题。</w:t>
      </w:r>
    </w:p>
    <w:p w14:paraId="53B7BC18"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4</w:t>
      </w:r>
      <w:r>
        <w:rPr>
          <w:rFonts w:ascii="仿宋_GB2312" w:eastAsia="仿宋_GB2312" w:hint="eastAsia"/>
          <w:sz w:val="32"/>
          <w:szCs w:val="32"/>
          <w:lang w:val="zh-CN"/>
        </w:rPr>
        <w:t>．资金分配的原则及考虑因素。</w:t>
      </w:r>
      <w:r>
        <w:rPr>
          <w:rFonts w:ascii="仿宋_GB2312" w:eastAsia="仿宋_GB2312" w:hint="eastAsia"/>
          <w:sz w:val="32"/>
          <w:szCs w:val="32"/>
        </w:rPr>
        <w:t>该笔项目用于文集的出版。</w:t>
      </w:r>
    </w:p>
    <w:p w14:paraId="4AB7B3FE" w14:textId="77777777" w:rsidR="00D35ACF" w:rsidRDefault="00646BC9" w:rsidP="005A1FA5">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（二）项目绩效目标。</w:t>
      </w:r>
    </w:p>
    <w:p w14:paraId="0480F7DC"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1</w:t>
      </w:r>
      <w:r>
        <w:rPr>
          <w:rFonts w:ascii="仿宋_GB2312" w:eastAsia="仿宋_GB2312" w:hint="eastAsia"/>
          <w:sz w:val="32"/>
          <w:szCs w:val="32"/>
          <w:lang w:val="zh-CN"/>
        </w:rPr>
        <w:t>．项目主要内容。</w:t>
      </w:r>
      <w:r>
        <w:rPr>
          <w:rFonts w:ascii="仿宋_GB2312" w:eastAsia="仿宋_GB2312" w:hAnsi="楷体" w:hint="eastAsia"/>
          <w:sz w:val="32"/>
          <w:szCs w:val="32"/>
        </w:rPr>
        <w:t>与州藏文编译局密切协作，完成</w:t>
      </w:r>
      <w:r>
        <w:rPr>
          <w:rFonts w:ascii="仿宋_GB2312" w:eastAsia="仿宋_GB2312" w:hint="eastAsia"/>
          <w:sz w:val="32"/>
          <w:szCs w:val="32"/>
        </w:rPr>
        <w:t>《</w:t>
      </w:r>
      <w:r>
        <w:rPr>
          <w:rFonts w:ascii="仿宋_GB2312" w:eastAsia="仿宋_GB2312" w:hAnsi="黑体" w:hint="eastAsia"/>
          <w:sz w:val="32"/>
          <w:szCs w:val="32"/>
        </w:rPr>
        <w:t>阿坝州历史名人文集</w:t>
      </w:r>
      <w:r>
        <w:rPr>
          <w:rFonts w:ascii="仿宋_GB2312" w:eastAsia="仿宋_GB2312" w:hint="eastAsia"/>
          <w:sz w:val="32"/>
          <w:szCs w:val="32"/>
        </w:rPr>
        <w:t>》萨迦文集19卷编撰工作及出版任务，</w:t>
      </w:r>
      <w:r>
        <w:rPr>
          <w:rFonts w:ascii="仿宋_GB2312" w:eastAsia="仿宋_GB2312" w:cs="仿宋_GB2312" w:hint="eastAsia"/>
          <w:kern w:val="0"/>
          <w:sz w:val="32"/>
          <w:szCs w:val="32"/>
          <w:lang w:bidi="bo-CN"/>
        </w:rPr>
        <w:t>共计180万元。</w:t>
      </w:r>
    </w:p>
    <w:p w14:paraId="62B16B91"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．项目应实现的具体绩效目标，包括目标的量化、细化情况以及项目实施进度计划等。</w:t>
      </w:r>
      <w:r>
        <w:rPr>
          <w:rFonts w:ascii="仿宋_GB2312" w:eastAsia="仿宋_GB2312" w:cs="仿宋_GB2312" w:hint="eastAsia"/>
          <w:kern w:val="0"/>
          <w:sz w:val="32"/>
          <w:szCs w:val="32"/>
          <w:lang w:bidi="bo-CN"/>
        </w:rPr>
        <w:t>为抢救性收集、整理、出版我州藏传佛教发展进程中，有声望、有影响的活佛、喇嘛、堪布、格西等高僧大德的著作，继承弘扬优秀民族文化，打造特色文化品牌，提升地域传统文化和旅游文化品位，促进</w:t>
      </w:r>
      <w:r>
        <w:rPr>
          <w:rFonts w:ascii="仿宋_GB2312" w:eastAsia="仿宋_GB2312" w:cs="仿宋_GB2312" w:hint="eastAsia"/>
          <w:kern w:val="0"/>
          <w:sz w:val="32"/>
          <w:szCs w:val="32"/>
          <w:lang w:bidi="bo-CN"/>
        </w:rPr>
        <w:lastRenderedPageBreak/>
        <w:t>阿坝州“文化兴州”进程。</w:t>
      </w:r>
    </w:p>
    <w:p w14:paraId="4B787FCD"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sz w:val="32"/>
          <w:szCs w:val="32"/>
          <w:lang w:val="zh-CN"/>
        </w:rPr>
        <w:t>3</w:t>
      </w:r>
      <w:r>
        <w:rPr>
          <w:rFonts w:ascii="仿宋_GB2312" w:eastAsia="仿宋_GB2312" w:hint="eastAsia"/>
          <w:sz w:val="32"/>
          <w:szCs w:val="32"/>
          <w:lang w:val="zh-CN"/>
        </w:rPr>
        <w:t>．分析评价申报内容是否与实际相符，申报目标是否合理可行。</w:t>
      </w:r>
      <w:r>
        <w:rPr>
          <w:rFonts w:ascii="仿宋_GB2312" w:eastAsia="仿宋_GB2312" w:hint="eastAsia"/>
          <w:sz w:val="32"/>
          <w:szCs w:val="32"/>
        </w:rPr>
        <w:t>申报内容与实际相符，申报目标合理可行。</w:t>
      </w:r>
      <w:r>
        <w:rPr>
          <w:rFonts w:ascii="仿宋_GB2312" w:eastAsia="仿宋_GB2312" w:hint="eastAsia"/>
          <w:sz w:val="32"/>
          <w:szCs w:val="32"/>
          <w:lang w:val="zh-CN"/>
        </w:rPr>
        <w:t>采购方式为单一来源采购。实行统一管理、专款专用、无违规违纪问题。</w:t>
      </w:r>
    </w:p>
    <w:p w14:paraId="68CBCB6A" w14:textId="77777777" w:rsidR="00D35ACF" w:rsidRDefault="00646BC9">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（三）项目自评步骤及方法。</w:t>
      </w:r>
    </w:p>
    <w:p w14:paraId="6D478995"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cs="仿宋_GB2312"/>
          <w:kern w:val="0"/>
          <w:sz w:val="32"/>
          <w:szCs w:val="32"/>
          <w:lang w:bidi="bo-CN"/>
        </w:rPr>
      </w:pPr>
      <w:r>
        <w:rPr>
          <w:rFonts w:ascii="仿宋_GB2312" w:eastAsia="仿宋_GB2312" w:cs="仿宋_GB2312" w:hint="eastAsia"/>
          <w:kern w:val="0"/>
          <w:sz w:val="32"/>
          <w:szCs w:val="32"/>
          <w:lang w:bidi="bo-CN"/>
        </w:rPr>
        <w:t>通过文集出版后能否继承弘扬优良民族文化，能否供全州各寺庙僧尼学习、参阅，能否得到相关领导、广大僧众和社会各界的认可和肯定来评价。</w:t>
      </w:r>
    </w:p>
    <w:p w14:paraId="6C75FE6E" w14:textId="77777777" w:rsidR="00D35ACF" w:rsidRDefault="00646BC9">
      <w:pPr>
        <w:numPr>
          <w:ilvl w:val="0"/>
          <w:numId w:val="3"/>
        </w:numPr>
        <w:pBdr>
          <w:bottom w:val="single" w:sz="4" w:space="31" w:color="FFFFFF"/>
        </w:pBdr>
        <w:tabs>
          <w:tab w:val="left" w:pos="1440"/>
        </w:tabs>
        <w:spacing w:line="560" w:lineRule="exact"/>
        <w:ind w:firstLineChars="200" w:firstLine="640"/>
        <w:rPr>
          <w:rFonts w:ascii="黑体" w:eastAsia="黑体"/>
          <w:sz w:val="32"/>
          <w:szCs w:val="32"/>
        </w:rPr>
      </w:pPr>
      <w:r>
        <w:rPr>
          <w:rFonts w:ascii="黑体" w:eastAsia="黑体" w:hint="eastAsia"/>
          <w:sz w:val="32"/>
          <w:szCs w:val="32"/>
        </w:rPr>
        <w:t>项目资金申报及使用情况</w:t>
      </w:r>
    </w:p>
    <w:p w14:paraId="05AEB1FC" w14:textId="77777777" w:rsidR="00D35ACF" w:rsidRDefault="00646BC9">
      <w:pPr>
        <w:numPr>
          <w:ilvl w:val="0"/>
          <w:numId w:val="4"/>
        </w:numPr>
        <w:pBdr>
          <w:bottom w:val="single" w:sz="4" w:space="31" w:color="FFFFFF"/>
        </w:pBdr>
        <w:tabs>
          <w:tab w:val="left" w:pos="1440"/>
        </w:tabs>
        <w:spacing w:line="56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项目资金申报及批复情况。</w:t>
      </w:r>
    </w:p>
    <w:p w14:paraId="19EEB2F1" w14:textId="77777777" w:rsidR="00D35ACF" w:rsidRDefault="00646BC9" w:rsidP="005A1FA5">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rPr>
        <w:t>2020年我会预算申请出版经费100万元，财政预算批复100万元，再无调整</w:t>
      </w:r>
      <w:r>
        <w:rPr>
          <w:rFonts w:ascii="仿宋_GB2312" w:eastAsia="仿宋_GB2312" w:hint="eastAsia"/>
          <w:sz w:val="32"/>
          <w:szCs w:val="32"/>
          <w:lang w:val="zh-CN"/>
        </w:rPr>
        <w:t>。</w:t>
      </w:r>
    </w:p>
    <w:p w14:paraId="75538956" w14:textId="77777777" w:rsidR="00D35ACF" w:rsidRDefault="00646BC9">
      <w:pPr>
        <w:numPr>
          <w:ilvl w:val="0"/>
          <w:numId w:val="4"/>
        </w:numPr>
        <w:pBdr>
          <w:bottom w:val="single" w:sz="4" w:space="31" w:color="FFFFFF"/>
        </w:pBdr>
        <w:tabs>
          <w:tab w:val="left" w:pos="1440"/>
        </w:tabs>
        <w:spacing w:line="56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资金计划、到位及使用情况（可用表格形式反映）</w:t>
      </w:r>
    </w:p>
    <w:p w14:paraId="20C89484" w14:textId="77777777" w:rsidR="00D35ACF" w:rsidRDefault="00646BC9">
      <w:pPr>
        <w:pBdr>
          <w:bottom w:val="single" w:sz="4" w:space="31" w:color="FFFFFF"/>
        </w:pBdr>
        <w:tabs>
          <w:tab w:val="left" w:pos="1440"/>
        </w:tabs>
        <w:spacing w:line="560" w:lineRule="exact"/>
        <w:ind w:firstLineChars="150" w:firstLine="480"/>
        <w:rPr>
          <w:rFonts w:ascii="仿宋_GB2312" w:eastAsia="仿宋_GB2312"/>
          <w:sz w:val="32"/>
          <w:szCs w:val="32"/>
        </w:rPr>
      </w:pPr>
      <w:r>
        <w:rPr>
          <w:rFonts w:ascii="楷体_GB2312" w:eastAsia="楷体_GB2312"/>
          <w:sz w:val="32"/>
          <w:szCs w:val="32"/>
          <w:lang w:val="zh-CN"/>
        </w:rPr>
        <w:t>1.</w:t>
      </w:r>
      <w:r>
        <w:rPr>
          <w:rFonts w:ascii="楷体_GB2312" w:eastAsia="楷体_GB2312" w:hint="eastAsia"/>
          <w:sz w:val="32"/>
          <w:szCs w:val="32"/>
          <w:lang w:val="zh-CN"/>
        </w:rPr>
        <w:t>资金计划。</w:t>
      </w:r>
      <w:r>
        <w:rPr>
          <w:rFonts w:ascii="仿宋_GB2312" w:eastAsia="仿宋_GB2312" w:hint="eastAsia"/>
          <w:sz w:val="32"/>
          <w:szCs w:val="32"/>
        </w:rPr>
        <w:t>该资金由州财政计划拨款，并专款专用，无自筹、其他渠道资金及银行贷款等情况。</w:t>
      </w:r>
    </w:p>
    <w:p w14:paraId="49F65190" w14:textId="77777777" w:rsidR="00F97768" w:rsidRDefault="00646BC9" w:rsidP="00F97768">
      <w:pPr>
        <w:pBdr>
          <w:bottom w:val="single" w:sz="4" w:space="31" w:color="FFFFFF"/>
        </w:pBdr>
        <w:tabs>
          <w:tab w:val="left" w:pos="1440"/>
        </w:tabs>
        <w:spacing w:line="560" w:lineRule="exact"/>
        <w:ind w:firstLineChars="150" w:firstLine="480"/>
        <w:rPr>
          <w:rFonts w:ascii="仿宋_GB2312" w:eastAsia="仿宋_GB2312"/>
          <w:sz w:val="32"/>
          <w:szCs w:val="32"/>
        </w:rPr>
      </w:pPr>
      <w:r>
        <w:rPr>
          <w:rFonts w:ascii="楷体_GB2312" w:eastAsia="楷体_GB2312"/>
          <w:sz w:val="32"/>
          <w:szCs w:val="32"/>
          <w:lang w:val="zh-CN"/>
        </w:rPr>
        <w:t>2.</w:t>
      </w:r>
      <w:r>
        <w:rPr>
          <w:rFonts w:ascii="楷体_GB2312" w:eastAsia="楷体_GB2312" w:hint="eastAsia"/>
          <w:sz w:val="32"/>
          <w:szCs w:val="32"/>
          <w:lang w:val="zh-CN"/>
        </w:rPr>
        <w:t>资金到位。</w:t>
      </w:r>
      <w:r>
        <w:rPr>
          <w:rFonts w:ascii="仿宋_GB2312" w:eastAsia="仿宋_GB2312" w:hint="eastAsia"/>
          <w:sz w:val="32"/>
          <w:szCs w:val="32"/>
        </w:rPr>
        <w:t>2020年度阿坝州历史名人文集出版经费100万元，州财政资金到位率100%，资金到位及时。</w:t>
      </w:r>
    </w:p>
    <w:p w14:paraId="09A3D157" w14:textId="77777777" w:rsidR="00F97768" w:rsidRDefault="00646BC9" w:rsidP="00F97768">
      <w:pPr>
        <w:pBdr>
          <w:bottom w:val="single" w:sz="4" w:space="31" w:color="FFFFFF"/>
        </w:pBdr>
        <w:tabs>
          <w:tab w:val="left" w:pos="1440"/>
        </w:tabs>
        <w:spacing w:line="560" w:lineRule="exact"/>
        <w:ind w:firstLineChars="150" w:firstLine="480"/>
        <w:rPr>
          <w:rFonts w:ascii="仿宋_GB2312" w:eastAsia="仿宋_GB2312"/>
          <w:sz w:val="32"/>
          <w:szCs w:val="32"/>
        </w:rPr>
      </w:pPr>
      <w:r>
        <w:rPr>
          <w:rFonts w:ascii="楷体_GB2312" w:eastAsia="楷体_GB2312"/>
          <w:sz w:val="32"/>
          <w:szCs w:val="32"/>
          <w:lang w:val="zh-CN"/>
        </w:rPr>
        <w:t>3.</w:t>
      </w:r>
      <w:r>
        <w:rPr>
          <w:rFonts w:ascii="楷体_GB2312" w:eastAsia="楷体_GB2312" w:hint="eastAsia"/>
          <w:sz w:val="32"/>
          <w:szCs w:val="32"/>
          <w:lang w:val="zh-CN"/>
        </w:rPr>
        <w:t>资金使用。</w:t>
      </w:r>
      <w:r>
        <w:rPr>
          <w:rFonts w:ascii="仿宋_GB2312" w:eastAsia="仿宋_GB2312" w:hint="eastAsia"/>
          <w:sz w:val="32"/>
          <w:szCs w:val="32"/>
        </w:rPr>
        <w:t>出版由政府采购，</w:t>
      </w:r>
      <w:r>
        <w:rPr>
          <w:rFonts w:ascii="仿宋_GB2312" w:eastAsia="仿宋_GB2312" w:hint="eastAsia"/>
          <w:sz w:val="32"/>
          <w:szCs w:val="32"/>
          <w:lang w:val="zh-CN"/>
        </w:rPr>
        <w:t>采购方式为单一来源采购，</w:t>
      </w:r>
      <w:r>
        <w:rPr>
          <w:rFonts w:ascii="仿宋_GB2312" w:eastAsia="仿宋_GB2312" w:hint="eastAsia"/>
          <w:sz w:val="32"/>
          <w:szCs w:val="32"/>
        </w:rPr>
        <w:t>资金支付方式直接支付。支付方式</w:t>
      </w:r>
      <w:r>
        <w:rPr>
          <w:rFonts w:ascii="仿宋_GB2312" w:eastAsia="仿宋_GB2312" w:hint="eastAsia"/>
          <w:sz w:val="32"/>
          <w:szCs w:val="32"/>
          <w:lang w:val="zh-CN"/>
        </w:rPr>
        <w:t>合规合法、</w:t>
      </w:r>
      <w:r>
        <w:rPr>
          <w:rFonts w:ascii="仿宋_GB2312" w:eastAsia="仿宋_GB2312" w:hint="eastAsia"/>
          <w:sz w:val="32"/>
          <w:szCs w:val="32"/>
        </w:rPr>
        <w:t>支付金额与</w:t>
      </w:r>
      <w:r>
        <w:rPr>
          <w:rFonts w:ascii="仿宋_GB2312" w:eastAsia="仿宋_GB2312" w:hint="eastAsia"/>
          <w:sz w:val="32"/>
          <w:szCs w:val="32"/>
          <w:lang w:val="zh-CN"/>
        </w:rPr>
        <w:t>预算相符。</w:t>
      </w:r>
    </w:p>
    <w:p w14:paraId="6CA2A9C7" w14:textId="77777777" w:rsidR="00F97768" w:rsidRDefault="00646BC9" w:rsidP="00F97768">
      <w:pPr>
        <w:pBdr>
          <w:bottom w:val="single" w:sz="4" w:space="31" w:color="FFFFFF"/>
        </w:pBdr>
        <w:tabs>
          <w:tab w:val="left" w:pos="1440"/>
        </w:tabs>
        <w:spacing w:line="560" w:lineRule="exact"/>
        <w:ind w:firstLineChars="150" w:firstLine="482"/>
        <w:rPr>
          <w:rFonts w:ascii="仿宋_GB2312" w:eastAsia="仿宋_GB2312"/>
          <w:sz w:val="32"/>
          <w:szCs w:val="32"/>
        </w:rPr>
      </w:pPr>
      <w:r>
        <w:rPr>
          <w:rFonts w:ascii="楷体_GB2312" w:eastAsia="楷体_GB2312" w:hint="eastAsia"/>
          <w:b/>
          <w:sz w:val="32"/>
          <w:szCs w:val="32"/>
          <w:lang w:val="zh-CN"/>
        </w:rPr>
        <w:t>（</w:t>
      </w:r>
      <w:r>
        <w:rPr>
          <w:rFonts w:ascii="楷体_GB2312" w:eastAsia="楷体_GB2312" w:hint="eastAsia"/>
          <w:b/>
          <w:sz w:val="32"/>
          <w:szCs w:val="32"/>
        </w:rPr>
        <w:t>三</w:t>
      </w:r>
      <w:r>
        <w:rPr>
          <w:rFonts w:ascii="楷体_GB2312" w:eastAsia="楷体_GB2312" w:hint="eastAsia"/>
          <w:b/>
          <w:sz w:val="32"/>
          <w:szCs w:val="32"/>
          <w:lang w:val="zh-CN"/>
        </w:rPr>
        <w:t>）项目财务管理情况。</w:t>
      </w:r>
    </w:p>
    <w:p w14:paraId="375839D2" w14:textId="77777777" w:rsidR="00D35ACF" w:rsidRPr="00F97768" w:rsidRDefault="00646BC9" w:rsidP="00F97768">
      <w:pPr>
        <w:pBdr>
          <w:bottom w:val="single" w:sz="4" w:space="31" w:color="FFFFFF"/>
        </w:pBdr>
        <w:tabs>
          <w:tab w:val="left" w:pos="1440"/>
        </w:tabs>
        <w:spacing w:line="560" w:lineRule="exact"/>
        <w:ind w:firstLineChars="150" w:firstLine="480"/>
        <w:rPr>
          <w:rFonts w:ascii="仿宋_GB2312" w:eastAsia="仿宋_GB2312"/>
          <w:sz w:val="32"/>
          <w:szCs w:val="32"/>
        </w:rPr>
      </w:pPr>
      <w:r>
        <w:rPr>
          <w:rFonts w:ascii="仿宋_GB2312" w:eastAsia="仿宋_GB2312" w:hint="eastAsia"/>
          <w:sz w:val="32"/>
          <w:szCs w:val="32"/>
        </w:rPr>
        <w:t>我会</w:t>
      </w:r>
      <w:r>
        <w:rPr>
          <w:rFonts w:ascii="仿宋_GB2312" w:eastAsia="仿宋_GB2312" w:hint="eastAsia"/>
          <w:sz w:val="32"/>
          <w:szCs w:val="32"/>
          <w:lang w:val="zh-CN"/>
        </w:rPr>
        <w:t>财务管理制度健全，严格执行财务管理制度，账务处理及时，会计核算规范。</w:t>
      </w:r>
    </w:p>
    <w:p w14:paraId="4EAEF0F3" w14:textId="77777777" w:rsidR="00D35ACF" w:rsidRDefault="00646BC9">
      <w:pPr>
        <w:numPr>
          <w:ilvl w:val="0"/>
          <w:numId w:val="3"/>
        </w:numPr>
        <w:pBdr>
          <w:bottom w:val="single" w:sz="4" w:space="31" w:color="FFFFFF"/>
        </w:pBdr>
        <w:tabs>
          <w:tab w:val="left" w:pos="1440"/>
        </w:tabs>
        <w:spacing w:line="560" w:lineRule="exact"/>
        <w:ind w:firstLineChars="200" w:firstLine="640"/>
        <w:rPr>
          <w:rFonts w:ascii="黑体" w:eastAsia="黑体"/>
          <w:sz w:val="32"/>
          <w:szCs w:val="32"/>
        </w:rPr>
      </w:pPr>
      <w:r>
        <w:rPr>
          <w:rFonts w:ascii="黑体" w:eastAsia="黑体" w:hint="eastAsia"/>
          <w:sz w:val="32"/>
          <w:szCs w:val="32"/>
        </w:rPr>
        <w:lastRenderedPageBreak/>
        <w:t>项目实施及管理情况</w:t>
      </w:r>
    </w:p>
    <w:p w14:paraId="285E74F1" w14:textId="77777777" w:rsidR="00D35ACF" w:rsidRDefault="00646BC9" w:rsidP="005A1FA5">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结合项目组织实施管理办法，重点围绕以下内容进行分析评价，并对自评中发现的问题分析说明。</w:t>
      </w:r>
    </w:p>
    <w:p w14:paraId="4AB91326" w14:textId="77777777" w:rsidR="00D35ACF" w:rsidRDefault="00646BC9">
      <w:pPr>
        <w:numPr>
          <w:ilvl w:val="0"/>
          <w:numId w:val="5"/>
        </w:num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hint="eastAsia"/>
          <w:b/>
          <w:sz w:val="32"/>
          <w:szCs w:val="32"/>
          <w:lang w:val="zh-CN"/>
        </w:rPr>
        <w:t>项目组织架构及实施流程。</w:t>
      </w:r>
      <w:r>
        <w:rPr>
          <w:rFonts w:ascii="仿宋_GB2312" w:eastAsia="仿宋_GB2312" w:hint="eastAsia"/>
          <w:sz w:val="32"/>
          <w:szCs w:val="32"/>
        </w:rPr>
        <w:t>按照州委统战部、州民宗委、州佛协共同研究制定的《〈阿坝州藏传佛教高僧大德文集〉整理工作方案》（阿委统战〔2013〕2号）要求，先收集阿坝籍有声望、有影响的活佛、喇嘛、堪布、格西等高僧大德的著作，内容佛教、历史、诗词、医药、历算等领域，再整理、录入、校对、编辑、排版，经文集领导小组通过研究、审核通过后进行出版。</w:t>
      </w:r>
    </w:p>
    <w:p w14:paraId="39206B3A" w14:textId="77777777" w:rsidR="00D35ACF" w:rsidRDefault="00646BC9">
      <w:pPr>
        <w:numPr>
          <w:ilvl w:val="0"/>
          <w:numId w:val="5"/>
        </w:numPr>
        <w:pBdr>
          <w:bottom w:val="single" w:sz="4" w:space="31" w:color="FFFFFF"/>
        </w:pBdr>
        <w:tabs>
          <w:tab w:val="left" w:pos="1440"/>
        </w:tabs>
        <w:spacing w:line="560" w:lineRule="exact"/>
        <w:ind w:firstLineChars="200" w:firstLine="643"/>
        <w:rPr>
          <w:rFonts w:ascii="黑体" w:eastAsia="黑体"/>
          <w:sz w:val="32"/>
          <w:szCs w:val="32"/>
        </w:rPr>
      </w:pPr>
      <w:r>
        <w:rPr>
          <w:rFonts w:ascii="楷体_GB2312" w:eastAsia="楷体_GB2312" w:hint="eastAsia"/>
          <w:b/>
          <w:sz w:val="32"/>
          <w:szCs w:val="32"/>
          <w:lang w:val="zh-CN"/>
        </w:rPr>
        <w:t>项目管理情况。</w:t>
      </w:r>
      <w:r>
        <w:rPr>
          <w:rFonts w:ascii="仿宋_GB2312" w:eastAsia="仿宋_GB2312" w:hint="eastAsia"/>
          <w:sz w:val="32"/>
          <w:szCs w:val="32"/>
          <w:lang w:val="zh-CN"/>
        </w:rPr>
        <w:t>为确保项目的绝对安全，维护我会的合法利益，保障全州长期稳定发展，促进文集项目的顺利进展，采购方式为单一来源采购。实行统一管理、专款专用、无违规违纪问题。</w:t>
      </w:r>
    </w:p>
    <w:p w14:paraId="2BBE626B" w14:textId="77777777" w:rsidR="00D35ACF" w:rsidRDefault="00646BC9">
      <w:pPr>
        <w:numPr>
          <w:ilvl w:val="0"/>
          <w:numId w:val="5"/>
        </w:numPr>
        <w:pBdr>
          <w:bottom w:val="single" w:sz="4" w:space="31" w:color="FFFFFF"/>
        </w:pBdr>
        <w:tabs>
          <w:tab w:val="left" w:pos="1440"/>
        </w:tabs>
        <w:spacing w:line="560" w:lineRule="exact"/>
        <w:ind w:firstLineChars="200" w:firstLine="643"/>
        <w:rPr>
          <w:rFonts w:ascii="黑体" w:eastAsia="黑体"/>
          <w:sz w:val="32"/>
          <w:szCs w:val="32"/>
        </w:rPr>
      </w:pPr>
      <w:r>
        <w:rPr>
          <w:rFonts w:ascii="楷体_GB2312" w:eastAsia="楷体_GB2312" w:hint="eastAsia"/>
          <w:b/>
          <w:sz w:val="32"/>
          <w:szCs w:val="32"/>
          <w:lang w:val="zh-CN"/>
        </w:rPr>
        <w:t>项目监管情况。</w:t>
      </w:r>
      <w:r>
        <w:rPr>
          <w:rFonts w:ascii="仿宋_GB2312" w:eastAsia="仿宋_GB2312" w:hint="eastAsia"/>
          <w:sz w:val="32"/>
          <w:szCs w:val="32"/>
        </w:rPr>
        <w:t>我会建立健全内控财务管理制度和预算资金收支审批制度，项目管理办公室及财务分管领导对项目的立项、预算编制、资金使用、决算编报等全过程全面重点跟踪、监督及审核，做到专款专用，保证项目资金规范使用。</w:t>
      </w:r>
    </w:p>
    <w:p w14:paraId="41D26E40"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14:paraId="40DC5CC0" w14:textId="77777777" w:rsidR="00D35ACF" w:rsidRDefault="00646BC9" w:rsidP="005A1FA5">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（一）项目完成情况。</w:t>
      </w:r>
    </w:p>
    <w:p w14:paraId="60DF00DF"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根据工作规划，2020年我</w:t>
      </w:r>
      <w:r>
        <w:rPr>
          <w:rFonts w:ascii="仿宋_GB2312" w:eastAsia="仿宋_GB2312"/>
          <w:sz w:val="32"/>
          <w:szCs w:val="32"/>
          <w:lang w:val="zh-CN"/>
        </w:rPr>
        <w:t>会与</w:t>
      </w:r>
      <w:r>
        <w:rPr>
          <w:rFonts w:ascii="仿宋_GB2312" w:eastAsia="仿宋_GB2312" w:hint="eastAsia"/>
          <w:sz w:val="32"/>
          <w:szCs w:val="32"/>
          <w:lang w:val="zh-CN"/>
        </w:rPr>
        <w:t>州藏文编译局密切协作</w:t>
      </w:r>
      <w:r>
        <w:rPr>
          <w:rFonts w:ascii="仿宋_GB2312" w:eastAsia="仿宋_GB2312"/>
          <w:sz w:val="32"/>
          <w:szCs w:val="32"/>
          <w:lang w:val="zh-CN"/>
        </w:rPr>
        <w:t>，完成</w:t>
      </w:r>
      <w:r>
        <w:rPr>
          <w:rFonts w:ascii="仿宋_GB2312" w:eastAsia="仿宋_GB2312" w:hint="eastAsia"/>
          <w:sz w:val="32"/>
          <w:szCs w:val="32"/>
          <w:lang w:val="zh-CN"/>
        </w:rPr>
        <w:t>《阿坝州历史名人文集》</w:t>
      </w:r>
      <w:r>
        <w:rPr>
          <w:rFonts w:ascii="仿宋_GB2312" w:eastAsia="仿宋_GB2312"/>
          <w:sz w:val="32"/>
          <w:szCs w:val="32"/>
          <w:lang w:val="zh-CN"/>
        </w:rPr>
        <w:t>萨迦派</w:t>
      </w:r>
      <w:r>
        <w:rPr>
          <w:rFonts w:ascii="仿宋_GB2312" w:eastAsia="仿宋_GB2312" w:hint="eastAsia"/>
          <w:sz w:val="32"/>
          <w:szCs w:val="32"/>
          <w:lang w:val="zh-CN"/>
        </w:rPr>
        <w:t>19卷文集出版</w:t>
      </w:r>
      <w:r>
        <w:rPr>
          <w:rFonts w:ascii="仿宋_GB2312" w:eastAsia="仿宋_GB2312"/>
          <w:sz w:val="32"/>
          <w:szCs w:val="32"/>
          <w:lang w:val="zh-CN"/>
        </w:rPr>
        <w:t>任务</w:t>
      </w:r>
      <w:r>
        <w:rPr>
          <w:rFonts w:ascii="仿宋_GB2312" w:eastAsia="仿宋_GB2312" w:hint="eastAsia"/>
          <w:sz w:val="32"/>
          <w:szCs w:val="32"/>
          <w:lang w:val="zh-CN"/>
        </w:rPr>
        <w:t>，并于2020年11月20日至11月26日挂网公示未收到异议，</w:t>
      </w:r>
      <w:r>
        <w:rPr>
          <w:rFonts w:ascii="仿宋_GB2312" w:eastAsia="仿宋_GB2312" w:hint="eastAsia"/>
          <w:sz w:val="32"/>
          <w:szCs w:val="32"/>
          <w:lang w:val="zh-CN"/>
        </w:rPr>
        <w:lastRenderedPageBreak/>
        <w:t>特请求州财政局变更《阿坝州历史名人文集》出版经费采购方式为单一来源采购方式。</w:t>
      </w:r>
    </w:p>
    <w:p w14:paraId="66316405" w14:textId="77777777" w:rsidR="00D35ACF" w:rsidRDefault="00646BC9">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二</w:t>
      </w:r>
      <w:r>
        <w:rPr>
          <w:rFonts w:ascii="楷体_GB2312" w:eastAsia="楷体_GB2312" w:hint="eastAsia"/>
          <w:b/>
          <w:sz w:val="32"/>
          <w:szCs w:val="32"/>
          <w:lang w:val="zh-CN"/>
        </w:rPr>
        <w:t>）项目效益情况。</w:t>
      </w:r>
    </w:p>
    <w:p w14:paraId="0FD6FB12" w14:textId="77777777" w:rsidR="00D35ACF" w:rsidRDefault="00646BC9" w:rsidP="005A1FA5">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lang w:val="zh-CN"/>
        </w:rPr>
        <w:t>一级指标-产出指标总分</w:t>
      </w:r>
      <w:r>
        <w:rPr>
          <w:rFonts w:ascii="仿宋_GB2312" w:eastAsia="仿宋_GB2312" w:hint="eastAsia"/>
          <w:sz w:val="32"/>
          <w:szCs w:val="32"/>
        </w:rPr>
        <w:t>10</w:t>
      </w:r>
      <w:r>
        <w:rPr>
          <w:rFonts w:ascii="仿宋_GB2312" w:eastAsia="仿宋_GB2312" w:hint="eastAsia"/>
          <w:sz w:val="32"/>
          <w:szCs w:val="32"/>
          <w:lang w:val="zh-CN"/>
        </w:rPr>
        <w:t>分，包括：数量指标：阿坝州历史名人文集（</w:t>
      </w:r>
      <w:r>
        <w:rPr>
          <w:rFonts w:ascii="仿宋_GB2312" w:eastAsia="仿宋_GB2312" w:hint="eastAsia"/>
          <w:sz w:val="32"/>
          <w:szCs w:val="32"/>
        </w:rPr>
        <w:t>萨迦派</w:t>
      </w:r>
      <w:r>
        <w:rPr>
          <w:rFonts w:ascii="仿宋_GB2312" w:eastAsia="仿宋_GB2312" w:hint="eastAsia"/>
          <w:sz w:val="32"/>
          <w:szCs w:val="32"/>
          <w:lang w:val="zh-CN"/>
        </w:rPr>
        <w:t>）共</w:t>
      </w:r>
      <w:r>
        <w:rPr>
          <w:rFonts w:ascii="仿宋_GB2312" w:eastAsia="仿宋_GB2312" w:hint="eastAsia"/>
          <w:sz w:val="32"/>
          <w:szCs w:val="32"/>
        </w:rPr>
        <w:t>19卷</w:t>
      </w:r>
      <w:r>
        <w:rPr>
          <w:rFonts w:ascii="仿宋_GB2312" w:eastAsia="仿宋_GB2312" w:hint="eastAsia"/>
          <w:sz w:val="32"/>
          <w:szCs w:val="32"/>
          <w:lang w:val="zh-CN"/>
        </w:rPr>
        <w:t>本，精装版;成本指标：年度预算</w:t>
      </w:r>
      <w:r>
        <w:rPr>
          <w:rFonts w:ascii="仿宋_GB2312" w:eastAsia="仿宋_GB2312" w:hint="eastAsia"/>
          <w:sz w:val="32"/>
          <w:szCs w:val="32"/>
        </w:rPr>
        <w:t>支出180万元</w:t>
      </w:r>
      <w:r>
        <w:rPr>
          <w:rFonts w:ascii="仿宋_GB2312" w:eastAsia="仿宋_GB2312" w:hint="eastAsia"/>
          <w:sz w:val="32"/>
          <w:szCs w:val="32"/>
          <w:lang w:val="zh-CN"/>
        </w:rPr>
        <w:t>（</w:t>
      </w:r>
      <w:r>
        <w:rPr>
          <w:rFonts w:ascii="仿宋_GB2312" w:eastAsia="仿宋_GB2312" w:hint="eastAsia"/>
          <w:sz w:val="32"/>
          <w:szCs w:val="32"/>
        </w:rPr>
        <w:t>其中2018</w:t>
      </w:r>
      <w:r>
        <w:rPr>
          <w:rFonts w:ascii="仿宋_GB2312" w:eastAsia="仿宋_GB2312" w:hint="eastAsia"/>
          <w:sz w:val="32"/>
          <w:szCs w:val="32"/>
          <w:lang w:val="zh-CN"/>
        </w:rPr>
        <w:t>年度</w:t>
      </w:r>
      <w:r>
        <w:rPr>
          <w:rFonts w:ascii="仿宋_GB2312" w:eastAsia="仿宋_GB2312" w:hint="eastAsia"/>
          <w:sz w:val="32"/>
          <w:szCs w:val="32"/>
        </w:rPr>
        <w:t>财政应返还80</w:t>
      </w:r>
      <w:r>
        <w:rPr>
          <w:rFonts w:ascii="仿宋_GB2312" w:eastAsia="仿宋_GB2312" w:hint="eastAsia"/>
          <w:sz w:val="32"/>
          <w:szCs w:val="32"/>
          <w:lang w:val="zh-CN"/>
        </w:rPr>
        <w:t xml:space="preserve">万元）。 </w:t>
      </w:r>
    </w:p>
    <w:p w14:paraId="456AA08E" w14:textId="77777777" w:rsidR="00D35ACF" w:rsidRDefault="00646BC9" w:rsidP="005A1FA5">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lang w:val="zh-CN"/>
        </w:rPr>
        <w:t xml:space="preserve">一级指标-效益指标总分 </w:t>
      </w:r>
      <w:r>
        <w:rPr>
          <w:rFonts w:ascii="仿宋_GB2312" w:eastAsia="仿宋_GB2312" w:hint="eastAsia"/>
          <w:sz w:val="32"/>
          <w:szCs w:val="32"/>
        </w:rPr>
        <w:t>10</w:t>
      </w:r>
      <w:r>
        <w:rPr>
          <w:rFonts w:ascii="仿宋_GB2312" w:eastAsia="仿宋_GB2312" w:hint="eastAsia"/>
          <w:sz w:val="32"/>
          <w:szCs w:val="32"/>
          <w:lang w:val="zh-CN"/>
        </w:rPr>
        <w:t xml:space="preserve"> 分，社会效益指标：提升地域传统文化和旅游文化品位。</w:t>
      </w:r>
    </w:p>
    <w:p w14:paraId="269E3836"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 xml:space="preserve"> 一级指标-社会公众或服务对象满意度指标总分 </w:t>
      </w:r>
      <w:r>
        <w:rPr>
          <w:rFonts w:ascii="仿宋_GB2312" w:eastAsia="仿宋_GB2312" w:hint="eastAsia"/>
          <w:sz w:val="32"/>
          <w:szCs w:val="32"/>
        </w:rPr>
        <w:t>10</w:t>
      </w:r>
      <w:r>
        <w:rPr>
          <w:rFonts w:ascii="仿宋_GB2312" w:eastAsia="仿宋_GB2312" w:hint="eastAsia"/>
          <w:sz w:val="32"/>
          <w:szCs w:val="32"/>
          <w:lang w:val="zh-CN"/>
        </w:rPr>
        <w:t xml:space="preserve">分，服务对象满意度指标（得到相关领导、广大僧众和社会各界的认可和肯定。满意度100%）。 </w:t>
      </w:r>
    </w:p>
    <w:p w14:paraId="1EDF342E"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一级指标-项目支出部门预算资金执行情况总分 10分，预算执行指标（完成出版任务，执行率100%）。</w:t>
      </w:r>
    </w:p>
    <w:p w14:paraId="73E183E7" w14:textId="77777777" w:rsidR="00D35ACF" w:rsidRDefault="00646BC9">
      <w:pPr>
        <w:pBdr>
          <w:bottom w:val="single" w:sz="4" w:space="31" w:color="FFFFFF"/>
        </w:pBdr>
        <w:tabs>
          <w:tab w:val="left" w:pos="1440"/>
        </w:tabs>
        <w:spacing w:line="560" w:lineRule="exact"/>
        <w:ind w:firstLineChars="150" w:firstLine="482"/>
        <w:rPr>
          <w:rFonts w:ascii="仿宋_GB2312" w:eastAsia="仿宋_GB2312"/>
          <w:sz w:val="32"/>
          <w:szCs w:val="32"/>
          <w:lang w:val="zh-CN"/>
        </w:rPr>
      </w:pPr>
      <w:r>
        <w:rPr>
          <w:rFonts w:ascii="楷体_GB2312" w:eastAsia="楷体_GB2312"/>
          <w:b/>
          <w:sz w:val="32"/>
          <w:szCs w:val="32"/>
          <w:lang w:val="zh-CN"/>
        </w:rPr>
        <w:t>（三）</w:t>
      </w:r>
      <w:r>
        <w:rPr>
          <w:rFonts w:ascii="楷体_GB2312" w:eastAsia="楷体_GB2312" w:hint="eastAsia"/>
          <w:b/>
          <w:sz w:val="32"/>
          <w:szCs w:val="32"/>
          <w:lang w:val="zh-CN"/>
        </w:rPr>
        <w:t>评价方法和评价标准等内容。</w:t>
      </w:r>
      <w:r>
        <w:rPr>
          <w:rFonts w:ascii="仿宋_GB2312" w:eastAsia="仿宋_GB2312" w:hint="eastAsia"/>
          <w:sz w:val="32"/>
          <w:szCs w:val="32"/>
          <w:lang w:val="zh-CN"/>
        </w:rPr>
        <w:t>继承弘扬优良民族文化，供全州各寺庙僧尼学习、参阅，得到相关领导、广大僧众和社会各界的认可和肯定。</w:t>
      </w:r>
    </w:p>
    <w:p w14:paraId="2D8E21CA" w14:textId="77777777" w:rsidR="00D35ACF" w:rsidRDefault="00646BC9">
      <w:pPr>
        <w:numPr>
          <w:ilvl w:val="0"/>
          <w:numId w:val="3"/>
        </w:numPr>
        <w:pBdr>
          <w:bottom w:val="single" w:sz="4" w:space="31" w:color="FFFFFF"/>
        </w:pBdr>
        <w:tabs>
          <w:tab w:val="left" w:pos="1440"/>
        </w:tabs>
        <w:spacing w:line="560" w:lineRule="exact"/>
        <w:ind w:firstLineChars="200" w:firstLine="640"/>
        <w:rPr>
          <w:rFonts w:ascii="黑体" w:eastAsia="黑体"/>
          <w:sz w:val="32"/>
          <w:szCs w:val="32"/>
        </w:rPr>
      </w:pPr>
      <w:r>
        <w:rPr>
          <w:rFonts w:ascii="黑体" w:eastAsia="黑体" w:hint="eastAsia"/>
          <w:sz w:val="32"/>
          <w:szCs w:val="32"/>
        </w:rPr>
        <w:t>评价结论及建议</w:t>
      </w:r>
    </w:p>
    <w:p w14:paraId="40B31960"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rPr>
      </w:pPr>
      <w:r>
        <w:rPr>
          <w:rFonts w:ascii="楷体_GB2312" w:eastAsia="楷体_GB2312"/>
          <w:b/>
          <w:sz w:val="32"/>
          <w:szCs w:val="32"/>
          <w:lang w:val="zh-CN"/>
        </w:rPr>
        <w:t>(一)</w:t>
      </w:r>
      <w:r>
        <w:rPr>
          <w:rFonts w:ascii="楷体_GB2312" w:eastAsia="楷体_GB2312" w:hint="eastAsia"/>
          <w:b/>
          <w:sz w:val="32"/>
          <w:szCs w:val="32"/>
          <w:lang w:val="zh-CN"/>
        </w:rPr>
        <w:t>评价结论。</w:t>
      </w:r>
      <w:r>
        <w:rPr>
          <w:rFonts w:ascii="仿宋_GB2312" w:eastAsia="仿宋_GB2312" w:hint="eastAsia"/>
          <w:sz w:val="32"/>
          <w:szCs w:val="32"/>
          <w:lang w:val="zh-CN"/>
        </w:rPr>
        <w:t>2021年重点对</w:t>
      </w:r>
      <w:r>
        <w:rPr>
          <w:rFonts w:ascii="仿宋_GB2312" w:eastAsia="仿宋_GB2312" w:hint="eastAsia"/>
          <w:sz w:val="32"/>
          <w:szCs w:val="32"/>
        </w:rPr>
        <w:t>萨迦派</w:t>
      </w:r>
      <w:r>
        <w:rPr>
          <w:rFonts w:ascii="仿宋_GB2312" w:eastAsia="仿宋_GB2312" w:hint="eastAsia"/>
          <w:sz w:val="32"/>
          <w:szCs w:val="32"/>
          <w:lang w:val="zh-CN"/>
        </w:rPr>
        <w:t>历史名人文集进行整理、校对、出版，年内完成出版任务</w:t>
      </w:r>
      <w:r>
        <w:rPr>
          <w:rFonts w:ascii="仿宋_GB2312" w:eastAsia="仿宋_GB2312"/>
          <w:sz w:val="32"/>
          <w:szCs w:val="32"/>
          <w:lang w:val="zh-CN"/>
        </w:rPr>
        <w:t>，</w:t>
      </w:r>
      <w:r>
        <w:rPr>
          <w:rFonts w:ascii="仿宋_GB2312" w:eastAsia="仿宋_GB2312" w:hint="eastAsia"/>
          <w:sz w:val="32"/>
          <w:szCs w:val="32"/>
          <w:lang w:val="zh-CN"/>
        </w:rPr>
        <w:t>为保护、传承藏传佛教优秀文化及促进民族文化发展作出了积极贡献。自评分为</w:t>
      </w:r>
      <w:r>
        <w:rPr>
          <w:rFonts w:ascii="仿宋_GB2312" w:eastAsia="仿宋_GB2312" w:hint="eastAsia"/>
          <w:sz w:val="32"/>
          <w:szCs w:val="32"/>
        </w:rPr>
        <w:t>96</w:t>
      </w:r>
      <w:r>
        <w:rPr>
          <w:rFonts w:ascii="仿宋_GB2312" w:eastAsia="仿宋_GB2312" w:hint="eastAsia"/>
          <w:sz w:val="32"/>
          <w:szCs w:val="32"/>
          <w:lang w:val="zh-CN"/>
        </w:rPr>
        <w:t>分。</w:t>
      </w:r>
      <w:r>
        <w:rPr>
          <w:rFonts w:ascii="仿宋_GB2312" w:eastAsia="仿宋_GB2312" w:hint="eastAsia"/>
          <w:sz w:val="32"/>
          <w:szCs w:val="32"/>
        </w:rPr>
        <w:t xml:space="preserve">   </w:t>
      </w:r>
    </w:p>
    <w:p w14:paraId="31E14D4B"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b/>
          <w:sz w:val="32"/>
          <w:szCs w:val="32"/>
          <w:lang w:val="zh-CN"/>
        </w:rPr>
        <w:t>（二）</w:t>
      </w:r>
      <w:r>
        <w:rPr>
          <w:rFonts w:ascii="楷体_GB2312" w:eastAsia="楷体_GB2312" w:hint="eastAsia"/>
          <w:b/>
          <w:sz w:val="32"/>
          <w:szCs w:val="32"/>
          <w:lang w:val="zh-CN"/>
        </w:rPr>
        <w:t>存在的问题。</w:t>
      </w:r>
      <w:r>
        <w:rPr>
          <w:rFonts w:ascii="仿宋_GB2312" w:eastAsia="仿宋_GB2312" w:hint="eastAsia"/>
          <w:sz w:val="32"/>
          <w:szCs w:val="32"/>
          <w:lang w:val="zh-CN"/>
        </w:rPr>
        <w:t>我州藏传佛教寺庙教派多，加上历史名人文集人数多，我会收集到的文集数量多，预算的出版经费有限，造成出版进度较慢。</w:t>
      </w:r>
      <w:r>
        <w:rPr>
          <w:rFonts w:ascii="仿宋_GB2312" w:eastAsia="仿宋_GB2312"/>
          <w:sz w:val="32"/>
          <w:szCs w:val="32"/>
          <w:lang w:val="zh-CN"/>
        </w:rPr>
        <w:tab/>
      </w:r>
    </w:p>
    <w:p w14:paraId="2B5F12C9" w14:textId="77777777" w:rsidR="00D35ACF" w:rsidRDefault="00646BC9">
      <w:pPr>
        <w:pBdr>
          <w:bottom w:val="single" w:sz="4" w:space="31" w:color="FFFFFF"/>
        </w:pBdr>
        <w:tabs>
          <w:tab w:val="left" w:pos="1440"/>
        </w:tabs>
        <w:spacing w:line="560" w:lineRule="exact"/>
        <w:ind w:firstLineChars="150" w:firstLine="482"/>
        <w:rPr>
          <w:rFonts w:ascii="仿宋_GB2312" w:eastAsia="仿宋_GB2312"/>
          <w:sz w:val="32"/>
          <w:szCs w:val="32"/>
          <w:lang w:val="zh-CN"/>
        </w:rPr>
      </w:pPr>
      <w:r>
        <w:rPr>
          <w:rFonts w:ascii="楷体_GB2312" w:eastAsia="楷体_GB2312"/>
          <w:b/>
          <w:sz w:val="32"/>
          <w:szCs w:val="32"/>
          <w:lang w:val="zh-CN"/>
        </w:rPr>
        <w:lastRenderedPageBreak/>
        <w:t>（三）</w:t>
      </w:r>
      <w:r>
        <w:rPr>
          <w:rFonts w:ascii="楷体_GB2312" w:eastAsia="楷体_GB2312" w:hint="eastAsia"/>
          <w:b/>
          <w:sz w:val="32"/>
          <w:szCs w:val="32"/>
          <w:lang w:val="zh-CN"/>
        </w:rPr>
        <w:t>相关建议。</w:t>
      </w:r>
      <w:r>
        <w:rPr>
          <w:rFonts w:ascii="仿宋_GB2312" w:eastAsia="仿宋_GB2312" w:hint="eastAsia"/>
          <w:sz w:val="32"/>
          <w:szCs w:val="32"/>
          <w:lang w:val="zh-CN"/>
        </w:rPr>
        <w:t>继续开展《阿坝州历史名人文集》收集整理工作，并适时对整理出的文集进行出版。</w:t>
      </w:r>
    </w:p>
    <w:p w14:paraId="79606901" w14:textId="77777777" w:rsidR="00D35ACF" w:rsidRDefault="00D35ACF">
      <w:pPr>
        <w:spacing w:line="580" w:lineRule="exact"/>
        <w:rPr>
          <w:rFonts w:ascii="仿宋_GB2312" w:eastAsia="仿宋_GB2312" w:cs="仿宋_GB2312"/>
          <w:sz w:val="32"/>
          <w:szCs w:val="32"/>
        </w:rPr>
      </w:pPr>
    </w:p>
    <w:p w14:paraId="02A95037" w14:textId="77777777" w:rsidR="00D35ACF" w:rsidRDefault="00D35ACF">
      <w:pPr>
        <w:spacing w:line="580" w:lineRule="exact"/>
        <w:rPr>
          <w:rFonts w:ascii="仿宋_GB2312" w:eastAsia="仿宋_GB2312" w:cs="仿宋_GB2312"/>
          <w:sz w:val="32"/>
          <w:szCs w:val="32"/>
        </w:rPr>
      </w:pPr>
    </w:p>
    <w:p w14:paraId="34770368" w14:textId="77777777" w:rsidR="00D35ACF" w:rsidRDefault="00D35ACF">
      <w:pPr>
        <w:spacing w:line="580" w:lineRule="exact"/>
        <w:rPr>
          <w:rFonts w:ascii="仿宋_GB2312" w:eastAsia="仿宋_GB2312" w:cs="仿宋_GB2312"/>
          <w:sz w:val="32"/>
          <w:szCs w:val="32"/>
        </w:rPr>
      </w:pPr>
    </w:p>
    <w:p w14:paraId="54CA73D1" w14:textId="77777777" w:rsidR="00D35ACF" w:rsidRDefault="00D35ACF">
      <w:pPr>
        <w:spacing w:line="580" w:lineRule="exact"/>
        <w:rPr>
          <w:rFonts w:ascii="仿宋_GB2312" w:eastAsia="仿宋_GB2312" w:cs="仿宋_GB2312"/>
          <w:sz w:val="32"/>
          <w:szCs w:val="32"/>
        </w:rPr>
      </w:pPr>
    </w:p>
    <w:p w14:paraId="75C9EAE5" w14:textId="77777777" w:rsidR="00D35ACF" w:rsidRDefault="00D35ACF">
      <w:pPr>
        <w:spacing w:line="580" w:lineRule="exact"/>
        <w:rPr>
          <w:rFonts w:ascii="仿宋_GB2312" w:eastAsia="仿宋_GB2312" w:cs="仿宋_GB2312"/>
          <w:sz w:val="32"/>
          <w:szCs w:val="32"/>
        </w:rPr>
      </w:pPr>
    </w:p>
    <w:p w14:paraId="5E454874" w14:textId="77777777" w:rsidR="00D35ACF" w:rsidRDefault="00D35ACF">
      <w:pPr>
        <w:spacing w:line="580" w:lineRule="exact"/>
        <w:rPr>
          <w:rFonts w:ascii="仿宋_GB2312" w:eastAsia="仿宋_GB2312" w:cs="仿宋_GB2312"/>
          <w:sz w:val="32"/>
          <w:szCs w:val="32"/>
        </w:rPr>
      </w:pPr>
    </w:p>
    <w:p w14:paraId="22F96E52" w14:textId="77777777" w:rsidR="00D35ACF" w:rsidRDefault="00D35ACF">
      <w:pPr>
        <w:spacing w:line="580" w:lineRule="exact"/>
        <w:rPr>
          <w:rFonts w:ascii="仿宋_GB2312" w:eastAsia="仿宋_GB2312" w:cs="仿宋_GB2312"/>
          <w:sz w:val="32"/>
          <w:szCs w:val="32"/>
        </w:rPr>
      </w:pPr>
    </w:p>
    <w:p w14:paraId="560A1402" w14:textId="77777777" w:rsidR="00D35ACF" w:rsidRDefault="00D35ACF">
      <w:pPr>
        <w:spacing w:line="580" w:lineRule="exact"/>
        <w:rPr>
          <w:rFonts w:ascii="仿宋_GB2312" w:eastAsia="仿宋_GB2312" w:cs="仿宋_GB2312"/>
          <w:sz w:val="32"/>
          <w:szCs w:val="32"/>
        </w:rPr>
      </w:pPr>
    </w:p>
    <w:p w14:paraId="5BAE70DC" w14:textId="77777777" w:rsidR="00D35ACF" w:rsidRDefault="00D35ACF">
      <w:pPr>
        <w:spacing w:line="580" w:lineRule="exact"/>
        <w:rPr>
          <w:rFonts w:ascii="仿宋_GB2312" w:eastAsia="仿宋_GB2312" w:cs="仿宋_GB2312"/>
          <w:sz w:val="32"/>
          <w:szCs w:val="32"/>
        </w:rPr>
      </w:pPr>
    </w:p>
    <w:p w14:paraId="4E2C837C" w14:textId="77777777" w:rsidR="00D35ACF" w:rsidRDefault="00D35ACF">
      <w:pPr>
        <w:spacing w:line="580" w:lineRule="exact"/>
        <w:rPr>
          <w:rFonts w:ascii="仿宋_GB2312" w:eastAsia="仿宋_GB2312" w:cs="仿宋_GB2312"/>
          <w:sz w:val="32"/>
          <w:szCs w:val="32"/>
        </w:rPr>
      </w:pPr>
    </w:p>
    <w:p w14:paraId="1CBD048A" w14:textId="77777777" w:rsidR="00D35ACF" w:rsidRDefault="00D35ACF">
      <w:pPr>
        <w:spacing w:line="580" w:lineRule="exact"/>
        <w:rPr>
          <w:rFonts w:ascii="仿宋_GB2312" w:eastAsia="仿宋_GB2312" w:cs="仿宋_GB2312"/>
          <w:sz w:val="32"/>
          <w:szCs w:val="32"/>
        </w:rPr>
      </w:pPr>
    </w:p>
    <w:p w14:paraId="1A63E978" w14:textId="77777777" w:rsidR="00D35ACF" w:rsidRDefault="00D35ACF">
      <w:pPr>
        <w:spacing w:line="580" w:lineRule="exact"/>
        <w:rPr>
          <w:rFonts w:ascii="仿宋_GB2312" w:eastAsia="仿宋_GB2312" w:cs="仿宋_GB2312"/>
          <w:sz w:val="32"/>
          <w:szCs w:val="32"/>
        </w:rPr>
      </w:pPr>
    </w:p>
    <w:p w14:paraId="06005114" w14:textId="77777777" w:rsidR="00D35ACF" w:rsidRDefault="00D35ACF">
      <w:pPr>
        <w:spacing w:line="580" w:lineRule="exact"/>
        <w:rPr>
          <w:rFonts w:ascii="仿宋_GB2312" w:eastAsia="仿宋_GB2312" w:cs="仿宋_GB2312"/>
          <w:sz w:val="32"/>
          <w:szCs w:val="32"/>
        </w:rPr>
      </w:pPr>
    </w:p>
    <w:p w14:paraId="55330D62" w14:textId="77777777" w:rsidR="00D35ACF" w:rsidRDefault="00D35ACF">
      <w:pPr>
        <w:spacing w:line="580" w:lineRule="exact"/>
        <w:rPr>
          <w:rFonts w:ascii="仿宋_GB2312" w:eastAsia="仿宋_GB2312" w:cs="仿宋_GB2312"/>
          <w:sz w:val="32"/>
          <w:szCs w:val="32"/>
        </w:rPr>
      </w:pPr>
    </w:p>
    <w:p w14:paraId="22954D62" w14:textId="77777777" w:rsidR="00D35ACF" w:rsidRDefault="00D35ACF">
      <w:pPr>
        <w:spacing w:line="580" w:lineRule="exact"/>
        <w:rPr>
          <w:rFonts w:ascii="仿宋_GB2312" w:eastAsia="仿宋_GB2312" w:cs="仿宋_GB2312"/>
          <w:sz w:val="32"/>
          <w:szCs w:val="32"/>
        </w:rPr>
      </w:pPr>
    </w:p>
    <w:p w14:paraId="54C667D7" w14:textId="77777777" w:rsidR="00D35ACF" w:rsidRDefault="00D35ACF">
      <w:pPr>
        <w:spacing w:line="580" w:lineRule="exact"/>
        <w:rPr>
          <w:rFonts w:ascii="仿宋_GB2312" w:eastAsia="仿宋_GB2312" w:cs="仿宋_GB2312"/>
          <w:sz w:val="32"/>
          <w:szCs w:val="32"/>
        </w:rPr>
      </w:pPr>
    </w:p>
    <w:p w14:paraId="5A8A88A2" w14:textId="77777777" w:rsidR="00D35ACF" w:rsidRDefault="00646BC9">
      <w:pPr>
        <w:widowControl/>
        <w:jc w:val="left"/>
      </w:pPr>
      <w:bookmarkStart w:id="119" w:name="_Toc79163635"/>
      <w:bookmarkStart w:id="120" w:name="_Toc15396618"/>
      <w:r>
        <w:rPr>
          <w:noProof/>
          <w:lang w:bidi="bo-CN"/>
        </w:rPr>
        <w:lastRenderedPageBreak/>
        <w:drawing>
          <wp:inline distT="0" distB="0" distL="114300" distR="114300" wp14:anchorId="636C4710" wp14:editId="4BEF18D0">
            <wp:extent cx="5648325" cy="2009775"/>
            <wp:effectExtent l="0" t="0" r="9" b="31"/>
            <wp:docPr id="13" name="图片 8" descr="~tmp1601017377-1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tmp1601017377-12206"/>
                    <pic:cNvPicPr>
                      <a:picLocks noChangeAspect="1"/>
                    </pic:cNvPicPr>
                  </pic:nvPicPr>
                  <pic:blipFill>
                    <a:blip r:embed="rId15" cstate="print"/>
                    <a:stretch>
                      <a:fillRect/>
                    </a:stretch>
                  </pic:blipFill>
                  <pic:spPr>
                    <a:xfrm>
                      <a:off x="0" y="0"/>
                      <a:ext cx="5648325" cy="2009775"/>
                    </a:xfrm>
                    <a:prstGeom prst="rect">
                      <a:avLst/>
                    </a:prstGeom>
                    <a:noFill/>
                    <a:ln w="9525" cap="flat" cmpd="sng">
                      <a:noFill/>
                      <a:prstDash val="solid"/>
                      <a:round/>
                    </a:ln>
                  </pic:spPr>
                </pic:pic>
              </a:graphicData>
            </a:graphic>
          </wp:inline>
        </w:drawing>
      </w:r>
    </w:p>
    <w:p w14:paraId="0FA88D6A" w14:textId="77777777" w:rsidR="00D35ACF" w:rsidRPr="00F97768" w:rsidRDefault="00646BC9">
      <w:pPr>
        <w:pStyle w:val="p0"/>
        <w:autoSpaceDN w:val="0"/>
        <w:spacing w:line="600" w:lineRule="exact"/>
        <w:jc w:val="center"/>
        <w:rPr>
          <w:rFonts w:ascii="仿宋_GB2312" w:eastAsia="仿宋_GB2312" w:cs="仿宋_GB2312"/>
          <w:sz w:val="40"/>
          <w:szCs w:val="40"/>
        </w:rPr>
      </w:pPr>
      <w:r w:rsidRPr="00F97768">
        <w:rPr>
          <w:rFonts w:ascii="方正小标宋简体" w:eastAsia="方正小标宋简体" w:cs="方正小标宋简体" w:hint="eastAsia"/>
          <w:sz w:val="40"/>
          <w:szCs w:val="40"/>
        </w:rPr>
        <w:t>阿坝州佛教协会</w:t>
      </w:r>
    </w:p>
    <w:p w14:paraId="5045D7D3" w14:textId="77777777" w:rsidR="00D35ACF" w:rsidRPr="00F97768" w:rsidRDefault="00646BC9">
      <w:pPr>
        <w:spacing w:line="600" w:lineRule="exact"/>
        <w:jc w:val="center"/>
        <w:outlineLvl w:val="0"/>
        <w:rPr>
          <w:rFonts w:ascii="方正小标宋简体" w:eastAsia="方正小标宋简体" w:cs="黑体"/>
          <w:sz w:val="40"/>
          <w:szCs w:val="40"/>
        </w:rPr>
      </w:pPr>
      <w:bookmarkStart w:id="121" w:name="_Toc83561448"/>
      <w:r w:rsidRPr="00F97768">
        <w:rPr>
          <w:rFonts w:ascii="方正小标宋简体" w:eastAsia="方正小标宋简体" w:cs="黑体" w:hint="eastAsia"/>
          <w:sz w:val="40"/>
          <w:szCs w:val="40"/>
        </w:rPr>
        <w:t>2020年阿坝菩提道场（微信公众平台）项目</w:t>
      </w:r>
      <w:bookmarkEnd w:id="121"/>
    </w:p>
    <w:p w14:paraId="22759BF6" w14:textId="77777777" w:rsidR="00D35ACF" w:rsidRPr="00F97768" w:rsidRDefault="00646BC9">
      <w:pPr>
        <w:spacing w:line="600" w:lineRule="exact"/>
        <w:jc w:val="center"/>
        <w:outlineLvl w:val="0"/>
        <w:rPr>
          <w:rFonts w:ascii="方正小标宋简体" w:eastAsia="方正小标宋简体" w:cs="黑体"/>
          <w:sz w:val="40"/>
          <w:szCs w:val="40"/>
        </w:rPr>
      </w:pPr>
      <w:bookmarkStart w:id="122" w:name="_Toc83561449"/>
      <w:r w:rsidRPr="00F97768">
        <w:rPr>
          <w:rFonts w:ascii="方正小标宋简体" w:eastAsia="方正小标宋简体" w:cs="黑体" w:hint="eastAsia"/>
          <w:sz w:val="40"/>
          <w:szCs w:val="40"/>
        </w:rPr>
        <w:t>绩效评价报告</w:t>
      </w:r>
      <w:bookmarkEnd w:id="122"/>
    </w:p>
    <w:p w14:paraId="14ECEBD6" w14:textId="77777777" w:rsidR="00D35ACF" w:rsidRDefault="00D35ACF">
      <w:pPr>
        <w:spacing w:line="600" w:lineRule="exact"/>
        <w:rPr>
          <w:rFonts w:ascii="宋体"/>
          <w:sz w:val="32"/>
          <w:szCs w:val="32"/>
          <w:lang w:val="zh-CN"/>
        </w:rPr>
      </w:pPr>
    </w:p>
    <w:p w14:paraId="60201E72" w14:textId="77777777" w:rsidR="00D35ACF" w:rsidRDefault="00646BC9">
      <w:pPr>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14:paraId="4B3CF3F9" w14:textId="77777777" w:rsidR="00D35ACF" w:rsidRDefault="00646BC9" w:rsidP="005A1FA5">
      <w:pPr>
        <w:adjustRightInd w:val="0"/>
        <w:snapToGrid w:val="0"/>
        <w:spacing w:line="60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（一）项目基本情况。</w:t>
      </w:r>
    </w:p>
    <w:p w14:paraId="7C687B42" w14:textId="77777777" w:rsidR="00D35ACF" w:rsidRDefault="00646BC9" w:rsidP="005A1FA5">
      <w:pPr>
        <w:ind w:firstLineChars="200" w:firstLine="640"/>
        <w:rPr>
          <w:rFonts w:ascii="仿宋_GB2312" w:eastAsia="仿宋_GB2312"/>
          <w:sz w:val="32"/>
          <w:szCs w:val="32"/>
          <w:lang w:val="zh-CN"/>
        </w:rPr>
      </w:pPr>
      <w:r>
        <w:rPr>
          <w:rFonts w:ascii="仿宋_GB2312" w:eastAsia="仿宋_GB2312"/>
          <w:sz w:val="32"/>
          <w:szCs w:val="32"/>
          <w:lang w:val="zh-CN"/>
        </w:rPr>
        <w:t>1.</w:t>
      </w:r>
      <w:r>
        <w:rPr>
          <w:rFonts w:ascii="仿宋_GB2312" w:eastAsia="仿宋_GB2312" w:hint="eastAsia"/>
          <w:sz w:val="32"/>
          <w:szCs w:val="32"/>
        </w:rPr>
        <w:t>我会</w:t>
      </w:r>
      <w:r>
        <w:rPr>
          <w:rFonts w:ascii="仿宋_GB2312" w:eastAsia="仿宋_GB2312" w:hint="eastAsia"/>
          <w:sz w:val="32"/>
          <w:szCs w:val="32"/>
          <w:lang w:val="zh-CN"/>
        </w:rPr>
        <w:t>在该项目管理中的职能。</w:t>
      </w:r>
      <w:r>
        <w:rPr>
          <w:rFonts w:ascii="仿宋_GB2312" w:eastAsia="仿宋_GB2312" w:hAnsi="仿宋_GB2312" w:cs="仿宋_GB2312" w:hint="eastAsia"/>
          <w:sz w:val="32"/>
        </w:rPr>
        <w:t>加强佛教文化建设，传播宗教正能量。按照全面建成小康社会的总体要求，刊播有关着力弘扬社会主义核心价值观，构建体现时代发展趋势、符合文化发展规律、具有民族特色的现代公共文化服务体系，推动藏传佛教文化的交流互鉴、包容涵化、融合发展，促进社会主义文化繁荣发展，用文化建设引领宗教和睦与社会主义和谐，引领宗教与社会主义社会相适应及</w:t>
      </w:r>
      <w:r>
        <w:rPr>
          <w:rFonts w:ascii="仿宋_GB2312" w:eastAsia="仿宋_GB2312" w:hAnsi="仿宋_GB2312" w:cs="仿宋_GB2312" w:hint="eastAsia"/>
          <w:sz w:val="32"/>
          <w:szCs w:val="32"/>
        </w:rPr>
        <w:t>寺庙文化活动内容，弘扬藏传佛教优秀文化</w:t>
      </w:r>
      <w:r>
        <w:rPr>
          <w:rFonts w:ascii="仿宋_GB2312" w:eastAsia="仿宋_GB2312" w:hint="eastAsia"/>
          <w:sz w:val="32"/>
          <w:szCs w:val="32"/>
        </w:rPr>
        <w:t>。</w:t>
      </w:r>
    </w:p>
    <w:p w14:paraId="4F4D9115"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2.</w:t>
      </w:r>
      <w:r>
        <w:rPr>
          <w:rFonts w:ascii="仿宋_GB2312" w:eastAsia="仿宋_GB2312" w:hint="eastAsia"/>
          <w:sz w:val="32"/>
          <w:szCs w:val="32"/>
          <w:lang w:val="zh-CN"/>
        </w:rPr>
        <w:t>项目立项、资金申报的依据</w:t>
      </w:r>
      <w:r>
        <w:rPr>
          <w:rFonts w:ascii="仿宋_GB2312" w:eastAsia="仿宋_GB2312" w:hint="eastAsia"/>
          <w:sz w:val="32"/>
          <w:szCs w:val="32"/>
        </w:rPr>
        <w:t>:弘扬藏传佛教优秀文化，传播宗教正能量、僧尼风采。2015年1月州委组织召开了寺庙管理专题会议，按照会上州委主要领导的指示，我会组织</w:t>
      </w:r>
      <w:r>
        <w:rPr>
          <w:rFonts w:ascii="仿宋_GB2312" w:eastAsia="仿宋_GB2312" w:hint="eastAsia"/>
          <w:sz w:val="32"/>
          <w:szCs w:val="32"/>
        </w:rPr>
        <w:lastRenderedPageBreak/>
        <w:t>人员开展《阿坝菩提道场》微信公众平台和藏文手机报“阿坝菩提道场”栏目的创建、刊播工作。</w:t>
      </w:r>
    </w:p>
    <w:p w14:paraId="6DC3A114"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3.</w:t>
      </w:r>
      <w:r>
        <w:rPr>
          <w:rFonts w:ascii="仿宋_GB2312" w:eastAsia="仿宋_GB2312" w:hint="eastAsia"/>
          <w:sz w:val="32"/>
          <w:szCs w:val="32"/>
          <w:lang w:val="zh-CN"/>
        </w:rPr>
        <w:t>资金管理办法制定情况，资金支持具体项目的条件、范围与支持方式概况。</w:t>
      </w:r>
      <w:r>
        <w:rPr>
          <w:rFonts w:ascii="仿宋_GB2312" w:eastAsia="仿宋_GB2312" w:hint="eastAsia"/>
          <w:sz w:val="32"/>
          <w:szCs w:val="32"/>
        </w:rPr>
        <w:t>专款专用，我会统筹安排和计划，每年预算资金10万元</w:t>
      </w:r>
    </w:p>
    <w:p w14:paraId="05075CED"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4.</w:t>
      </w:r>
      <w:r>
        <w:rPr>
          <w:rFonts w:ascii="仿宋_GB2312" w:eastAsia="仿宋_GB2312" w:hint="eastAsia"/>
          <w:sz w:val="32"/>
          <w:szCs w:val="32"/>
          <w:lang w:val="zh-CN"/>
        </w:rPr>
        <w:t>资金分配的原则及考虑因素。</w:t>
      </w:r>
      <w:r>
        <w:rPr>
          <w:rFonts w:ascii="仿宋_GB2312" w:eastAsia="仿宋_GB2312" w:hint="eastAsia"/>
          <w:sz w:val="32"/>
          <w:szCs w:val="32"/>
        </w:rPr>
        <w:t>该项目资金用于阿坝菩提道场（微信公众平台）和藏文手机报刊播费用，共预算经费10万元。其中：2万元支付阿坝日报社刊播、编辑藏文手机报费用；8万元我会《阿坝菩提道场》微信公众号和藏文手机报的素材采集、整理、编排、审核、发布等支出。</w:t>
      </w:r>
    </w:p>
    <w:p w14:paraId="0684AFDE" w14:textId="77777777" w:rsidR="00D35ACF" w:rsidRDefault="00646BC9" w:rsidP="005A1FA5">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（二）项目绩效目标。</w:t>
      </w:r>
    </w:p>
    <w:p w14:paraId="2B5B7ADE"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cs="仿宋_GB2312"/>
          <w:kern w:val="0"/>
          <w:sz w:val="32"/>
          <w:szCs w:val="32"/>
          <w:lang w:bidi="bo-CN"/>
        </w:rPr>
      </w:pPr>
      <w:r>
        <w:rPr>
          <w:rFonts w:ascii="仿宋_GB2312" w:eastAsia="仿宋_GB2312"/>
          <w:sz w:val="32"/>
          <w:szCs w:val="32"/>
          <w:lang w:val="zh-CN"/>
        </w:rPr>
        <w:t>1.</w:t>
      </w:r>
      <w:r>
        <w:rPr>
          <w:rFonts w:ascii="仿宋_GB2312" w:eastAsia="仿宋_GB2312" w:hint="eastAsia"/>
          <w:sz w:val="32"/>
          <w:szCs w:val="32"/>
          <w:lang w:val="zh-CN"/>
        </w:rPr>
        <w:t>项目主要内容。</w:t>
      </w:r>
      <w:r>
        <w:rPr>
          <w:rFonts w:ascii="仿宋_GB2312" w:eastAsia="仿宋_GB2312" w:hint="eastAsia"/>
          <w:sz w:val="32"/>
          <w:szCs w:val="32"/>
        </w:rPr>
        <w:t>及时刊播</w:t>
      </w:r>
      <w:r>
        <w:rPr>
          <w:rFonts w:ascii="仿宋_GB2312" w:eastAsia="仿宋_GB2312" w:hint="eastAsia"/>
          <w:sz w:val="32"/>
          <w:szCs w:val="32"/>
          <w:lang w:val="zh-CN"/>
        </w:rPr>
        <w:t>佛祖教诲、佛门人物、佛事动态、佛学专家言论、阿坝寺庙风采</w:t>
      </w:r>
      <w:r>
        <w:rPr>
          <w:rFonts w:ascii="仿宋_GB2312" w:eastAsia="仿宋_GB2312"/>
          <w:sz w:val="32"/>
          <w:szCs w:val="32"/>
          <w:lang w:val="zh-CN"/>
        </w:rPr>
        <w:t>，</w:t>
      </w:r>
      <w:r>
        <w:rPr>
          <w:rFonts w:ascii="仿宋_GB2312" w:eastAsia="仿宋_GB2312" w:hint="eastAsia"/>
          <w:sz w:val="32"/>
          <w:szCs w:val="32"/>
        </w:rPr>
        <w:t>弘扬藏传佛教优秀文化，传播宗教正能量。</w:t>
      </w:r>
    </w:p>
    <w:p w14:paraId="6F85585C"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项目应实现的具体绩效目标，包括目标的量化、细化情况以及项目实施进度计划等。</w:t>
      </w:r>
      <w:r>
        <w:rPr>
          <w:rFonts w:ascii="仿宋_GB2312" w:eastAsia="仿宋_GB2312" w:hint="eastAsia"/>
          <w:sz w:val="32"/>
          <w:szCs w:val="32"/>
        </w:rPr>
        <w:t>按照2020年工作计划和要求，藏文手机报全年刊播48期，微信公众号全年刊播144期。用于刊播人员的办公支出、深入各地收集资料的差旅支出、刊播、维护、录入等工作的委托业务支出；用于公务用车、阿坝日报社刊播管理费和一些未预见到的支出。项目全年预算10万元。</w:t>
      </w:r>
    </w:p>
    <w:p w14:paraId="699BA6B9"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3.</w:t>
      </w:r>
      <w:r>
        <w:rPr>
          <w:rFonts w:ascii="仿宋_GB2312" w:eastAsia="仿宋_GB2312" w:hint="eastAsia"/>
          <w:sz w:val="32"/>
          <w:szCs w:val="32"/>
          <w:lang w:val="zh-CN"/>
        </w:rPr>
        <w:t>分析评价申报内容是否与实际相符，申报目标是否合理可行。</w:t>
      </w:r>
      <w:r>
        <w:rPr>
          <w:rFonts w:ascii="仿宋_GB2312" w:eastAsia="仿宋_GB2312" w:hint="eastAsia"/>
          <w:sz w:val="32"/>
          <w:szCs w:val="32"/>
        </w:rPr>
        <w:t>申报内容与实际相符，申报目标合理可行。阿坝日报社每年刊播及编辑费2万元，其余支出采集素材差旅费、</w:t>
      </w:r>
      <w:r>
        <w:rPr>
          <w:rFonts w:ascii="仿宋_GB2312" w:eastAsia="仿宋_GB2312" w:hint="eastAsia"/>
          <w:sz w:val="32"/>
          <w:szCs w:val="32"/>
        </w:rPr>
        <w:lastRenderedPageBreak/>
        <w:t>办公费、信息费等。</w:t>
      </w:r>
    </w:p>
    <w:p w14:paraId="1357F73A" w14:textId="77777777" w:rsidR="00D35ACF" w:rsidRDefault="00646BC9" w:rsidP="005A1FA5">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（三）项目自评步骤及方法。</w:t>
      </w:r>
    </w:p>
    <w:p w14:paraId="30B434C1"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通过简单的通讯工具，能随时随地可以了解佛教文史和佛事动态，发挥佛教特有的社会教育、引导</w:t>
      </w:r>
      <w:r>
        <w:rPr>
          <w:rFonts w:ascii="仿宋_GB2312" w:eastAsia="仿宋_GB2312"/>
          <w:sz w:val="32"/>
          <w:szCs w:val="32"/>
          <w:lang w:val="zh-CN"/>
        </w:rPr>
        <w:t>作用</w:t>
      </w:r>
      <w:r>
        <w:rPr>
          <w:rFonts w:ascii="仿宋_GB2312" w:eastAsia="仿宋_GB2312" w:hint="eastAsia"/>
          <w:sz w:val="32"/>
          <w:szCs w:val="32"/>
          <w:lang w:val="zh-CN"/>
        </w:rPr>
        <w:t>；通过“菩提道场”微信意见反馈栏，可以动态掌握社会各界对栏目的一些意见、建议，分享各自的经验、感悟，形成一种良好的互动平台；把佛教文史等内容以新的、以浅显易懂的形式通过语音、文字和图片信息展现，易于社会大众了解和接受，传递更多的宗教正能量，旨在形成积极向善的社会氛围。</w:t>
      </w:r>
    </w:p>
    <w:p w14:paraId="0C588AEF" w14:textId="77777777" w:rsidR="00D35ACF" w:rsidRDefault="00646BC9">
      <w:pPr>
        <w:pBdr>
          <w:bottom w:val="single" w:sz="4" w:space="31" w:color="FFFFFF"/>
        </w:pBdr>
        <w:tabs>
          <w:tab w:val="left" w:pos="1440"/>
        </w:tabs>
        <w:spacing w:line="560" w:lineRule="exact"/>
        <w:ind w:firstLineChars="200" w:firstLine="640"/>
        <w:rPr>
          <w:rFonts w:ascii="黑体" w:eastAsia="黑体"/>
          <w:sz w:val="32"/>
          <w:szCs w:val="32"/>
        </w:rPr>
      </w:pPr>
      <w:r>
        <w:rPr>
          <w:rFonts w:ascii="黑体" w:eastAsia="黑体" w:hint="eastAsia"/>
          <w:sz w:val="32"/>
          <w:szCs w:val="32"/>
        </w:rPr>
        <w:t>二、项目资金申报及使用情况</w:t>
      </w:r>
    </w:p>
    <w:p w14:paraId="3BD6BCDB" w14:textId="77777777" w:rsidR="00D35ACF" w:rsidRDefault="00646BC9" w:rsidP="005A1FA5">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一</w:t>
      </w:r>
      <w:r>
        <w:rPr>
          <w:rFonts w:ascii="楷体_GB2312" w:eastAsia="楷体_GB2312" w:hint="eastAsia"/>
          <w:b/>
          <w:sz w:val="32"/>
          <w:szCs w:val="32"/>
          <w:lang w:val="zh-CN"/>
        </w:rPr>
        <w:t>）项目资金申报及批复情况。</w:t>
      </w:r>
    </w:p>
    <w:p w14:paraId="3817E2B8" w14:textId="77777777" w:rsidR="00D35ACF" w:rsidRDefault="00646BC9" w:rsidP="005A1FA5">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rPr>
        <w:t>2020年我会预算申请出版经费10万元，财政预算批复10万元，再无调整</w:t>
      </w:r>
      <w:r>
        <w:rPr>
          <w:rFonts w:ascii="仿宋_GB2312" w:eastAsia="仿宋_GB2312" w:hint="eastAsia"/>
          <w:sz w:val="32"/>
          <w:szCs w:val="32"/>
          <w:lang w:val="zh-CN"/>
        </w:rPr>
        <w:t>。</w:t>
      </w:r>
    </w:p>
    <w:p w14:paraId="0761796D" w14:textId="77777777" w:rsidR="00D35ACF" w:rsidRDefault="00646BC9">
      <w:pPr>
        <w:numPr>
          <w:ilvl w:val="0"/>
          <w:numId w:val="4"/>
        </w:numPr>
        <w:pBdr>
          <w:bottom w:val="single" w:sz="4" w:space="31" w:color="FFFFFF"/>
        </w:pBdr>
        <w:tabs>
          <w:tab w:val="left" w:pos="1440"/>
        </w:tabs>
        <w:spacing w:line="56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资金计划、到位及使用情况（可用表格形式反映）</w:t>
      </w:r>
    </w:p>
    <w:p w14:paraId="417BF023"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rPr>
      </w:pPr>
      <w:r>
        <w:rPr>
          <w:rFonts w:ascii="楷体_GB2312" w:eastAsia="楷体_GB2312"/>
          <w:b/>
          <w:bCs/>
          <w:sz w:val="32"/>
          <w:szCs w:val="32"/>
          <w:lang w:val="zh-CN"/>
        </w:rPr>
        <w:t>4.</w:t>
      </w:r>
      <w:r>
        <w:rPr>
          <w:rFonts w:ascii="楷体_GB2312" w:eastAsia="楷体_GB2312" w:hint="eastAsia"/>
          <w:b/>
          <w:bCs/>
          <w:sz w:val="32"/>
          <w:szCs w:val="32"/>
          <w:lang w:val="zh-CN"/>
        </w:rPr>
        <w:t>资金计划。</w:t>
      </w:r>
      <w:r>
        <w:rPr>
          <w:rFonts w:ascii="仿宋_GB2312" w:eastAsia="仿宋_GB2312" w:hint="eastAsia"/>
          <w:sz w:val="32"/>
          <w:szCs w:val="32"/>
        </w:rPr>
        <w:t>该资金由州财政计划拨款，并专款专用，无自筹、其他渠道资金及银行贷款等情况。</w:t>
      </w:r>
    </w:p>
    <w:p w14:paraId="4AB848A1"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rPr>
      </w:pPr>
      <w:r>
        <w:rPr>
          <w:rFonts w:ascii="楷体_GB2312" w:eastAsia="楷体_GB2312"/>
          <w:b/>
          <w:bCs/>
          <w:sz w:val="32"/>
          <w:szCs w:val="32"/>
          <w:lang w:val="zh-CN"/>
        </w:rPr>
        <w:t>5.</w:t>
      </w:r>
      <w:r>
        <w:rPr>
          <w:rFonts w:ascii="楷体_GB2312" w:eastAsia="楷体_GB2312" w:hint="eastAsia"/>
          <w:b/>
          <w:bCs/>
          <w:sz w:val="32"/>
          <w:szCs w:val="32"/>
          <w:lang w:val="zh-CN"/>
        </w:rPr>
        <w:t>资金到位。</w:t>
      </w:r>
      <w:r>
        <w:rPr>
          <w:rFonts w:ascii="仿宋_GB2312" w:eastAsia="仿宋_GB2312" w:hint="eastAsia"/>
          <w:sz w:val="32"/>
          <w:szCs w:val="32"/>
        </w:rPr>
        <w:t>2020年度阿坝州历史名人文集出版经费10万元，州财政资金到位率100%，资金到位及时。</w:t>
      </w:r>
    </w:p>
    <w:p w14:paraId="1AC72122"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b/>
          <w:bCs/>
          <w:sz w:val="32"/>
          <w:szCs w:val="32"/>
          <w:lang w:val="zh-CN"/>
        </w:rPr>
        <w:t>6.</w:t>
      </w:r>
      <w:r>
        <w:rPr>
          <w:rFonts w:ascii="楷体_GB2312" w:eastAsia="楷体_GB2312" w:hint="eastAsia"/>
          <w:b/>
          <w:bCs/>
          <w:sz w:val="32"/>
          <w:szCs w:val="32"/>
          <w:lang w:val="zh-CN"/>
        </w:rPr>
        <w:t>资金使用。</w:t>
      </w:r>
      <w:r>
        <w:rPr>
          <w:rFonts w:ascii="仿宋_GB2312" w:eastAsia="仿宋_GB2312" w:hint="eastAsia"/>
          <w:sz w:val="32"/>
          <w:szCs w:val="32"/>
        </w:rPr>
        <w:t>直接支付和授权支付结算素材采集费用支出和阿坝日报社刊播费用支出。支付方式</w:t>
      </w:r>
      <w:r>
        <w:rPr>
          <w:rFonts w:ascii="仿宋_GB2312" w:eastAsia="仿宋_GB2312" w:hint="eastAsia"/>
          <w:sz w:val="32"/>
          <w:szCs w:val="32"/>
          <w:lang w:val="zh-CN"/>
        </w:rPr>
        <w:t>合规合法、</w:t>
      </w:r>
      <w:r>
        <w:rPr>
          <w:rFonts w:ascii="仿宋_GB2312" w:eastAsia="仿宋_GB2312" w:hint="eastAsia"/>
          <w:sz w:val="32"/>
          <w:szCs w:val="32"/>
        </w:rPr>
        <w:t>支付金额与</w:t>
      </w:r>
      <w:r>
        <w:rPr>
          <w:rFonts w:ascii="仿宋_GB2312" w:eastAsia="仿宋_GB2312" w:hint="eastAsia"/>
          <w:sz w:val="32"/>
          <w:szCs w:val="32"/>
          <w:lang w:val="zh-CN"/>
        </w:rPr>
        <w:t>预算相符，</w:t>
      </w:r>
      <w:r>
        <w:rPr>
          <w:rFonts w:ascii="仿宋_GB2312" w:eastAsia="仿宋_GB2312" w:hint="eastAsia"/>
          <w:sz w:val="32"/>
          <w:szCs w:val="32"/>
        </w:rPr>
        <w:t>专款专用</w:t>
      </w:r>
      <w:r>
        <w:rPr>
          <w:rFonts w:ascii="仿宋_GB2312" w:eastAsia="仿宋_GB2312" w:hint="eastAsia"/>
          <w:sz w:val="32"/>
          <w:szCs w:val="32"/>
          <w:lang w:val="zh-CN"/>
        </w:rPr>
        <w:t>。</w:t>
      </w:r>
    </w:p>
    <w:p w14:paraId="644EC441" w14:textId="77777777" w:rsidR="00D35ACF" w:rsidRPr="00CE7E6A" w:rsidRDefault="00646BC9" w:rsidP="00CE7E6A">
      <w:pPr>
        <w:pStyle w:val="aa"/>
        <w:numPr>
          <w:ilvl w:val="0"/>
          <w:numId w:val="10"/>
        </w:numPr>
        <w:pBdr>
          <w:bottom w:val="single" w:sz="4" w:space="31" w:color="FFFFFF"/>
        </w:pBdr>
        <w:tabs>
          <w:tab w:val="left" w:pos="1440"/>
        </w:tabs>
        <w:spacing w:line="560" w:lineRule="exact"/>
        <w:ind w:firstLineChars="0"/>
        <w:rPr>
          <w:rFonts w:ascii="楷体_GB2312" w:eastAsia="楷体_GB2312"/>
          <w:b/>
          <w:sz w:val="32"/>
          <w:szCs w:val="32"/>
          <w:lang w:val="zh-CN"/>
        </w:rPr>
      </w:pPr>
      <w:r w:rsidRPr="00CE7E6A">
        <w:rPr>
          <w:rFonts w:ascii="楷体_GB2312" w:eastAsia="楷体_GB2312" w:hint="eastAsia"/>
          <w:b/>
          <w:sz w:val="32"/>
          <w:szCs w:val="32"/>
          <w:lang w:val="zh-CN"/>
        </w:rPr>
        <w:t>项目财务管理情况。</w:t>
      </w:r>
    </w:p>
    <w:p w14:paraId="3CCBE694" w14:textId="77777777" w:rsidR="00CE7E6A" w:rsidRDefault="00646BC9" w:rsidP="00CE7E6A">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rPr>
        <w:lastRenderedPageBreak/>
        <w:t>我会</w:t>
      </w:r>
      <w:r>
        <w:rPr>
          <w:rFonts w:ascii="仿宋_GB2312" w:eastAsia="仿宋_GB2312" w:hint="eastAsia"/>
          <w:sz w:val="32"/>
          <w:szCs w:val="32"/>
          <w:lang w:val="zh-CN"/>
        </w:rPr>
        <w:t>财务管理制度健全，严格执行财务管理制度，账务处理及时，会计核算规范。</w:t>
      </w:r>
    </w:p>
    <w:p w14:paraId="755983FE" w14:textId="77777777" w:rsidR="00D35ACF" w:rsidRPr="00CE7E6A" w:rsidRDefault="00CE7E6A"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sidRPr="00CE7E6A">
        <w:rPr>
          <w:rFonts w:ascii="黑体" w:eastAsia="黑体" w:hint="eastAsia"/>
          <w:sz w:val="32"/>
          <w:szCs w:val="32"/>
        </w:rPr>
        <w:t>五、</w:t>
      </w:r>
      <w:r w:rsidR="00646BC9">
        <w:rPr>
          <w:rFonts w:ascii="黑体" w:eastAsia="黑体" w:hint="eastAsia"/>
          <w:sz w:val="32"/>
          <w:szCs w:val="32"/>
        </w:rPr>
        <w:t>项目实施及管理情况</w:t>
      </w:r>
    </w:p>
    <w:p w14:paraId="0629AB60"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lang w:val="zh-CN"/>
        </w:rPr>
        <w:t>结合项目组织实施管理办法，重点围绕以下内容进行分析评价，并对自评中发现的问题分析说明。</w:t>
      </w:r>
    </w:p>
    <w:p w14:paraId="07A03E59" w14:textId="77777777" w:rsidR="00D35ACF" w:rsidRDefault="00646BC9" w:rsidP="00CE7E6A">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一</w:t>
      </w:r>
      <w:r>
        <w:rPr>
          <w:rFonts w:ascii="楷体_GB2312" w:eastAsia="楷体_GB2312" w:hint="eastAsia"/>
          <w:b/>
          <w:sz w:val="32"/>
          <w:szCs w:val="32"/>
          <w:lang w:val="zh-CN"/>
        </w:rPr>
        <w:t>）项目组织架构及实施流程。</w:t>
      </w:r>
      <w:r>
        <w:rPr>
          <w:rFonts w:ascii="仿宋_GB2312" w:eastAsia="仿宋_GB2312" w:hint="eastAsia"/>
          <w:sz w:val="32"/>
          <w:szCs w:val="32"/>
          <w:lang w:val="zh-CN"/>
        </w:rPr>
        <w:t>在州委统战部的支持下，微信公众号“阿坝菩提道场”于2015年4月14日创建，每周刊播三期（周一、周三、周五），内容为佛祖教诲、佛门人物、佛事动态、佛学专家言论、阿坝寺庙风采等，同时在公众号上设立固定栏目：阿坝州概况、阿坝州佛教协会简介、阿坝州藏传佛教教派与寺庙简介、一周藏历、留言区等。丰富公众号的内容和形式，落实专人定期进行技术维护、软件升级、增减栏目，</w:t>
      </w:r>
      <w:r>
        <w:rPr>
          <w:rFonts w:ascii="仿宋_GB2312" w:eastAsia="仿宋_GB2312" w:hint="eastAsia"/>
          <w:sz w:val="32"/>
          <w:szCs w:val="32"/>
        </w:rPr>
        <w:t>素材采集、整理、编排、审核、发布</w:t>
      </w:r>
      <w:r>
        <w:rPr>
          <w:rFonts w:ascii="仿宋_GB2312" w:eastAsia="仿宋_GB2312" w:hint="eastAsia"/>
          <w:sz w:val="32"/>
          <w:szCs w:val="32"/>
          <w:lang w:val="zh-CN"/>
        </w:rPr>
        <w:t>等，并对每天跟帖互动的情况进行浏览、统计和反馈。</w:t>
      </w:r>
    </w:p>
    <w:p w14:paraId="29847FDA" w14:textId="77777777" w:rsidR="00D35ACF" w:rsidRDefault="00646BC9">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（二）项目管理情况。</w:t>
      </w:r>
      <w:r>
        <w:rPr>
          <w:rFonts w:ascii="仿宋_GB2312" w:eastAsia="仿宋_GB2312" w:hint="eastAsia"/>
          <w:sz w:val="32"/>
          <w:szCs w:val="32"/>
          <w:lang w:val="zh-CN"/>
        </w:rPr>
        <w:t>丰富公众号的内容和形式，落实专人定期进行技术维护、软件升级、增减栏目等，并对每天跟帖互动的情况进行浏览、统计和反馈。</w:t>
      </w:r>
    </w:p>
    <w:p w14:paraId="5B29856B" w14:textId="77777777" w:rsidR="00D35ACF" w:rsidRDefault="00646BC9">
      <w:pPr>
        <w:pBdr>
          <w:bottom w:val="single" w:sz="4" w:space="31" w:color="FFFFFF"/>
        </w:pBdr>
        <w:tabs>
          <w:tab w:val="left" w:pos="1440"/>
        </w:tabs>
        <w:spacing w:line="560" w:lineRule="exact"/>
        <w:ind w:firstLineChars="150" w:firstLine="482"/>
        <w:rPr>
          <w:rFonts w:ascii="黑体" w:eastAsia="黑体"/>
          <w:sz w:val="32"/>
          <w:szCs w:val="32"/>
        </w:rPr>
      </w:pPr>
      <w:r>
        <w:rPr>
          <w:rFonts w:ascii="楷体_GB2312" w:eastAsia="楷体_GB2312" w:hint="eastAsia"/>
          <w:b/>
          <w:sz w:val="32"/>
          <w:szCs w:val="32"/>
          <w:lang w:val="zh-CN"/>
        </w:rPr>
        <w:t>（三）项目监管情况。</w:t>
      </w:r>
      <w:r>
        <w:rPr>
          <w:rFonts w:ascii="仿宋_GB2312" w:eastAsia="仿宋_GB2312" w:hint="eastAsia"/>
          <w:sz w:val="32"/>
          <w:szCs w:val="32"/>
        </w:rPr>
        <w:t>我会建立健全内控财务管理制度和预算资金收支审批制度，项目管理办公室及财务分管领导对项目的立项、预算编制、资金使用、决算编报等全过程全面重点跟踪、监督及审核，做到专款专用，保证项目资金规范使用。</w:t>
      </w:r>
    </w:p>
    <w:p w14:paraId="62F02EB0"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14:paraId="333C0774"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color w:val="FF0000"/>
          <w:sz w:val="32"/>
          <w:szCs w:val="32"/>
          <w:lang w:val="zh-CN"/>
        </w:rPr>
      </w:pPr>
      <w:r>
        <w:rPr>
          <w:rFonts w:ascii="楷体_GB2312" w:eastAsia="楷体_GB2312" w:hint="eastAsia"/>
          <w:b/>
          <w:sz w:val="32"/>
          <w:szCs w:val="32"/>
          <w:lang w:val="zh-CN"/>
        </w:rPr>
        <w:t>（一）项目完成情况。</w:t>
      </w:r>
      <w:r>
        <w:rPr>
          <w:rFonts w:ascii="仿宋_GB2312" w:eastAsia="仿宋_GB2312" w:hint="eastAsia"/>
          <w:sz w:val="32"/>
          <w:szCs w:val="32"/>
        </w:rPr>
        <w:t>按照2020年工作计划和要求，</w:t>
      </w:r>
      <w:r>
        <w:rPr>
          <w:rFonts w:ascii="仿宋_GB2312" w:eastAsia="仿宋_GB2312" w:hint="eastAsia"/>
          <w:sz w:val="32"/>
          <w:szCs w:val="32"/>
        </w:rPr>
        <w:lastRenderedPageBreak/>
        <w:t>藏文手机报全年刊播48期，微信公众号全年刊播144期。</w:t>
      </w:r>
    </w:p>
    <w:p w14:paraId="20F6CE1A" w14:textId="77777777" w:rsidR="00D35ACF" w:rsidRDefault="00646BC9">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二</w:t>
      </w:r>
      <w:r>
        <w:rPr>
          <w:rFonts w:ascii="楷体_GB2312" w:eastAsia="楷体_GB2312" w:hint="eastAsia"/>
          <w:b/>
          <w:sz w:val="32"/>
          <w:szCs w:val="32"/>
          <w:lang w:val="zh-CN"/>
        </w:rPr>
        <w:t>）项目效益情况。</w:t>
      </w:r>
    </w:p>
    <w:p w14:paraId="374D7092"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lang w:val="zh-CN"/>
        </w:rPr>
        <w:t xml:space="preserve">项目绩效自评一级指标主要从产出指标、效益指标、满意度指标、预算执行等四个方面着手，指标总分97分。  </w:t>
      </w:r>
    </w:p>
    <w:p w14:paraId="30E46290"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lang w:val="zh-CN"/>
        </w:rPr>
        <w:t xml:space="preserve">一级指标-产出指标总分 </w:t>
      </w:r>
      <w:r>
        <w:rPr>
          <w:rFonts w:ascii="仿宋_GB2312" w:eastAsia="仿宋_GB2312" w:hint="eastAsia"/>
          <w:sz w:val="32"/>
          <w:szCs w:val="32"/>
        </w:rPr>
        <w:t>9.7</w:t>
      </w:r>
      <w:r>
        <w:rPr>
          <w:rFonts w:ascii="仿宋_GB2312" w:eastAsia="仿宋_GB2312" w:hint="eastAsia"/>
          <w:sz w:val="32"/>
          <w:szCs w:val="32"/>
          <w:lang w:val="zh-CN"/>
        </w:rPr>
        <w:t>分，包括：数量指标：藏文手机报全年刊播48期，微信公众号全年刊播144期;成本指标：年度预算</w:t>
      </w:r>
      <w:r>
        <w:rPr>
          <w:rFonts w:ascii="仿宋_GB2312" w:eastAsia="仿宋_GB2312" w:hint="eastAsia"/>
          <w:sz w:val="32"/>
          <w:szCs w:val="32"/>
        </w:rPr>
        <w:t>实际支出7.53万元</w:t>
      </w:r>
      <w:r>
        <w:rPr>
          <w:rFonts w:ascii="仿宋_GB2312" w:eastAsia="仿宋_GB2312" w:hint="eastAsia"/>
          <w:sz w:val="32"/>
          <w:szCs w:val="32"/>
          <w:lang w:val="zh-CN"/>
        </w:rPr>
        <w:t xml:space="preserve">。 </w:t>
      </w:r>
    </w:p>
    <w:p w14:paraId="44A5F9C4"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lang w:val="zh-CN"/>
        </w:rPr>
        <w:t xml:space="preserve">一级指标-效益指标总分 </w:t>
      </w:r>
      <w:r>
        <w:rPr>
          <w:rFonts w:ascii="仿宋_GB2312" w:eastAsia="仿宋_GB2312" w:hint="eastAsia"/>
          <w:sz w:val="32"/>
          <w:szCs w:val="32"/>
        </w:rPr>
        <w:t>10</w:t>
      </w:r>
      <w:r>
        <w:rPr>
          <w:rFonts w:ascii="仿宋_GB2312" w:eastAsia="仿宋_GB2312" w:hint="eastAsia"/>
          <w:sz w:val="32"/>
          <w:szCs w:val="32"/>
          <w:lang w:val="zh-CN"/>
        </w:rPr>
        <w:t xml:space="preserve"> 分，社会效益指标：覆盖全州各县（市）机关干部、全州农牧民群众、全州藏传佛教寺庙及僧尼25万多人。弘扬藏传佛教优秀文化，传播宗教正能量，介绍阿坝州各寺庙、僧众风采。</w:t>
      </w:r>
    </w:p>
    <w:p w14:paraId="2E6BAAAC"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 xml:space="preserve"> 一级指标-社会公众或服务对象满意度指标总分 10分，服务对象满意度指标（在社会上引起了广泛关注，起到了宣传藏传佛教正能量的良好社会效应。满意度100%）。 </w:t>
      </w:r>
    </w:p>
    <w:p w14:paraId="737F537C"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lang w:val="zh-CN"/>
        </w:rPr>
        <w:t>一级指标-项目支出部门预算资金执行情况总分 10分，预算执行指标（藏文手机报全年刊播48期，微信公众号全年刊播144期，执行率100%）。</w:t>
      </w:r>
    </w:p>
    <w:p w14:paraId="76B2B56D"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三</w:t>
      </w:r>
      <w:r>
        <w:rPr>
          <w:rFonts w:ascii="楷体_GB2312" w:eastAsia="楷体_GB2312" w:hint="eastAsia"/>
          <w:b/>
          <w:sz w:val="32"/>
          <w:szCs w:val="32"/>
          <w:lang w:val="zh-CN"/>
        </w:rPr>
        <w:t>）评价方法和评价标准等内容。</w:t>
      </w:r>
      <w:r>
        <w:rPr>
          <w:rFonts w:ascii="仿宋_GB2312" w:eastAsia="仿宋_GB2312" w:hint="eastAsia"/>
          <w:sz w:val="32"/>
          <w:szCs w:val="32"/>
          <w:lang w:val="zh-CN"/>
        </w:rPr>
        <w:t>在全州广大农牧民群众及全州藏传佛教寺庙及僧尼对《阿坝菩提道场》微信公众平台和藏文手机报“阿坝菩提道场”栏目的关注度和宣传藏传佛教正能量的社会效应。</w:t>
      </w:r>
    </w:p>
    <w:p w14:paraId="40E720B1"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rPr>
      </w:pPr>
      <w:r>
        <w:rPr>
          <w:rFonts w:ascii="黑体" w:eastAsia="黑体"/>
          <w:sz w:val="32"/>
          <w:szCs w:val="32"/>
        </w:rPr>
        <w:t>六、</w:t>
      </w:r>
      <w:r>
        <w:rPr>
          <w:rFonts w:ascii="黑体" w:eastAsia="黑体" w:hint="eastAsia"/>
          <w:sz w:val="32"/>
          <w:szCs w:val="32"/>
        </w:rPr>
        <w:t>评价结论及建议</w:t>
      </w:r>
    </w:p>
    <w:p w14:paraId="7DDDF725"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一</w:t>
      </w:r>
      <w:r>
        <w:rPr>
          <w:rFonts w:ascii="楷体_GB2312" w:eastAsia="楷体_GB2312" w:hint="eastAsia"/>
          <w:b/>
          <w:sz w:val="32"/>
          <w:szCs w:val="32"/>
          <w:lang w:val="zh-CN"/>
        </w:rPr>
        <w:t>）评价结论。</w:t>
      </w:r>
      <w:r>
        <w:rPr>
          <w:rFonts w:ascii="仿宋_GB2312" w:eastAsia="仿宋_GB2312" w:hint="eastAsia"/>
          <w:sz w:val="32"/>
          <w:szCs w:val="32"/>
          <w:lang w:val="zh-CN"/>
        </w:rPr>
        <w:t>通过简单的通讯工具，能随时随地可以了解佛教文史和佛事动态，发挥佛教特有的社会教育、引</w:t>
      </w:r>
      <w:r>
        <w:rPr>
          <w:rFonts w:ascii="仿宋_GB2312" w:eastAsia="仿宋_GB2312" w:hint="eastAsia"/>
          <w:sz w:val="32"/>
          <w:szCs w:val="32"/>
          <w:lang w:val="zh-CN"/>
        </w:rPr>
        <w:lastRenderedPageBreak/>
        <w:t>导功能；通过“菩提道场”微信意见反馈栏，可以动态掌握社会各界对栏目的一些意见、建议，分享各自的经验、感悟，形成一种良好的互动平台；把佛教文史等内容以新的、以浅显易懂的形式通过语音、文字和图片信息展现，易于社会大众了解和接受，传递更多的宗教正能量，旨在形成积极向善的社会氛围。自评分为97分。</w:t>
      </w:r>
    </w:p>
    <w:p w14:paraId="475F4645"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b/>
          <w:sz w:val="32"/>
          <w:szCs w:val="32"/>
          <w:lang w:val="zh-CN"/>
        </w:rPr>
        <w:t>(二)</w:t>
      </w:r>
      <w:r>
        <w:rPr>
          <w:rFonts w:ascii="楷体_GB2312" w:eastAsia="楷体_GB2312" w:hint="eastAsia"/>
          <w:b/>
          <w:sz w:val="32"/>
          <w:szCs w:val="32"/>
          <w:lang w:val="zh-CN"/>
        </w:rPr>
        <w:t>存在的问题。</w:t>
      </w:r>
      <w:r>
        <w:rPr>
          <w:rFonts w:ascii="仿宋_GB2312" w:eastAsia="仿宋_GB2312" w:hint="eastAsia"/>
          <w:sz w:val="32"/>
          <w:szCs w:val="32"/>
          <w:lang w:val="zh-CN"/>
        </w:rPr>
        <w:t>《阿坝菩提道场》微信公众平台和藏文手机报“阿坝菩提道场”栏目手机内容单一。</w:t>
      </w:r>
    </w:p>
    <w:p w14:paraId="2D179A69" w14:textId="77777777" w:rsidR="00D35ACF" w:rsidRDefault="00646BC9" w:rsidP="00CE7E6A">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b/>
          <w:sz w:val="32"/>
          <w:szCs w:val="32"/>
          <w:lang w:val="zh-CN"/>
        </w:rPr>
        <w:t>（三）</w:t>
      </w:r>
      <w:r>
        <w:rPr>
          <w:rFonts w:ascii="楷体_GB2312" w:eastAsia="楷体_GB2312" w:hint="eastAsia"/>
          <w:b/>
          <w:sz w:val="32"/>
          <w:szCs w:val="32"/>
          <w:lang w:val="zh-CN"/>
        </w:rPr>
        <w:t>相关建议。</w:t>
      </w:r>
      <w:r>
        <w:rPr>
          <w:rFonts w:ascii="仿宋_GB2312" w:eastAsia="仿宋_GB2312" w:hint="eastAsia"/>
          <w:sz w:val="32"/>
          <w:szCs w:val="32"/>
          <w:lang w:val="zh-CN"/>
        </w:rPr>
        <w:t>下一步我会本着诚信、合法的宗旨开展此项工作，并圆满完成刊播任务，同时对刊播内容文字、采集、整理、编排、审核、图片严把关。</w:t>
      </w:r>
    </w:p>
    <w:p w14:paraId="7D8B83B6"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6C48C797"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3F1DCA0A"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74DCC7E8"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54EE0D29"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4B7BBDBA"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652A6E9F"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27E2B2BD"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3EEFC27E" w14:textId="77777777" w:rsidR="00D35ACF" w:rsidRDefault="00D35ACF">
      <w:pPr>
        <w:pBdr>
          <w:bottom w:val="single" w:sz="4" w:space="31" w:color="FFFFFF"/>
        </w:pBdr>
        <w:tabs>
          <w:tab w:val="left" w:pos="1440"/>
        </w:tabs>
        <w:spacing w:line="560" w:lineRule="exact"/>
        <w:ind w:firstLineChars="200" w:firstLine="640"/>
        <w:rPr>
          <w:rFonts w:ascii="仿宋_GB2312" w:eastAsia="仿宋_GB2312"/>
          <w:sz w:val="32"/>
          <w:szCs w:val="32"/>
          <w:lang w:val="zh-CN"/>
        </w:rPr>
      </w:pPr>
    </w:p>
    <w:p w14:paraId="0F0540B5" w14:textId="77777777" w:rsidR="00D35ACF" w:rsidRDefault="00D35ACF" w:rsidP="00B603A8">
      <w:pPr>
        <w:pBdr>
          <w:bottom w:val="single" w:sz="4" w:space="31" w:color="FFFFFF"/>
        </w:pBdr>
        <w:tabs>
          <w:tab w:val="left" w:pos="1440"/>
        </w:tabs>
        <w:spacing w:line="560" w:lineRule="exact"/>
        <w:rPr>
          <w:rFonts w:ascii="仿宋_GB2312" w:eastAsia="仿宋_GB2312"/>
          <w:sz w:val="32"/>
          <w:szCs w:val="32"/>
          <w:lang w:val="zh-CN"/>
        </w:rPr>
      </w:pPr>
    </w:p>
    <w:p w14:paraId="57900691" w14:textId="77777777" w:rsidR="00D35ACF" w:rsidRDefault="00646BC9">
      <w:pPr>
        <w:pStyle w:val="p0"/>
        <w:autoSpaceDN w:val="0"/>
        <w:jc w:val="center"/>
      </w:pPr>
      <w:bookmarkStart w:id="123" w:name="_Toc15396619"/>
      <w:bookmarkStart w:id="124" w:name="_Toc79163636"/>
      <w:bookmarkEnd w:id="110"/>
      <w:bookmarkEnd w:id="119"/>
      <w:bookmarkEnd w:id="120"/>
      <w:r>
        <w:rPr>
          <w:noProof/>
        </w:rPr>
        <w:lastRenderedPageBreak/>
        <w:drawing>
          <wp:inline distT="0" distB="0" distL="114300" distR="114300" wp14:anchorId="2E97C1E6" wp14:editId="0EF66255">
            <wp:extent cx="5648325" cy="2009775"/>
            <wp:effectExtent l="0" t="0" r="9" b="31"/>
            <wp:docPr id="15" name="图片 9" descr="~tmp1601017377-1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tmp1601017377-12206"/>
                    <pic:cNvPicPr>
                      <a:picLocks noChangeAspect="1"/>
                    </pic:cNvPicPr>
                  </pic:nvPicPr>
                  <pic:blipFill>
                    <a:blip r:embed="rId15" cstate="print"/>
                    <a:stretch>
                      <a:fillRect/>
                    </a:stretch>
                  </pic:blipFill>
                  <pic:spPr>
                    <a:xfrm>
                      <a:off x="0" y="0"/>
                      <a:ext cx="5648325" cy="2009775"/>
                    </a:xfrm>
                    <a:prstGeom prst="rect">
                      <a:avLst/>
                    </a:prstGeom>
                    <a:noFill/>
                    <a:ln w="9525" cap="flat" cmpd="sng">
                      <a:noFill/>
                      <a:prstDash val="solid"/>
                      <a:round/>
                    </a:ln>
                  </pic:spPr>
                </pic:pic>
              </a:graphicData>
            </a:graphic>
          </wp:inline>
        </w:drawing>
      </w:r>
    </w:p>
    <w:p w14:paraId="4B58C5F6" w14:textId="77777777" w:rsidR="00D35ACF" w:rsidRDefault="00646BC9">
      <w:pPr>
        <w:pStyle w:val="p0"/>
        <w:autoSpaceDN w:val="0"/>
        <w:spacing w:line="600" w:lineRule="exact"/>
        <w:jc w:val="center"/>
        <w:rPr>
          <w:rFonts w:ascii="仿宋_GB2312" w:eastAsia="仿宋_GB2312" w:cs="仿宋_GB2312"/>
          <w:sz w:val="32"/>
          <w:szCs w:val="32"/>
        </w:rPr>
      </w:pPr>
      <w:r>
        <w:rPr>
          <w:rFonts w:ascii="方正小标宋简体" w:eastAsia="方正小标宋简体" w:cs="方正小标宋简体" w:hint="eastAsia"/>
          <w:sz w:val="44"/>
          <w:szCs w:val="44"/>
        </w:rPr>
        <w:t>阿坝州佛教协会</w:t>
      </w:r>
    </w:p>
    <w:p w14:paraId="27AF4DAE" w14:textId="77777777" w:rsidR="00D35ACF" w:rsidRDefault="00646BC9">
      <w:pPr>
        <w:spacing w:line="600" w:lineRule="exact"/>
        <w:jc w:val="center"/>
        <w:outlineLvl w:val="0"/>
        <w:rPr>
          <w:rFonts w:ascii="方正小标宋简体" w:eastAsia="方正小标宋简体" w:cs="黑体"/>
          <w:sz w:val="44"/>
          <w:szCs w:val="44"/>
        </w:rPr>
      </w:pPr>
      <w:bookmarkStart w:id="125" w:name="_Toc83561450"/>
      <w:r>
        <w:rPr>
          <w:rFonts w:ascii="方正小标宋简体" w:eastAsia="方正小标宋简体" w:cs="黑体" w:hint="eastAsia"/>
          <w:sz w:val="44"/>
          <w:szCs w:val="44"/>
        </w:rPr>
        <w:t>2020年理事培训项</w:t>
      </w:r>
      <w:r>
        <w:rPr>
          <w:rFonts w:ascii="方正小标宋简体" w:eastAsia="方正小标宋简体" w:cs="黑体"/>
          <w:sz w:val="44"/>
          <w:szCs w:val="44"/>
        </w:rPr>
        <w:t>目</w:t>
      </w:r>
      <w:r>
        <w:rPr>
          <w:rFonts w:ascii="方正小标宋简体" w:eastAsia="方正小标宋简体" w:cs="黑体" w:hint="eastAsia"/>
          <w:sz w:val="44"/>
          <w:szCs w:val="44"/>
        </w:rPr>
        <w:t>绩效评价报告</w:t>
      </w:r>
      <w:bookmarkEnd w:id="125"/>
    </w:p>
    <w:p w14:paraId="0B43C17D" w14:textId="77777777" w:rsidR="00D35ACF" w:rsidRDefault="00D35ACF">
      <w:pPr>
        <w:spacing w:line="600" w:lineRule="exact"/>
        <w:rPr>
          <w:rFonts w:ascii="宋体"/>
          <w:sz w:val="32"/>
          <w:szCs w:val="32"/>
          <w:lang w:val="zh-CN"/>
        </w:rPr>
      </w:pPr>
    </w:p>
    <w:p w14:paraId="41629181" w14:textId="77777777" w:rsidR="00D35ACF" w:rsidRDefault="00646BC9">
      <w:pPr>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14:paraId="7D74EB6F" w14:textId="77777777" w:rsidR="00D35ACF" w:rsidRDefault="00646BC9" w:rsidP="00CE7E6A">
      <w:pPr>
        <w:adjustRightInd w:val="0"/>
        <w:snapToGrid w:val="0"/>
        <w:spacing w:line="60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（一）项目基本情况。</w:t>
      </w:r>
    </w:p>
    <w:p w14:paraId="0978FEE8" w14:textId="77777777" w:rsidR="00D35ACF" w:rsidRDefault="00646BC9">
      <w:pPr>
        <w:adjustRightInd w:val="0"/>
        <w:snapToGrid w:val="0"/>
        <w:spacing w:line="600" w:lineRule="exact"/>
        <w:ind w:firstLine="720"/>
        <w:rPr>
          <w:rFonts w:ascii="仿宋_GB2312" w:eastAsia="仿宋_GB2312"/>
          <w:sz w:val="32"/>
          <w:szCs w:val="32"/>
        </w:rPr>
      </w:pPr>
      <w:r>
        <w:rPr>
          <w:rFonts w:ascii="仿宋_GB2312" w:eastAsia="仿宋_GB2312"/>
          <w:sz w:val="32"/>
          <w:szCs w:val="32"/>
          <w:lang w:val="zh-CN"/>
        </w:rPr>
        <w:t>1.</w:t>
      </w:r>
      <w:r>
        <w:rPr>
          <w:rFonts w:ascii="仿宋_GB2312" w:eastAsia="仿宋_GB2312" w:hint="eastAsia"/>
          <w:sz w:val="32"/>
          <w:szCs w:val="32"/>
        </w:rPr>
        <w:t>我会</w:t>
      </w:r>
      <w:r>
        <w:rPr>
          <w:rFonts w:ascii="仿宋_GB2312" w:eastAsia="仿宋_GB2312" w:hint="eastAsia"/>
          <w:sz w:val="32"/>
          <w:szCs w:val="32"/>
          <w:lang w:val="zh-CN"/>
        </w:rPr>
        <w:t>在该项目管理中的职能。</w:t>
      </w:r>
      <w:r>
        <w:rPr>
          <w:rFonts w:ascii="仿宋_GB2312" w:eastAsia="仿宋_GB2312" w:hint="eastAsia"/>
          <w:sz w:val="32"/>
          <w:szCs w:val="32"/>
        </w:rPr>
        <w:t>加强僧尼队伍建设，培养佛教合格僧才。我会切实把培养造就“政治上靠得住、学识上有造诣、品德上能服众、关键时起作用”的僧才队伍作为一项重要工作任务来抓。</w:t>
      </w:r>
    </w:p>
    <w:p w14:paraId="01D7CE3F" w14:textId="77777777" w:rsidR="00D35ACF" w:rsidRDefault="00646BC9">
      <w:pPr>
        <w:adjustRightInd w:val="0"/>
        <w:snapToGrid w:val="0"/>
        <w:spacing w:line="600" w:lineRule="exact"/>
        <w:ind w:firstLine="720"/>
        <w:rPr>
          <w:rFonts w:ascii="仿宋_GB2312" w:eastAsia="仿宋_GB2312"/>
          <w:sz w:val="32"/>
          <w:szCs w:val="32"/>
        </w:rPr>
      </w:pPr>
      <w:r>
        <w:rPr>
          <w:rFonts w:ascii="仿宋_GB2312" w:eastAsia="仿宋_GB2312"/>
          <w:sz w:val="32"/>
          <w:szCs w:val="32"/>
          <w:lang w:val="zh-CN"/>
        </w:rPr>
        <w:t>2.</w:t>
      </w:r>
      <w:r>
        <w:rPr>
          <w:rFonts w:ascii="仿宋_GB2312" w:eastAsia="仿宋_GB2312" w:hint="eastAsia"/>
          <w:sz w:val="32"/>
          <w:szCs w:val="32"/>
          <w:lang w:val="zh-CN"/>
        </w:rPr>
        <w:t>项目立项、资金申报的依据</w:t>
      </w:r>
      <w:r>
        <w:rPr>
          <w:rFonts w:ascii="仿宋_GB2312" w:eastAsia="仿宋_GB2312" w:hint="eastAsia"/>
          <w:sz w:val="32"/>
          <w:szCs w:val="32"/>
        </w:rPr>
        <w:t>:根据中办发〔2009〕36号、中办发〔2014〕54号和川委办〔2010〕18号精神，按照中共阿坝州委办公室阿坝州人民政府办公室《关于印发进一步加强藏传佛教寺庙管理工作的方案的通知》（阿委办〔2012〕114号）要求立项，资金申报的依据是根据中共阿坝州委办公室阿坝州人民政府办公室＜关于印发《阿坝州州直机关会议费管理办法》的通知＞（阿委办法〔2014〕7号）规定，按照三类会议开支标准测算。</w:t>
      </w:r>
    </w:p>
    <w:p w14:paraId="4F0FF0B2"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lastRenderedPageBreak/>
        <w:t>3.</w:t>
      </w:r>
      <w:r>
        <w:rPr>
          <w:rFonts w:ascii="仿宋_GB2312" w:eastAsia="仿宋_GB2312" w:hint="eastAsia"/>
          <w:sz w:val="32"/>
          <w:szCs w:val="32"/>
          <w:lang w:val="zh-CN"/>
        </w:rPr>
        <w:t>资金管理办法制定情况，资金支持具体项目的条件、范围与支持方式概况。</w:t>
      </w:r>
      <w:r>
        <w:rPr>
          <w:rFonts w:ascii="仿宋_GB2312" w:eastAsia="仿宋_GB2312" w:hint="eastAsia"/>
          <w:sz w:val="32"/>
          <w:szCs w:val="32"/>
        </w:rPr>
        <w:t>专款专用，我会统筹安排和计划每年度理事培训任务。</w:t>
      </w:r>
    </w:p>
    <w:p w14:paraId="3191C425"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4.</w:t>
      </w:r>
      <w:r>
        <w:rPr>
          <w:rFonts w:ascii="仿宋_GB2312" w:eastAsia="仿宋_GB2312" w:hint="eastAsia"/>
          <w:sz w:val="32"/>
          <w:szCs w:val="32"/>
          <w:lang w:val="zh-CN"/>
        </w:rPr>
        <w:t>资金分配的原则及考虑因素。</w:t>
      </w:r>
      <w:r>
        <w:rPr>
          <w:rFonts w:ascii="仿宋_GB2312" w:eastAsia="仿宋_GB2312" w:hint="eastAsia"/>
          <w:sz w:val="32"/>
          <w:szCs w:val="32"/>
        </w:rPr>
        <w:t>该笔项目用于培训的食宿、授课费、资料印刷费、考察费等内容。</w:t>
      </w:r>
    </w:p>
    <w:p w14:paraId="401E8400" w14:textId="77777777" w:rsidR="00D35ACF" w:rsidRDefault="00646BC9" w:rsidP="00CE7E6A">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（二）项目绩效目标。</w:t>
      </w:r>
    </w:p>
    <w:p w14:paraId="6DBAD58E" w14:textId="77777777" w:rsidR="00CE7E6A" w:rsidRDefault="00646BC9" w:rsidP="00CE7E6A">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1.</w:t>
      </w:r>
      <w:r>
        <w:rPr>
          <w:rFonts w:ascii="仿宋_GB2312" w:eastAsia="仿宋_GB2312" w:hint="eastAsia"/>
          <w:sz w:val="32"/>
          <w:szCs w:val="32"/>
          <w:lang w:val="zh-CN"/>
        </w:rPr>
        <w:t>项目主要内容。</w:t>
      </w:r>
      <w:r>
        <w:rPr>
          <w:rFonts w:ascii="仿宋_GB2312" w:eastAsia="仿宋_GB2312"/>
          <w:sz w:val="32"/>
          <w:szCs w:val="32"/>
          <w:lang w:val="zh-CN"/>
        </w:rPr>
        <w:t>始终</w:t>
      </w:r>
      <w:r>
        <w:rPr>
          <w:rFonts w:ascii="仿宋_GB2312" w:eastAsia="仿宋_GB2312" w:hint="eastAsia"/>
          <w:color w:val="000000"/>
          <w:sz w:val="32"/>
        </w:rPr>
        <w:t>以习近平新时代中国特色社会主义思想为指导，学习贯彻党的十九届四中全会、省委十一届七次全会、州委十一届九次全会和全国、全省宗教工作会议精神，认真学习</w:t>
      </w:r>
      <w:r>
        <w:rPr>
          <w:rFonts w:ascii="仿宋_GB2312" w:eastAsia="仿宋_GB2312" w:hint="eastAsia"/>
          <w:sz w:val="32"/>
          <w:szCs w:val="32"/>
        </w:rPr>
        <w:t>新修订的《宗教事务条例》，</w:t>
      </w:r>
      <w:r>
        <w:rPr>
          <w:rFonts w:ascii="仿宋_GB2312" w:eastAsia="仿宋_GB2312" w:hint="eastAsia"/>
          <w:color w:val="000000"/>
          <w:sz w:val="32"/>
        </w:rPr>
        <w:t>全面贯彻党的宗教工作基本方针，引领教职人员紧密团结在以习近平同志为核心的党中央周围，把智慧和力量凝聚到落实中央、省委、州委对宗教工作的决策部署上来，</w:t>
      </w:r>
      <w:r>
        <w:rPr>
          <w:rFonts w:ascii="仿宋_GB2312" w:eastAsia="仿宋_GB2312" w:hint="eastAsia"/>
          <w:sz w:val="32"/>
          <w:szCs w:val="32"/>
        </w:rPr>
        <w:t>进一步掌握</w:t>
      </w:r>
      <w:r>
        <w:rPr>
          <w:rFonts w:ascii="仿宋_GB2312" w:eastAsia="仿宋_GB2312" w:cs="宋体" w:hint="eastAsia"/>
          <w:color w:val="000000"/>
          <w:kern w:val="0"/>
          <w:sz w:val="32"/>
          <w:szCs w:val="32"/>
        </w:rPr>
        <w:t>党的宗教工作基本方针和相关法律法规，加强传统文化和现代科学知识教育，</w:t>
      </w:r>
      <w:r>
        <w:rPr>
          <w:rFonts w:ascii="仿宋_GB2312" w:eastAsia="仿宋_GB2312" w:hint="eastAsia"/>
          <w:sz w:val="32"/>
          <w:szCs w:val="32"/>
        </w:rPr>
        <w:t>为维护藏传佛教寺庙稳定作出新的贡献。</w:t>
      </w:r>
    </w:p>
    <w:p w14:paraId="339F9575" w14:textId="77777777" w:rsidR="00D35ACF" w:rsidRPr="00CE7E6A" w:rsidRDefault="00646BC9" w:rsidP="00CE7E6A">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2.</w:t>
      </w:r>
      <w:r>
        <w:rPr>
          <w:rFonts w:ascii="仿宋_GB2312" w:eastAsia="仿宋_GB2312" w:hint="eastAsia"/>
          <w:sz w:val="32"/>
          <w:szCs w:val="32"/>
          <w:lang w:val="zh-CN"/>
        </w:rPr>
        <w:t>项目应实现的具体绩效目标，包括目标的量化、细化情况以及项目实施进度计划等。</w:t>
      </w:r>
      <w:r>
        <w:rPr>
          <w:rFonts w:ascii="仿宋_GB2312" w:eastAsia="仿宋_GB2312" w:hint="eastAsia"/>
          <w:sz w:val="32"/>
          <w:szCs w:val="32"/>
        </w:rPr>
        <w:t>按照2020年工作计划和要求，开展州佛协理事培训班一期，州佛协理事共计62名在为期7天的培训中</w:t>
      </w:r>
      <w:r>
        <w:rPr>
          <w:rFonts w:ascii="仿宋_GB2312" w:eastAsia="仿宋_GB2312" w:hAnsi="Helvetica" w:cs="Helvetica" w:hint="eastAsia"/>
          <w:sz w:val="32"/>
          <w:szCs w:val="32"/>
        </w:rPr>
        <w:t>学习了中央第七次西藏工作座谈会精神、《宗教事务条例》、《民法典》、《宗教团体管理办法》等内容，开展了“爱国爱教爱家乡”主题教育宣讲，考察了红原、若尔盖、九寨沟、松潘等县相关寺庙和若尔盖县藏医院、松潘县红军长征纪念馆、松潘县城关清真寺等。</w:t>
      </w:r>
      <w:r>
        <w:rPr>
          <w:rFonts w:ascii="仿宋_GB2312" w:eastAsia="仿宋_GB2312" w:hint="eastAsia"/>
          <w:sz w:val="32"/>
          <w:szCs w:val="32"/>
        </w:rPr>
        <w:t>共需经费350000元（包括：伙食费、住宿费、授课费、资料文印费、考察费</w:t>
      </w:r>
      <w:r>
        <w:rPr>
          <w:rFonts w:ascii="仿宋_GB2312" w:eastAsia="仿宋_GB2312" w:hint="eastAsia"/>
          <w:sz w:val="32"/>
          <w:szCs w:val="32"/>
        </w:rPr>
        <w:lastRenderedPageBreak/>
        <w:t>等）。</w:t>
      </w:r>
    </w:p>
    <w:p w14:paraId="0C358080"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sz w:val="32"/>
          <w:szCs w:val="32"/>
          <w:lang w:val="zh-CN"/>
        </w:rPr>
        <w:t>3.</w:t>
      </w:r>
      <w:r>
        <w:rPr>
          <w:rFonts w:ascii="仿宋_GB2312" w:eastAsia="仿宋_GB2312" w:hint="eastAsia"/>
          <w:sz w:val="32"/>
          <w:szCs w:val="32"/>
          <w:lang w:val="zh-CN"/>
        </w:rPr>
        <w:t>分析评价申报内容是否与实际相符，申报目标是否合理可行。</w:t>
      </w:r>
      <w:r>
        <w:rPr>
          <w:rFonts w:ascii="仿宋_GB2312" w:eastAsia="仿宋_GB2312" w:hint="eastAsia"/>
          <w:sz w:val="32"/>
          <w:szCs w:val="32"/>
        </w:rPr>
        <w:t>申报内容与实际相符，申报目标合理可行。按照实际参会人数严格按照中共阿坝州委办公室阿坝州人民政府办公室＜关于印发《阿坝州州直机关会议费管理办法》的通知＞（阿委办法〔2014〕7号）中三类会议标准核算。</w:t>
      </w:r>
    </w:p>
    <w:p w14:paraId="7B8F5D8D"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sz w:val="32"/>
          <w:szCs w:val="32"/>
        </w:rPr>
      </w:pPr>
      <w:r>
        <w:rPr>
          <w:rFonts w:ascii="楷体_GB2312" w:eastAsia="楷体_GB2312" w:hint="eastAsia"/>
          <w:b/>
          <w:sz w:val="32"/>
          <w:szCs w:val="32"/>
          <w:lang w:val="zh-CN"/>
        </w:rPr>
        <w:t>（三）项目自评步骤及方法。</w:t>
      </w:r>
      <w:r>
        <w:rPr>
          <w:rFonts w:ascii="仿宋_GB2312" w:eastAsia="仿宋_GB2312" w:hint="eastAsia"/>
          <w:sz w:val="32"/>
          <w:szCs w:val="32"/>
        </w:rPr>
        <w:t>进一步了解理事们对党的民族宗教政策和国家的法律法规的掌握情况，资金使用是否合法合规，培训效益是否达到预期目标。</w:t>
      </w:r>
    </w:p>
    <w:p w14:paraId="4604ED1F" w14:textId="77777777" w:rsidR="00D35ACF" w:rsidRDefault="00646BC9" w:rsidP="00CE7E6A">
      <w:pPr>
        <w:pBdr>
          <w:bottom w:val="single" w:sz="4" w:space="31" w:color="FFFFFF"/>
        </w:pBdr>
        <w:tabs>
          <w:tab w:val="left" w:pos="1440"/>
        </w:tabs>
        <w:spacing w:line="560" w:lineRule="exact"/>
        <w:ind w:firstLineChars="250" w:firstLine="800"/>
        <w:rPr>
          <w:rFonts w:ascii="黑体" w:eastAsia="黑体"/>
          <w:sz w:val="32"/>
          <w:szCs w:val="32"/>
        </w:rPr>
      </w:pPr>
      <w:r>
        <w:rPr>
          <w:rFonts w:ascii="黑体" w:eastAsia="黑体" w:hint="eastAsia"/>
          <w:sz w:val="32"/>
          <w:szCs w:val="32"/>
        </w:rPr>
        <w:t>二、项目资金申报及使用情况</w:t>
      </w:r>
    </w:p>
    <w:p w14:paraId="4609A4B0"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一</w:t>
      </w:r>
      <w:r>
        <w:rPr>
          <w:rFonts w:ascii="楷体_GB2312" w:eastAsia="楷体_GB2312" w:hint="eastAsia"/>
          <w:b/>
          <w:sz w:val="32"/>
          <w:szCs w:val="32"/>
          <w:lang w:val="zh-CN"/>
        </w:rPr>
        <w:t>）项目资金申报及批复情况。</w:t>
      </w:r>
      <w:r>
        <w:rPr>
          <w:rFonts w:ascii="仿宋_GB2312" w:eastAsia="仿宋_GB2312" w:hint="eastAsia"/>
          <w:sz w:val="32"/>
          <w:szCs w:val="32"/>
        </w:rPr>
        <w:t>2020年我会预算申请出版经费35万元，财政预算批复35万元，再无调整</w:t>
      </w:r>
      <w:r>
        <w:rPr>
          <w:rFonts w:ascii="仿宋_GB2312" w:eastAsia="仿宋_GB2312" w:hint="eastAsia"/>
          <w:sz w:val="32"/>
          <w:szCs w:val="32"/>
          <w:lang w:val="zh-CN"/>
        </w:rPr>
        <w:t>。</w:t>
      </w:r>
    </w:p>
    <w:p w14:paraId="7AFFD963" w14:textId="77777777" w:rsidR="00D35ACF" w:rsidRDefault="00646BC9" w:rsidP="00CE7E6A">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二</w:t>
      </w:r>
      <w:r>
        <w:rPr>
          <w:rFonts w:ascii="楷体_GB2312" w:eastAsia="楷体_GB2312" w:hint="eastAsia"/>
          <w:b/>
          <w:sz w:val="32"/>
          <w:szCs w:val="32"/>
          <w:lang w:val="zh-CN"/>
        </w:rPr>
        <w:t>）资金计划、到位及使用情况（可用表格形式反映）</w:t>
      </w:r>
    </w:p>
    <w:p w14:paraId="4443A8EB"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lang w:val="zh-CN"/>
        </w:rPr>
        <w:t>资金计划。</w:t>
      </w:r>
      <w:r>
        <w:rPr>
          <w:rFonts w:ascii="仿宋_GB2312" w:eastAsia="仿宋_GB2312" w:hint="eastAsia"/>
          <w:sz w:val="32"/>
          <w:szCs w:val="32"/>
        </w:rPr>
        <w:t>该资金由州财政计划拨款，并专款专用，无自筹、其他渠道资金及银行贷款等情况。</w:t>
      </w:r>
    </w:p>
    <w:p w14:paraId="72B4263F"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lang w:val="zh-CN"/>
        </w:rPr>
        <w:t>资金到位。</w:t>
      </w:r>
      <w:r>
        <w:rPr>
          <w:rFonts w:ascii="仿宋_GB2312" w:eastAsia="仿宋_GB2312" w:hint="eastAsia"/>
          <w:sz w:val="32"/>
          <w:szCs w:val="32"/>
        </w:rPr>
        <w:t>2020年度理事培训费35万元，州财政资金到位率100%，资金到位及时。</w:t>
      </w:r>
    </w:p>
    <w:p w14:paraId="042C27CA"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lang w:val="zh-CN"/>
        </w:rPr>
        <w:t>资金使用。</w:t>
      </w:r>
      <w:r>
        <w:rPr>
          <w:rFonts w:ascii="仿宋_GB2312" w:eastAsia="仿宋_GB2312" w:hint="eastAsia"/>
          <w:sz w:val="32"/>
          <w:szCs w:val="32"/>
        </w:rPr>
        <w:t>直接支付和授权支付结算，主要支出培训伙食费、住宿费、授课费、资料文印费及考察费等。支付方式</w:t>
      </w:r>
      <w:r>
        <w:rPr>
          <w:rFonts w:ascii="仿宋_GB2312" w:eastAsia="仿宋_GB2312" w:hint="eastAsia"/>
          <w:sz w:val="32"/>
          <w:szCs w:val="32"/>
          <w:lang w:val="zh-CN"/>
        </w:rPr>
        <w:t>合规合法、</w:t>
      </w:r>
      <w:r>
        <w:rPr>
          <w:rFonts w:ascii="仿宋_GB2312" w:eastAsia="仿宋_GB2312" w:hint="eastAsia"/>
          <w:sz w:val="32"/>
          <w:szCs w:val="32"/>
        </w:rPr>
        <w:t>支付金额与</w:t>
      </w:r>
      <w:r>
        <w:rPr>
          <w:rFonts w:ascii="仿宋_GB2312" w:eastAsia="仿宋_GB2312" w:hint="eastAsia"/>
          <w:sz w:val="32"/>
          <w:szCs w:val="32"/>
          <w:lang w:val="zh-CN"/>
        </w:rPr>
        <w:t>预算相符。</w:t>
      </w:r>
    </w:p>
    <w:p w14:paraId="2CFF2F40" w14:textId="77777777" w:rsidR="00D35ACF" w:rsidRDefault="00646BC9">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三</w:t>
      </w:r>
      <w:r>
        <w:rPr>
          <w:rFonts w:ascii="楷体_GB2312" w:eastAsia="楷体_GB2312" w:hint="eastAsia"/>
          <w:b/>
          <w:sz w:val="32"/>
          <w:szCs w:val="32"/>
          <w:lang w:val="zh-CN"/>
        </w:rPr>
        <w:t>）项目财务管理情况。</w:t>
      </w:r>
    </w:p>
    <w:p w14:paraId="54C46CEF" w14:textId="77777777" w:rsidR="00CE7E6A" w:rsidRDefault="00646BC9" w:rsidP="00CE7E6A">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rPr>
        <w:t>我会</w:t>
      </w:r>
      <w:r>
        <w:rPr>
          <w:rFonts w:ascii="仿宋_GB2312" w:eastAsia="仿宋_GB2312" w:hint="eastAsia"/>
          <w:sz w:val="32"/>
          <w:szCs w:val="32"/>
          <w:lang w:val="zh-CN"/>
        </w:rPr>
        <w:t>财务管理制度健全，严格执行财务管理制度，账务处理及时，会计核算规范。</w:t>
      </w:r>
    </w:p>
    <w:p w14:paraId="0E93FFFE" w14:textId="77777777" w:rsidR="00D35ACF" w:rsidRPr="00CE7E6A" w:rsidRDefault="00CE7E6A"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黑体" w:eastAsia="黑体" w:hint="eastAsia"/>
          <w:sz w:val="32"/>
          <w:szCs w:val="32"/>
        </w:rPr>
        <w:t>三</w:t>
      </w:r>
      <w:r w:rsidRPr="00CE7E6A">
        <w:rPr>
          <w:rFonts w:ascii="黑体" w:eastAsia="黑体" w:hint="eastAsia"/>
          <w:sz w:val="32"/>
          <w:szCs w:val="32"/>
        </w:rPr>
        <w:t>、</w:t>
      </w:r>
      <w:r w:rsidR="00646BC9">
        <w:rPr>
          <w:rFonts w:ascii="黑体" w:eastAsia="黑体" w:hint="eastAsia"/>
          <w:sz w:val="32"/>
          <w:szCs w:val="32"/>
        </w:rPr>
        <w:t>项目实施及管理情况</w:t>
      </w:r>
    </w:p>
    <w:p w14:paraId="5ED06DB7"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lang w:val="zh-CN"/>
        </w:rPr>
        <w:lastRenderedPageBreak/>
        <w:t>结合项目组织实施管理办法，重点围绕以下内容进行分析评价，并对自评中发现的问题分析说明。</w:t>
      </w:r>
    </w:p>
    <w:p w14:paraId="7D0DF964" w14:textId="77777777" w:rsidR="00D35ACF" w:rsidRDefault="00CE7E6A" w:rsidP="00CE7E6A">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（一）</w:t>
      </w:r>
      <w:r w:rsidR="00646BC9">
        <w:rPr>
          <w:rFonts w:ascii="楷体_GB2312" w:eastAsia="楷体_GB2312" w:hint="eastAsia"/>
          <w:b/>
          <w:sz w:val="32"/>
          <w:szCs w:val="32"/>
          <w:lang w:val="zh-CN"/>
        </w:rPr>
        <w:t>项目组织架构及实施流程。</w:t>
      </w:r>
      <w:r w:rsidR="00646BC9">
        <w:rPr>
          <w:rFonts w:ascii="仿宋_GB2312" w:eastAsia="仿宋_GB2312" w:hint="eastAsia"/>
          <w:bCs/>
          <w:sz w:val="32"/>
          <w:szCs w:val="32"/>
          <w:lang w:val="zh-CN"/>
        </w:rPr>
        <w:t>集中培训学习：</w:t>
      </w:r>
      <w:r w:rsidR="00646BC9">
        <w:rPr>
          <w:rFonts w:ascii="仿宋_GB2312" w:eastAsia="仿宋_GB2312" w:hint="eastAsia"/>
          <w:color w:val="000000"/>
          <w:sz w:val="32"/>
          <w:szCs w:val="32"/>
        </w:rPr>
        <w:t>1.</w:t>
      </w:r>
      <w:r w:rsidR="00646BC9">
        <w:rPr>
          <w:rStyle w:val="a8"/>
          <w:rFonts w:ascii="仿宋_GB2312" w:eastAsia="仿宋_GB2312" w:cs="Arial" w:hint="eastAsia"/>
          <w:color w:val="000000"/>
          <w:sz w:val="32"/>
          <w:szCs w:val="32"/>
        </w:rPr>
        <w:t>中央第七次西藏工作座谈会精神</w:t>
      </w:r>
      <w:r w:rsidR="00646BC9">
        <w:rPr>
          <w:rFonts w:ascii="仿宋_GB2312" w:eastAsia="仿宋_GB2312" w:hint="eastAsia"/>
          <w:sz w:val="32"/>
          <w:szCs w:val="32"/>
        </w:rPr>
        <w:t>（州委统战部领导）；2.</w:t>
      </w:r>
      <w:r w:rsidR="00646BC9">
        <w:rPr>
          <w:rFonts w:ascii="仿宋_GB2312" w:eastAsia="仿宋_GB2312" w:hint="eastAsia"/>
          <w:color w:val="000000"/>
          <w:sz w:val="32"/>
          <w:szCs w:val="32"/>
        </w:rPr>
        <w:t>《宗教事务条例》</w:t>
      </w:r>
      <w:r w:rsidR="00646BC9">
        <w:rPr>
          <w:rFonts w:ascii="仿宋_GB2312" w:eastAsia="仿宋_GB2312" w:cs="Arial" w:hint="eastAsia"/>
          <w:color w:val="000000"/>
          <w:sz w:val="32"/>
          <w:szCs w:val="32"/>
        </w:rPr>
        <w:t>（州民宗委副主任尚基斯甲）；3.</w:t>
      </w:r>
      <w:r w:rsidR="00646BC9">
        <w:rPr>
          <w:rFonts w:ascii="仿宋_GB2312" w:eastAsia="仿宋_GB2312" w:hint="eastAsia"/>
          <w:sz w:val="32"/>
          <w:szCs w:val="32"/>
        </w:rPr>
        <w:t>《民法典》解读（州法院</w:t>
      </w:r>
      <w:r w:rsidR="00646BC9">
        <w:rPr>
          <w:rFonts w:ascii="仿宋_GB2312" w:eastAsia="仿宋_GB2312" w:hint="eastAsia"/>
          <w:color w:val="000000"/>
          <w:sz w:val="32"/>
          <w:szCs w:val="32"/>
        </w:rPr>
        <w:t>党组书记、院长秦海</w:t>
      </w:r>
      <w:r w:rsidR="00646BC9">
        <w:rPr>
          <w:rFonts w:ascii="仿宋_GB2312" w:eastAsia="仿宋_GB2312" w:hint="eastAsia"/>
          <w:sz w:val="32"/>
          <w:szCs w:val="32"/>
        </w:rPr>
        <w:t>）；4.“爱国爱教爱家乡”主题教育宣讲（州佛协会长达扎·尕让托布旦拉西降措）；5.</w:t>
      </w:r>
      <w:r w:rsidR="00646BC9">
        <w:rPr>
          <w:rFonts w:ascii="仿宋_GB2312" w:eastAsia="仿宋_GB2312" w:hint="eastAsia"/>
          <w:color w:val="000000"/>
          <w:sz w:val="32"/>
          <w:szCs w:val="32"/>
        </w:rPr>
        <w:t>《宗教团体管理办法》（</w:t>
      </w:r>
      <w:r w:rsidR="00646BC9">
        <w:rPr>
          <w:rFonts w:ascii="仿宋_GB2312" w:eastAsia="仿宋_GB2312" w:hint="eastAsia"/>
          <w:color w:val="000000"/>
          <w:kern w:val="0"/>
          <w:sz w:val="32"/>
          <w:szCs w:val="32"/>
        </w:rPr>
        <w:t>州佛协秘书长供波泽里）</w:t>
      </w:r>
      <w:r w:rsidR="00646BC9">
        <w:rPr>
          <w:rFonts w:ascii="仿宋_GB2312" w:eastAsia="仿宋_GB2312" w:hint="eastAsia"/>
          <w:color w:val="000000"/>
          <w:sz w:val="32"/>
          <w:szCs w:val="32"/>
        </w:rPr>
        <w:t>。</w:t>
      </w:r>
      <w:r w:rsidR="00646BC9">
        <w:rPr>
          <w:rFonts w:ascii="仿宋_GB2312" w:eastAsia="仿宋_GB2312"/>
          <w:color w:val="000000"/>
          <w:sz w:val="32"/>
          <w:szCs w:val="32"/>
        </w:rPr>
        <w:t>集中培训结束后，</w:t>
      </w:r>
      <w:r w:rsidR="00646BC9">
        <w:rPr>
          <w:rFonts w:ascii="仿宋_GB2312" w:eastAsia="仿宋_GB2312" w:hint="eastAsia"/>
          <w:color w:val="000000"/>
          <w:sz w:val="32"/>
          <w:szCs w:val="32"/>
        </w:rPr>
        <w:t>赴</w:t>
      </w:r>
      <w:r w:rsidR="00646BC9">
        <w:rPr>
          <w:rFonts w:ascii="仿宋_GB2312" w:eastAsia="仿宋_GB2312" w:hint="eastAsia"/>
          <w:bCs/>
          <w:color w:val="000000"/>
          <w:sz w:val="32"/>
          <w:szCs w:val="32"/>
        </w:rPr>
        <w:t>红原、</w:t>
      </w:r>
      <w:r w:rsidR="00646BC9">
        <w:rPr>
          <w:rFonts w:ascii="仿宋_GB2312" w:eastAsia="仿宋_GB2312" w:hint="eastAsia"/>
          <w:sz w:val="32"/>
          <w:szCs w:val="32"/>
        </w:rPr>
        <w:t>若尔盖、</w:t>
      </w:r>
      <w:r w:rsidR="00646BC9">
        <w:rPr>
          <w:rFonts w:ascii="仿宋_GB2312" w:eastAsia="仿宋_GB2312" w:cs="仿宋_GB2312" w:hint="eastAsia"/>
          <w:sz w:val="32"/>
          <w:szCs w:val="32"/>
        </w:rPr>
        <w:t>九寨沟、松潘等县相关寺庙</w:t>
      </w:r>
      <w:r w:rsidR="00646BC9">
        <w:rPr>
          <w:rFonts w:ascii="仿宋_GB2312" w:eastAsia="仿宋_GB2312" w:hint="eastAsia"/>
          <w:sz w:val="32"/>
          <w:szCs w:val="32"/>
        </w:rPr>
        <w:t>和若尔盖县藏医院、松潘县红军长征纪念馆、城关清真寺、九寨沟灾后重建考察学习</w:t>
      </w:r>
      <w:r w:rsidR="00646BC9">
        <w:rPr>
          <w:rFonts w:ascii="仿宋_GB2312" w:eastAsia="仿宋_GB2312" w:hint="eastAsia"/>
          <w:color w:val="000000"/>
          <w:sz w:val="32"/>
          <w:szCs w:val="32"/>
        </w:rPr>
        <w:t>。</w:t>
      </w:r>
    </w:p>
    <w:p w14:paraId="1C257175" w14:textId="77777777" w:rsidR="00D35ACF" w:rsidRDefault="00646BC9" w:rsidP="00CE7E6A">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（二）项目管理情况。</w:t>
      </w:r>
      <w:r>
        <w:rPr>
          <w:rFonts w:ascii="仿宋_GB2312" w:eastAsia="仿宋_GB2312" w:hint="eastAsia"/>
          <w:color w:val="000000"/>
          <w:kern w:val="0"/>
          <w:sz w:val="32"/>
          <w:szCs w:val="32"/>
        </w:rPr>
        <w:t>领导重视，专人管理，责任明确；实行统一管理、专款专用、无违规违纪问题；项目财务管理制度健全，并能严格执行。</w:t>
      </w:r>
    </w:p>
    <w:p w14:paraId="637E605B" w14:textId="77777777" w:rsidR="00D35ACF" w:rsidRDefault="00646BC9">
      <w:pPr>
        <w:pBdr>
          <w:bottom w:val="single" w:sz="4" w:space="31" w:color="FFFFFF"/>
        </w:pBdr>
        <w:tabs>
          <w:tab w:val="left" w:pos="1440"/>
        </w:tabs>
        <w:spacing w:line="560" w:lineRule="exact"/>
        <w:ind w:firstLineChars="150" w:firstLine="482"/>
        <w:rPr>
          <w:rFonts w:ascii="黑体" w:eastAsia="黑体"/>
          <w:sz w:val="32"/>
          <w:szCs w:val="32"/>
        </w:rPr>
      </w:pPr>
      <w:r>
        <w:rPr>
          <w:rFonts w:ascii="楷体_GB2312" w:eastAsia="楷体_GB2312" w:hint="eastAsia"/>
          <w:b/>
          <w:sz w:val="32"/>
          <w:szCs w:val="32"/>
          <w:lang w:val="zh-CN"/>
        </w:rPr>
        <w:t>（三）项目监管情况。</w:t>
      </w:r>
      <w:r>
        <w:rPr>
          <w:rFonts w:ascii="仿宋_GB2312" w:eastAsia="仿宋_GB2312" w:hint="eastAsia"/>
          <w:sz w:val="32"/>
          <w:szCs w:val="32"/>
        </w:rPr>
        <w:t>我会建立健全内控财务管理制度和预算资金收支审批制度，项目管理办公室及财务分管领导对项目的立项、预算编制、资金使用、决算编报等全过程全面重点跟踪、监督及审核，做到专款专用，保证项目资金规范使用。</w:t>
      </w:r>
    </w:p>
    <w:p w14:paraId="02436E83"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14:paraId="6FF336D5"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sz w:val="32"/>
          <w:szCs w:val="32"/>
        </w:rPr>
      </w:pPr>
      <w:r>
        <w:rPr>
          <w:rFonts w:ascii="楷体_GB2312" w:eastAsia="楷体_GB2312" w:hint="eastAsia"/>
          <w:b/>
          <w:sz w:val="32"/>
          <w:szCs w:val="32"/>
          <w:lang w:val="zh-CN"/>
        </w:rPr>
        <w:t>（一）项目完成情况。</w:t>
      </w:r>
      <w:r>
        <w:rPr>
          <w:rFonts w:ascii="仿宋_GB2312" w:eastAsia="仿宋_GB2312" w:hint="eastAsia"/>
          <w:sz w:val="32"/>
          <w:szCs w:val="32"/>
        </w:rPr>
        <w:t>通过理事培训和考察，参训理事82人，覆盖全州藏传佛教253座寺庙、僧尼17000余人。</w:t>
      </w:r>
    </w:p>
    <w:p w14:paraId="608B7FC4" w14:textId="77777777" w:rsidR="00D35ACF" w:rsidRDefault="00646BC9" w:rsidP="00CE7E6A">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二</w:t>
      </w:r>
      <w:r>
        <w:rPr>
          <w:rFonts w:ascii="楷体_GB2312" w:eastAsia="楷体_GB2312" w:hint="eastAsia"/>
          <w:b/>
          <w:sz w:val="32"/>
          <w:szCs w:val="32"/>
          <w:lang w:val="zh-CN"/>
        </w:rPr>
        <w:t>）项目效益情况。</w:t>
      </w:r>
    </w:p>
    <w:p w14:paraId="62B172D2"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项目绩效自评一级指标主要从产出指标、效益指标、满</w:t>
      </w:r>
      <w:r>
        <w:rPr>
          <w:rFonts w:ascii="仿宋_GB2312" w:eastAsia="仿宋_GB2312" w:hint="eastAsia"/>
          <w:sz w:val="32"/>
          <w:szCs w:val="32"/>
          <w:lang w:val="zh-CN"/>
        </w:rPr>
        <w:lastRenderedPageBreak/>
        <w:t xml:space="preserve">意度指标、预算执行等四个方面着手，指标总分97分。  </w:t>
      </w:r>
    </w:p>
    <w:p w14:paraId="4C8EBC5A"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一级指标-产出指标总分 9.7分，包括：数量指标：举办1期培训班，人数为62人;成本指标：年度预算支出18.87万元（项目年度预算 35万元）。 </w:t>
      </w:r>
    </w:p>
    <w:p w14:paraId="1ADCAF46"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一级指标-效益指标总分 10分，社会效益指标：加强州、县（市）佛协班子成员、寺管会班子成员和经师等对国情的了解，坚定爱国立场，增强社会责任感，提高素质和能力，引导他们对藏传佛教教规教义作出符合时代发展和社会进步要求的阐释。确保寺庙领导权牢牢掌握在爱国爱教人士手中，落实“加强对民管会班子成员的经常性教育和培训”和“落实经师联系制度，组织其参加各种培训和参观考察，增强国家意识、法律意识、公民意识”。</w:t>
      </w:r>
    </w:p>
    <w:p w14:paraId="1F3CDD75"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一级指标-社会公众或服务对象满意度指标总分 10分，服务对象满意度指标（参会人员经过培训和考察，收获很多认识很多，都特别满意。满意度100%）。 </w:t>
      </w:r>
    </w:p>
    <w:p w14:paraId="7D08A0D9"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一级指标-项目支出部门预算资金执行情况总分 10分，预算执行指标（开展1期，执行率100%）。</w:t>
      </w:r>
    </w:p>
    <w:p w14:paraId="4F0FB2BF"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三</w:t>
      </w:r>
      <w:r>
        <w:rPr>
          <w:rFonts w:ascii="楷体_GB2312" w:eastAsia="楷体_GB2312" w:hint="eastAsia"/>
          <w:b/>
          <w:sz w:val="32"/>
          <w:szCs w:val="32"/>
          <w:lang w:val="zh-CN"/>
        </w:rPr>
        <w:t>）评价方法和评价标准等内容。</w:t>
      </w:r>
      <w:r>
        <w:rPr>
          <w:rFonts w:ascii="仿宋_GB2312" w:eastAsia="仿宋_GB2312" w:hint="eastAsia"/>
          <w:sz w:val="32"/>
          <w:szCs w:val="32"/>
          <w:lang w:val="zh-CN"/>
        </w:rPr>
        <w:t>以习近平新时代中国特色社会主义思想为指导，学习贯彻党的十九届四中全会、省委十一届七次全会、州委十一届九次全会和全国、全省宗教工作会议精神，认真学习新修订的《宗教事务条例》，全面贯彻党的宗教工作基本方针，引领教职人员紧密团结在以习近平同志为核心的党中央周围，把智慧和力量凝聚到落实中央、省委、州委对宗教工作的决策部署上来，进一步掌握</w:t>
      </w:r>
      <w:r>
        <w:rPr>
          <w:rFonts w:ascii="仿宋_GB2312" w:eastAsia="仿宋_GB2312" w:hint="eastAsia"/>
          <w:sz w:val="32"/>
          <w:szCs w:val="32"/>
          <w:lang w:val="zh-CN"/>
        </w:rPr>
        <w:lastRenderedPageBreak/>
        <w:t>党的宗教工作基本方针和相关法律法规，加强传统文化和现代科学知识教育，为维护藏传佛教寺庙稳定作出新的贡献。培训经费来源为州佛协年初预算的培训经费，经费开支按照州人民政府《阿坝州州级机关会议费管理办法》规定执行。</w:t>
      </w:r>
    </w:p>
    <w:p w14:paraId="2849246D" w14:textId="77777777" w:rsidR="00D35ACF" w:rsidRDefault="00CE7E6A">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黑体" w:eastAsia="黑体" w:hint="eastAsia"/>
          <w:sz w:val="32"/>
          <w:szCs w:val="32"/>
        </w:rPr>
        <w:t>五</w:t>
      </w:r>
      <w:r w:rsidR="00646BC9">
        <w:rPr>
          <w:rFonts w:ascii="黑体" w:eastAsia="黑体"/>
          <w:sz w:val="32"/>
          <w:szCs w:val="32"/>
        </w:rPr>
        <w:t>、</w:t>
      </w:r>
      <w:r w:rsidR="00646BC9">
        <w:rPr>
          <w:rFonts w:ascii="黑体" w:eastAsia="黑体" w:hint="eastAsia"/>
          <w:sz w:val="32"/>
          <w:szCs w:val="32"/>
        </w:rPr>
        <w:t>评价结论及建议</w:t>
      </w:r>
    </w:p>
    <w:p w14:paraId="190737AD"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sz w:val="32"/>
          <w:szCs w:val="32"/>
          <w:lang w:val="zh-CN"/>
        </w:rPr>
      </w:pPr>
      <w:r>
        <w:rPr>
          <w:rFonts w:ascii="楷体_GB2312" w:eastAsia="楷体_GB2312"/>
          <w:b/>
          <w:sz w:val="32"/>
          <w:szCs w:val="32"/>
          <w:lang w:val="zh-CN"/>
        </w:rPr>
        <w:t>（一）</w:t>
      </w:r>
      <w:r>
        <w:rPr>
          <w:rFonts w:ascii="楷体_GB2312" w:eastAsia="楷体_GB2312" w:hint="eastAsia"/>
          <w:b/>
          <w:sz w:val="32"/>
          <w:szCs w:val="32"/>
          <w:lang w:val="zh-CN"/>
        </w:rPr>
        <w:t>评价结论。</w:t>
      </w:r>
      <w:r>
        <w:rPr>
          <w:rFonts w:ascii="仿宋_GB2312" w:eastAsia="仿宋_GB2312" w:hint="eastAsia"/>
          <w:sz w:val="32"/>
          <w:szCs w:val="32"/>
          <w:lang w:val="zh-CN"/>
        </w:rPr>
        <w:t>进一步了解和掌握了党的民族宗教政策和国家的法律法规，看到了祖国的发展与变化，让大家更加坚信，在以习近平同志为核心的党中央的坚强领导下，在全国各族人民的共同努力下，中国人民将面向更加辉煌的未来，书写更加辉煌的篇章。自评分为97分。</w:t>
      </w:r>
    </w:p>
    <w:p w14:paraId="44EFA5AA" w14:textId="77777777" w:rsidR="00D35ACF" w:rsidRDefault="00646BC9" w:rsidP="00CE7E6A">
      <w:pPr>
        <w:pBdr>
          <w:bottom w:val="single" w:sz="4" w:space="31" w:color="FFFFFF"/>
        </w:pBdr>
        <w:tabs>
          <w:tab w:val="left" w:pos="1440"/>
        </w:tabs>
        <w:spacing w:line="560" w:lineRule="exact"/>
        <w:ind w:firstLineChars="200" w:firstLine="643"/>
        <w:rPr>
          <w:rFonts w:ascii="黑体" w:eastAsia="黑体"/>
          <w:szCs w:val="21"/>
        </w:rPr>
      </w:pPr>
      <w:r>
        <w:rPr>
          <w:rFonts w:ascii="楷体_GB2312" w:eastAsia="楷体_GB2312"/>
          <w:b/>
          <w:sz w:val="32"/>
          <w:szCs w:val="32"/>
          <w:lang w:val="zh-CN"/>
        </w:rPr>
        <w:t>(二)</w:t>
      </w:r>
      <w:r>
        <w:rPr>
          <w:rFonts w:ascii="楷体_GB2312" w:eastAsia="楷体_GB2312" w:hint="eastAsia"/>
          <w:b/>
          <w:sz w:val="32"/>
          <w:szCs w:val="32"/>
          <w:lang w:val="zh-CN"/>
        </w:rPr>
        <w:t>存在的问题。</w:t>
      </w:r>
      <w:r>
        <w:rPr>
          <w:rFonts w:ascii="仿宋_GB2312" w:eastAsia="仿宋_GB2312" w:hint="eastAsia"/>
          <w:sz w:val="32"/>
          <w:szCs w:val="32"/>
          <w:lang w:val="zh-CN"/>
        </w:rPr>
        <w:t>对培训内容缺乏针对性，培训方法单一。</w:t>
      </w:r>
    </w:p>
    <w:p w14:paraId="38B33EFA"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sz w:val="32"/>
          <w:szCs w:val="32"/>
          <w:lang w:val="zh-CN"/>
        </w:rPr>
      </w:pPr>
      <w:r>
        <w:rPr>
          <w:rFonts w:ascii="楷体_GB2312" w:eastAsia="楷体_GB2312"/>
          <w:b/>
          <w:sz w:val="32"/>
          <w:szCs w:val="32"/>
          <w:lang w:val="zh-CN"/>
        </w:rPr>
        <w:t>（三）</w:t>
      </w:r>
      <w:r>
        <w:rPr>
          <w:rFonts w:ascii="楷体_GB2312" w:eastAsia="楷体_GB2312" w:hint="eastAsia"/>
          <w:b/>
          <w:sz w:val="32"/>
          <w:szCs w:val="32"/>
          <w:lang w:val="zh-CN"/>
        </w:rPr>
        <w:t>相关建议。</w:t>
      </w:r>
      <w:r>
        <w:rPr>
          <w:rFonts w:ascii="仿宋_GB2312" w:eastAsia="仿宋_GB2312" w:hint="eastAsia"/>
          <w:sz w:val="32"/>
          <w:szCs w:val="32"/>
          <w:lang w:val="zh-CN"/>
        </w:rPr>
        <w:t>一是制定可行的措施，进一步提高认识，加强引导，转变教育观念。二是精选培训内容，采取灵活形式，增强培训的针对性。</w:t>
      </w:r>
    </w:p>
    <w:p w14:paraId="4F83DCF4" w14:textId="77777777" w:rsidR="00D35ACF" w:rsidRDefault="00D35ACF">
      <w:pPr>
        <w:spacing w:line="600" w:lineRule="exact"/>
      </w:pPr>
    </w:p>
    <w:p w14:paraId="10C05835" w14:textId="77777777" w:rsidR="00D35ACF" w:rsidRDefault="00D35ACF">
      <w:pPr>
        <w:pBdr>
          <w:bottom w:val="single" w:sz="4" w:space="31" w:color="FFFFFF"/>
        </w:pBdr>
        <w:tabs>
          <w:tab w:val="left" w:pos="1440"/>
        </w:tabs>
        <w:spacing w:line="560" w:lineRule="exact"/>
        <w:rPr>
          <w:rFonts w:ascii="仿宋_GB2312" w:eastAsia="仿宋_GB2312"/>
          <w:sz w:val="32"/>
          <w:szCs w:val="32"/>
          <w:lang w:val="zh-CN"/>
        </w:rPr>
      </w:pPr>
    </w:p>
    <w:p w14:paraId="3E049B62" w14:textId="77777777" w:rsidR="00D35ACF" w:rsidRDefault="00D35ACF">
      <w:pPr>
        <w:pBdr>
          <w:bottom w:val="single" w:sz="4" w:space="31" w:color="FFFFFF"/>
        </w:pBdr>
        <w:tabs>
          <w:tab w:val="left" w:pos="1440"/>
        </w:tabs>
        <w:spacing w:line="560" w:lineRule="exact"/>
        <w:rPr>
          <w:rFonts w:ascii="仿宋_GB2312" w:eastAsia="仿宋_GB2312"/>
          <w:sz w:val="32"/>
          <w:szCs w:val="32"/>
          <w:lang w:val="zh-CN"/>
        </w:rPr>
      </w:pPr>
    </w:p>
    <w:p w14:paraId="51C9C5EF" w14:textId="77777777" w:rsidR="00D35ACF" w:rsidRDefault="00646BC9" w:rsidP="00B603A8">
      <w:pPr>
        <w:pStyle w:val="p0"/>
        <w:autoSpaceDN w:val="0"/>
      </w:pPr>
      <w:r>
        <w:rPr>
          <w:noProof/>
        </w:rPr>
        <w:lastRenderedPageBreak/>
        <w:drawing>
          <wp:inline distT="0" distB="0" distL="114300" distR="114300" wp14:anchorId="1D271F30" wp14:editId="00E432C8">
            <wp:extent cx="5648325" cy="2009775"/>
            <wp:effectExtent l="0" t="0" r="9" b="31"/>
            <wp:docPr id="17" name="图片 10" descr="~tmp1601017377-1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tmp1601017377-12206"/>
                    <pic:cNvPicPr>
                      <a:picLocks noChangeAspect="1"/>
                    </pic:cNvPicPr>
                  </pic:nvPicPr>
                  <pic:blipFill>
                    <a:blip r:embed="rId15" cstate="print"/>
                    <a:stretch>
                      <a:fillRect/>
                    </a:stretch>
                  </pic:blipFill>
                  <pic:spPr>
                    <a:xfrm>
                      <a:off x="0" y="0"/>
                      <a:ext cx="5648325" cy="2009775"/>
                    </a:xfrm>
                    <a:prstGeom prst="rect">
                      <a:avLst/>
                    </a:prstGeom>
                    <a:noFill/>
                    <a:ln w="9525" cap="flat" cmpd="sng">
                      <a:noFill/>
                      <a:prstDash val="solid"/>
                      <a:round/>
                    </a:ln>
                  </pic:spPr>
                </pic:pic>
              </a:graphicData>
            </a:graphic>
          </wp:inline>
        </w:drawing>
      </w:r>
    </w:p>
    <w:p w14:paraId="44BB38AB" w14:textId="77777777" w:rsidR="00D35ACF" w:rsidRDefault="00646BC9">
      <w:pPr>
        <w:pStyle w:val="p0"/>
        <w:autoSpaceDN w:val="0"/>
        <w:spacing w:line="600" w:lineRule="exact"/>
        <w:jc w:val="center"/>
        <w:rPr>
          <w:rFonts w:ascii="仿宋_GB2312" w:eastAsia="仿宋_GB2312" w:cs="仿宋_GB2312"/>
          <w:sz w:val="32"/>
          <w:szCs w:val="32"/>
        </w:rPr>
      </w:pPr>
      <w:r>
        <w:rPr>
          <w:rFonts w:ascii="方正小标宋简体" w:eastAsia="方正小标宋简体" w:cs="方正小标宋简体" w:hint="eastAsia"/>
          <w:sz w:val="44"/>
          <w:szCs w:val="44"/>
        </w:rPr>
        <w:t>阿坝州佛教协会</w:t>
      </w:r>
    </w:p>
    <w:p w14:paraId="5D79BF9A" w14:textId="77777777" w:rsidR="00D35ACF" w:rsidRDefault="00646BC9">
      <w:pPr>
        <w:spacing w:line="600" w:lineRule="exact"/>
        <w:jc w:val="center"/>
        <w:outlineLvl w:val="0"/>
        <w:rPr>
          <w:rFonts w:ascii="方正小标宋简体" w:eastAsia="方正小标宋简体" w:cs="黑体"/>
          <w:sz w:val="44"/>
          <w:szCs w:val="44"/>
        </w:rPr>
      </w:pPr>
      <w:bookmarkStart w:id="126" w:name="_Toc83561451"/>
      <w:r>
        <w:rPr>
          <w:rFonts w:ascii="方正小标宋简体" w:eastAsia="方正小标宋简体" w:cs="黑体" w:hint="eastAsia"/>
          <w:sz w:val="44"/>
          <w:szCs w:val="44"/>
        </w:rPr>
        <w:t>2020年全州藏传佛教寺庙</w:t>
      </w:r>
      <w:r>
        <w:rPr>
          <w:rFonts w:ascii="方正小标宋简体" w:eastAsia="方正小标宋简体" w:cs="黑体"/>
          <w:sz w:val="44"/>
          <w:szCs w:val="44"/>
        </w:rPr>
        <w:t>教规</w:t>
      </w:r>
      <w:r>
        <w:rPr>
          <w:rFonts w:ascii="方正小标宋简体" w:eastAsia="方正小标宋简体" w:cs="黑体" w:hint="eastAsia"/>
          <w:sz w:val="44"/>
          <w:szCs w:val="44"/>
        </w:rPr>
        <w:t>戒律教育及和谐寺庙创建经费项目绩效评价报告</w:t>
      </w:r>
      <w:bookmarkEnd w:id="126"/>
    </w:p>
    <w:p w14:paraId="22B85BBA" w14:textId="77777777" w:rsidR="00D35ACF" w:rsidRDefault="00D35ACF">
      <w:pPr>
        <w:adjustRightInd w:val="0"/>
        <w:snapToGrid w:val="0"/>
        <w:spacing w:line="600" w:lineRule="exact"/>
        <w:ind w:firstLine="720"/>
        <w:rPr>
          <w:rFonts w:ascii="宋体"/>
          <w:sz w:val="32"/>
          <w:szCs w:val="32"/>
          <w:lang w:val="zh-CN"/>
        </w:rPr>
      </w:pPr>
    </w:p>
    <w:p w14:paraId="15A3ADD0" w14:textId="77777777" w:rsidR="00D35ACF" w:rsidRDefault="00646BC9">
      <w:pPr>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14:paraId="434FC3BA" w14:textId="77777777" w:rsidR="00D35ACF" w:rsidRDefault="00646BC9" w:rsidP="00CE7E6A">
      <w:pPr>
        <w:adjustRightInd w:val="0"/>
        <w:snapToGrid w:val="0"/>
        <w:spacing w:line="60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（一）项目基本情况。</w:t>
      </w:r>
    </w:p>
    <w:p w14:paraId="66149521" w14:textId="77777777" w:rsidR="00D35ACF" w:rsidRDefault="00646BC9" w:rsidP="00CE7E6A">
      <w:pPr>
        <w:adjustRightInd w:val="0"/>
        <w:snapToGrid w:val="0"/>
        <w:spacing w:line="600" w:lineRule="exact"/>
        <w:ind w:firstLineChars="200" w:firstLine="640"/>
        <w:rPr>
          <w:rFonts w:ascii="仿宋_GB2312" w:eastAsia="仿宋_GB2312"/>
          <w:sz w:val="32"/>
          <w:szCs w:val="32"/>
          <w:lang w:val="zh-CN"/>
        </w:rPr>
      </w:pPr>
      <w:r>
        <w:rPr>
          <w:rFonts w:ascii="仿宋_GB2312" w:eastAsia="仿宋_GB2312"/>
          <w:sz w:val="32"/>
          <w:szCs w:val="32"/>
          <w:lang w:val="zh-CN"/>
        </w:rPr>
        <w:t>1.</w:t>
      </w:r>
      <w:r>
        <w:rPr>
          <w:rFonts w:ascii="仿宋_GB2312" w:eastAsia="仿宋_GB2312" w:hint="eastAsia"/>
          <w:sz w:val="32"/>
          <w:szCs w:val="32"/>
        </w:rPr>
        <w:t>我会</w:t>
      </w:r>
      <w:r>
        <w:rPr>
          <w:rFonts w:ascii="仿宋_GB2312" w:eastAsia="仿宋_GB2312" w:hint="eastAsia"/>
          <w:sz w:val="32"/>
          <w:szCs w:val="32"/>
          <w:lang w:val="zh-CN"/>
        </w:rPr>
        <w:t>在该项目管理中的职能。</w:t>
      </w:r>
      <w:r>
        <w:rPr>
          <w:rFonts w:ascii="仿宋_GB2312" w:eastAsia="仿宋_GB2312" w:hAnsi="仿宋_GB2312" w:cs="仿宋_GB2312" w:hint="eastAsia"/>
          <w:sz w:val="32"/>
          <w:szCs w:val="32"/>
        </w:rPr>
        <w:t>结合“爱国爱教爱家乡”僧尼教育活动，开展以“精进学修、守法持戒”为主题的藏传佛教寺庙教规戒律教育，大力推行正信正行、以戒为师的佛学思想，把佛教的传统组织制度与现行的法律法规和规章制度结合起来，狠抓教风建设，提高寺庙自我管理能力，增强广大僧尼讲规矩、守戒律意识，净化教职人员队伍，树立藏传佛教良好形象。</w:t>
      </w:r>
    </w:p>
    <w:p w14:paraId="3EA9F5AB"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2.</w:t>
      </w:r>
      <w:r>
        <w:rPr>
          <w:rFonts w:ascii="仿宋_GB2312" w:eastAsia="仿宋_GB2312" w:hint="eastAsia"/>
          <w:sz w:val="32"/>
          <w:szCs w:val="32"/>
          <w:lang w:val="zh-CN"/>
        </w:rPr>
        <w:t>项目立项、资金申报的依据</w:t>
      </w:r>
      <w:r>
        <w:rPr>
          <w:rFonts w:ascii="仿宋_GB2312" w:eastAsia="仿宋_GB2312" w:hint="eastAsia"/>
          <w:sz w:val="32"/>
          <w:szCs w:val="32"/>
        </w:rPr>
        <w:t>:按照州委、州政府的部署《关于印发进一步加强藏传佛教寺庙管理工作的方案的通知》（阿委办〔2012〕114号）以及根据上级“细化分类、精准管理”的指示精神和州委关于全州寺庙分类管理及文明和</w:t>
      </w:r>
      <w:r>
        <w:rPr>
          <w:rFonts w:ascii="仿宋_GB2312" w:eastAsia="仿宋_GB2312" w:hint="eastAsia"/>
          <w:sz w:val="32"/>
          <w:szCs w:val="32"/>
        </w:rPr>
        <w:lastRenderedPageBreak/>
        <w:t>谐寺庙创建工作要求。</w:t>
      </w:r>
    </w:p>
    <w:p w14:paraId="1942836E"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3.</w:t>
      </w:r>
      <w:r>
        <w:rPr>
          <w:rFonts w:ascii="仿宋_GB2312" w:eastAsia="仿宋_GB2312" w:hint="eastAsia"/>
          <w:sz w:val="32"/>
          <w:szCs w:val="32"/>
          <w:lang w:val="zh-CN"/>
        </w:rPr>
        <w:t>资金管理办法制定情况，资金支持具体项目的条件、范围与支持方式概况。</w:t>
      </w:r>
      <w:r>
        <w:rPr>
          <w:rFonts w:ascii="仿宋_GB2312" w:eastAsia="仿宋_GB2312" w:hint="eastAsia"/>
          <w:sz w:val="32"/>
          <w:szCs w:val="32"/>
        </w:rPr>
        <w:t>全州藏传佛教寺庙253座，教职人员17000余名。宣传动员、学习整顿、检查验收等环节工作，组织广大僧尼集中学习本教派教义教规及戒律、《宗教事务条例》等内容，提高了广大教职人员的自身素质，规范了寺庙日常教务活动和教职人员的行为，做到了“依法治寺管僧，僧尼持戒守法”。预算资金20万元。</w:t>
      </w:r>
    </w:p>
    <w:p w14:paraId="27B8D26D"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4.</w:t>
      </w:r>
      <w:r>
        <w:rPr>
          <w:rFonts w:ascii="仿宋_GB2312" w:eastAsia="仿宋_GB2312" w:hint="eastAsia"/>
          <w:sz w:val="32"/>
          <w:szCs w:val="32"/>
          <w:lang w:val="zh-CN"/>
        </w:rPr>
        <w:t>资金分配的原则及考虑因素。</w:t>
      </w:r>
      <w:r>
        <w:rPr>
          <w:rFonts w:ascii="仿宋_GB2312" w:eastAsia="仿宋_GB2312" w:hint="eastAsia"/>
          <w:sz w:val="32"/>
          <w:szCs w:val="32"/>
        </w:rPr>
        <w:t>该笔项目资金用于全州藏传佛教寺庙开展戒律教育工作及和谐寺庙创建工作部署、检查、督导、验收等深入基层开展工作经费。</w:t>
      </w:r>
    </w:p>
    <w:p w14:paraId="786D73AA" w14:textId="77777777" w:rsidR="00D35ACF" w:rsidRDefault="00646BC9" w:rsidP="00CE7E6A">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（二）项目绩效目标。</w:t>
      </w:r>
    </w:p>
    <w:p w14:paraId="19FB3952"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sz w:val="32"/>
          <w:szCs w:val="32"/>
          <w:lang w:val="zh-CN"/>
        </w:rPr>
        <w:t>1.</w:t>
      </w:r>
      <w:r>
        <w:rPr>
          <w:rFonts w:ascii="仿宋_GB2312" w:eastAsia="仿宋_GB2312" w:hint="eastAsia"/>
          <w:sz w:val="32"/>
          <w:szCs w:val="32"/>
          <w:lang w:val="zh-CN"/>
        </w:rPr>
        <w:t>项目主要内容。</w:t>
      </w:r>
      <w:r>
        <w:rPr>
          <w:rFonts w:ascii="仿宋_GB2312" w:eastAsia="仿宋_GB2312" w:hint="eastAsia"/>
          <w:sz w:val="32"/>
          <w:szCs w:val="32"/>
        </w:rPr>
        <w:t>根据</w:t>
      </w:r>
      <w:r>
        <w:rPr>
          <w:rFonts w:ascii="仿宋_GB2312" w:eastAsia="仿宋_GB2312" w:hint="eastAsia"/>
          <w:sz w:val="32"/>
          <w:szCs w:val="32"/>
          <w:lang w:val="zh-CN"/>
        </w:rPr>
        <w:t>“依法治寺管僧，僧尼守法持戒”的工作要求，引导各寺庙弘扬藏传佛教爱国爱教光荣传统，发挥藏传佛教在构建和谐社会中的积极作用，进一步推动我州藏传佛教寺庙管理长效机制建设，维护藏传佛教的正常秩序，树立寺庙和僧尼的良好形象，并得到广大僧尼及群众、领导、广、社会各界的认可和肯定。</w:t>
      </w:r>
    </w:p>
    <w:p w14:paraId="55D2BC4E"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项目应实现的具体绩效目标，包括目标的量化、细化情况以及项目实施进度计划等。</w:t>
      </w:r>
      <w:r>
        <w:rPr>
          <w:rFonts w:ascii="仿宋_GB2312" w:eastAsia="仿宋_GB2312" w:hint="eastAsia"/>
          <w:b/>
          <w:bCs/>
          <w:sz w:val="32"/>
          <w:szCs w:val="32"/>
        </w:rPr>
        <w:t>1.</w:t>
      </w:r>
      <w:r>
        <w:rPr>
          <w:rFonts w:ascii="仿宋_GB2312" w:eastAsia="仿宋_GB2312" w:hint="eastAsia"/>
          <w:sz w:val="32"/>
          <w:szCs w:val="32"/>
        </w:rPr>
        <w:t>关于印发〈2020年藏传佛教寺庙教规戒律教育实施方案〉的通知》，组织各寺庙结合“爱国爱教爱家乡”主题教育开展教规戒律教育活动，指导僧尼学习本教派教义教规及戒律、《宗教事务条例》等，开展自我对照检查，查找问题和不足，并进行整改。</w:t>
      </w:r>
      <w:r>
        <w:rPr>
          <w:rFonts w:ascii="仿宋_GB2312" w:eastAsia="仿宋_GB2312" w:hint="eastAsia"/>
          <w:b/>
          <w:bCs/>
          <w:sz w:val="32"/>
          <w:szCs w:val="32"/>
        </w:rPr>
        <w:t>2.</w:t>
      </w:r>
      <w:r>
        <w:rPr>
          <w:rFonts w:ascii="仿宋_GB2312" w:eastAsia="仿宋_GB2312" w:hint="eastAsia"/>
          <w:sz w:val="32"/>
          <w:szCs w:val="32"/>
        </w:rPr>
        <w:t>印发《关</w:t>
      </w:r>
      <w:r>
        <w:rPr>
          <w:rFonts w:ascii="仿宋_GB2312" w:eastAsia="仿宋_GB2312" w:hint="eastAsia"/>
          <w:sz w:val="32"/>
          <w:szCs w:val="32"/>
        </w:rPr>
        <w:lastRenderedPageBreak/>
        <w:t>于做好2020年度文明和谐平安宗教活动场所创建工作的通知》，指导各寺庙积极参与文明和谐平安寺庙省、州、县三级联创工作，争做“爱国爱教、持戒守法、团结稳定、活动规范、教风端正、管理有序、安全、服务社会”宗教活动场所。下乡督导、授课、检查等差旅费、授课费、宣传资料印制费等。</w:t>
      </w:r>
    </w:p>
    <w:p w14:paraId="108EDB0C"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sz w:val="32"/>
          <w:szCs w:val="32"/>
          <w:lang w:val="zh-CN"/>
        </w:rPr>
        <w:t>3.</w:t>
      </w:r>
      <w:r>
        <w:rPr>
          <w:rFonts w:ascii="仿宋_GB2312" w:eastAsia="仿宋_GB2312" w:hint="eastAsia"/>
          <w:sz w:val="32"/>
          <w:szCs w:val="32"/>
          <w:lang w:val="zh-CN"/>
        </w:rPr>
        <w:t>分析评价申报内容是否与实际相符，申报目标是否合理可行。</w:t>
      </w:r>
      <w:r>
        <w:rPr>
          <w:rFonts w:ascii="仿宋_GB2312" w:eastAsia="仿宋_GB2312" w:hint="eastAsia"/>
          <w:sz w:val="32"/>
          <w:szCs w:val="32"/>
        </w:rPr>
        <w:t>申报内容与实际相符，申报目标合理可行。严格按照相关财政规定执行，严把审核关。</w:t>
      </w:r>
    </w:p>
    <w:p w14:paraId="5376259D" w14:textId="77777777" w:rsidR="00D35ACF" w:rsidRDefault="00646BC9" w:rsidP="00CE7E6A">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（三）项目自评步骤及方法。</w:t>
      </w:r>
    </w:p>
    <w:p w14:paraId="768DD219"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hint="eastAsia"/>
          <w:sz w:val="32"/>
          <w:szCs w:val="32"/>
        </w:rPr>
        <w:t>项目自评由各县（市）市年底上报的工作总结，全州藏传佛教寺庙及僧尼是否有效提高了各寺庙民管会成员提高宗教政策法规水平和依法信教、传教的能力；经宣传学习宗教理论教义、教规戒律、《宗教事务条例》等后，是否遵纪守法，能否确保宗教和谐稳定等。</w:t>
      </w:r>
    </w:p>
    <w:p w14:paraId="39C1EFA9" w14:textId="77777777" w:rsidR="00D35ACF" w:rsidRDefault="00646BC9">
      <w:pPr>
        <w:pBdr>
          <w:bottom w:val="single" w:sz="4" w:space="31" w:color="FFFFFF"/>
        </w:pBdr>
        <w:tabs>
          <w:tab w:val="left" w:pos="1440"/>
        </w:tabs>
        <w:spacing w:line="560" w:lineRule="exact"/>
        <w:ind w:firstLineChars="200" w:firstLine="640"/>
        <w:rPr>
          <w:rFonts w:ascii="黑体" w:eastAsia="黑体"/>
          <w:sz w:val="32"/>
          <w:szCs w:val="32"/>
        </w:rPr>
      </w:pPr>
      <w:r>
        <w:rPr>
          <w:rFonts w:ascii="黑体" w:eastAsia="黑体" w:hint="eastAsia"/>
          <w:sz w:val="32"/>
          <w:szCs w:val="32"/>
        </w:rPr>
        <w:t>二、项目资金申报及使用情况</w:t>
      </w:r>
    </w:p>
    <w:p w14:paraId="6013F37E" w14:textId="77777777" w:rsidR="00D35ACF" w:rsidRDefault="00646BC9" w:rsidP="00CE7E6A">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一</w:t>
      </w:r>
      <w:r>
        <w:rPr>
          <w:rFonts w:ascii="楷体_GB2312" w:eastAsia="楷体_GB2312" w:hint="eastAsia"/>
          <w:b/>
          <w:sz w:val="32"/>
          <w:szCs w:val="32"/>
          <w:lang w:val="zh-CN"/>
        </w:rPr>
        <w:t>）项目资金申报及批复情况。</w:t>
      </w:r>
    </w:p>
    <w:p w14:paraId="78712573" w14:textId="77777777" w:rsidR="00D35ACF" w:rsidRDefault="00646BC9" w:rsidP="00CE7E6A">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rPr>
        <w:t>2020年我会预算申请出版经费20万元，财政预算批复20万元，再无调整</w:t>
      </w:r>
      <w:r>
        <w:rPr>
          <w:rFonts w:ascii="仿宋_GB2312" w:eastAsia="仿宋_GB2312" w:hint="eastAsia"/>
          <w:sz w:val="32"/>
          <w:szCs w:val="32"/>
          <w:lang w:val="zh-CN"/>
        </w:rPr>
        <w:t>。</w:t>
      </w:r>
    </w:p>
    <w:p w14:paraId="27B6B693" w14:textId="77777777" w:rsidR="00D35ACF" w:rsidRDefault="00646BC9" w:rsidP="00CE7E6A">
      <w:pPr>
        <w:pBdr>
          <w:bottom w:val="single" w:sz="4" w:space="31" w:color="FFFFFF"/>
        </w:pBdr>
        <w:tabs>
          <w:tab w:val="left" w:pos="1440"/>
        </w:tabs>
        <w:spacing w:line="560" w:lineRule="exact"/>
        <w:ind w:firstLineChars="150" w:firstLine="480"/>
        <w:rPr>
          <w:rFonts w:ascii="楷体_GB2312" w:eastAsia="楷体_GB2312"/>
          <w:b/>
          <w:sz w:val="32"/>
          <w:szCs w:val="32"/>
          <w:lang w:val="zh-CN"/>
        </w:rPr>
      </w:pPr>
      <w:r>
        <w:rPr>
          <w:rFonts w:ascii="仿宋_GB2312" w:eastAsia="仿宋_GB2312" w:hint="eastAsia"/>
          <w:sz w:val="32"/>
          <w:szCs w:val="32"/>
          <w:lang w:val="zh-CN"/>
        </w:rPr>
        <w:t>（</w:t>
      </w:r>
      <w:r>
        <w:rPr>
          <w:rFonts w:ascii="仿宋_GB2312" w:eastAsia="仿宋_GB2312" w:hint="eastAsia"/>
          <w:sz w:val="32"/>
          <w:szCs w:val="32"/>
        </w:rPr>
        <w:t>二</w:t>
      </w:r>
      <w:r>
        <w:rPr>
          <w:rFonts w:ascii="仿宋_GB2312" w:eastAsia="仿宋_GB2312" w:hint="eastAsia"/>
          <w:sz w:val="32"/>
          <w:szCs w:val="32"/>
          <w:lang w:val="zh-CN"/>
        </w:rPr>
        <w:t>）</w:t>
      </w:r>
      <w:r>
        <w:rPr>
          <w:rFonts w:ascii="楷体_GB2312" w:eastAsia="楷体_GB2312" w:hint="eastAsia"/>
          <w:b/>
          <w:sz w:val="32"/>
          <w:szCs w:val="32"/>
          <w:lang w:val="zh-CN"/>
        </w:rPr>
        <w:t>资金计划、到位及使用情况（可用表格形式反映）</w:t>
      </w:r>
    </w:p>
    <w:p w14:paraId="2786DA61"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楷体_GB2312" w:eastAsia="楷体_GB2312"/>
          <w:sz w:val="32"/>
          <w:szCs w:val="32"/>
          <w:lang w:val="zh-CN"/>
        </w:rPr>
        <w:t>7.</w:t>
      </w:r>
      <w:r>
        <w:rPr>
          <w:rFonts w:ascii="楷体_GB2312" w:eastAsia="楷体_GB2312" w:hint="eastAsia"/>
          <w:sz w:val="32"/>
          <w:szCs w:val="32"/>
          <w:lang w:val="zh-CN"/>
        </w:rPr>
        <w:t>资金计划。</w:t>
      </w:r>
      <w:r>
        <w:rPr>
          <w:rFonts w:ascii="仿宋_GB2312" w:eastAsia="仿宋_GB2312" w:hint="eastAsia"/>
          <w:sz w:val="32"/>
          <w:szCs w:val="32"/>
        </w:rPr>
        <w:t>该资金由州财政计划拨款，并专款专用，无自筹、其他渠道资金及银行贷款等情况。</w:t>
      </w:r>
    </w:p>
    <w:p w14:paraId="7B747ED2"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楷体_GB2312" w:eastAsia="楷体_GB2312"/>
          <w:sz w:val="32"/>
          <w:szCs w:val="32"/>
          <w:lang w:val="zh-CN"/>
        </w:rPr>
        <w:t>8.</w:t>
      </w:r>
      <w:r>
        <w:rPr>
          <w:rFonts w:ascii="楷体_GB2312" w:eastAsia="楷体_GB2312" w:hint="eastAsia"/>
          <w:sz w:val="32"/>
          <w:szCs w:val="32"/>
          <w:lang w:val="zh-CN"/>
        </w:rPr>
        <w:t>资金到位。</w:t>
      </w:r>
      <w:r>
        <w:rPr>
          <w:rFonts w:ascii="仿宋_GB2312" w:eastAsia="仿宋_GB2312" w:hint="eastAsia"/>
          <w:sz w:val="32"/>
          <w:szCs w:val="32"/>
        </w:rPr>
        <w:t>2020年度全州藏传佛教寺庙戒律教育及和谐寺庙创建活动经费20万元，州财政资金到位率100%，资</w:t>
      </w:r>
      <w:r>
        <w:rPr>
          <w:rFonts w:ascii="仿宋_GB2312" w:eastAsia="仿宋_GB2312" w:hint="eastAsia"/>
          <w:sz w:val="32"/>
          <w:szCs w:val="32"/>
        </w:rPr>
        <w:lastRenderedPageBreak/>
        <w:t>金到位及时。</w:t>
      </w:r>
    </w:p>
    <w:p w14:paraId="3F323859"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楷体_GB2312" w:eastAsia="楷体_GB2312"/>
          <w:sz w:val="32"/>
          <w:szCs w:val="32"/>
          <w:lang w:val="zh-CN"/>
        </w:rPr>
        <w:t>9.</w:t>
      </w:r>
      <w:r>
        <w:rPr>
          <w:rFonts w:ascii="楷体_GB2312" w:eastAsia="楷体_GB2312" w:hint="eastAsia"/>
          <w:sz w:val="32"/>
          <w:szCs w:val="32"/>
          <w:lang w:val="zh-CN"/>
        </w:rPr>
        <w:t>资金使用。</w:t>
      </w:r>
      <w:r>
        <w:rPr>
          <w:rFonts w:ascii="仿宋_GB2312" w:eastAsia="仿宋_GB2312" w:hint="eastAsia"/>
          <w:sz w:val="32"/>
          <w:szCs w:val="32"/>
        </w:rPr>
        <w:t>直接支付和授权支付结算素材采集费用支出和阿坝日报社刊播费用支出。支付方式</w:t>
      </w:r>
      <w:r>
        <w:rPr>
          <w:rFonts w:ascii="仿宋_GB2312" w:eastAsia="仿宋_GB2312" w:hint="eastAsia"/>
          <w:sz w:val="32"/>
          <w:szCs w:val="32"/>
          <w:lang w:val="zh-CN"/>
        </w:rPr>
        <w:t>合规合法、</w:t>
      </w:r>
      <w:r>
        <w:rPr>
          <w:rFonts w:ascii="仿宋_GB2312" w:eastAsia="仿宋_GB2312" w:hint="eastAsia"/>
          <w:sz w:val="32"/>
          <w:szCs w:val="32"/>
        </w:rPr>
        <w:t>支付金额与</w:t>
      </w:r>
      <w:r>
        <w:rPr>
          <w:rFonts w:ascii="仿宋_GB2312" w:eastAsia="仿宋_GB2312" w:hint="eastAsia"/>
          <w:sz w:val="32"/>
          <w:szCs w:val="32"/>
          <w:lang w:val="zh-CN"/>
        </w:rPr>
        <w:t>预算相符，</w:t>
      </w:r>
      <w:r>
        <w:rPr>
          <w:rFonts w:ascii="仿宋_GB2312" w:eastAsia="仿宋_GB2312" w:hint="eastAsia"/>
          <w:sz w:val="32"/>
          <w:szCs w:val="32"/>
        </w:rPr>
        <w:t>专款专用</w:t>
      </w:r>
      <w:r>
        <w:rPr>
          <w:rFonts w:ascii="仿宋_GB2312" w:eastAsia="仿宋_GB2312" w:hint="eastAsia"/>
          <w:sz w:val="32"/>
          <w:szCs w:val="32"/>
          <w:lang w:val="zh-CN"/>
        </w:rPr>
        <w:t>。</w:t>
      </w:r>
    </w:p>
    <w:p w14:paraId="04A88421" w14:textId="77777777" w:rsidR="00D35ACF" w:rsidRDefault="00646BC9">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三</w:t>
      </w:r>
      <w:r>
        <w:rPr>
          <w:rFonts w:ascii="楷体_GB2312" w:eastAsia="楷体_GB2312" w:hint="eastAsia"/>
          <w:b/>
          <w:sz w:val="32"/>
          <w:szCs w:val="32"/>
          <w:lang w:val="zh-CN"/>
        </w:rPr>
        <w:t>）项目财务管理情况。</w:t>
      </w:r>
    </w:p>
    <w:p w14:paraId="4FE198A4"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rPr>
        <w:t>我会</w:t>
      </w:r>
      <w:r>
        <w:rPr>
          <w:rFonts w:ascii="仿宋_GB2312" w:eastAsia="仿宋_GB2312" w:hint="eastAsia"/>
          <w:sz w:val="32"/>
          <w:szCs w:val="32"/>
          <w:lang w:val="zh-CN"/>
        </w:rPr>
        <w:t>财务管理制度健全，严格执行财务管理制度，账务处理及时，会计核算规范。</w:t>
      </w:r>
    </w:p>
    <w:p w14:paraId="1CA99D54" w14:textId="77777777" w:rsidR="00D35ACF" w:rsidRDefault="00646BC9">
      <w:pPr>
        <w:pBdr>
          <w:bottom w:val="single" w:sz="4" w:space="31" w:color="FFFFFF"/>
        </w:pBdr>
        <w:tabs>
          <w:tab w:val="left" w:pos="1440"/>
        </w:tabs>
        <w:spacing w:line="560" w:lineRule="exact"/>
        <w:ind w:firstLineChars="200" w:firstLine="640"/>
        <w:rPr>
          <w:rFonts w:ascii="黑体" w:eastAsia="黑体"/>
          <w:sz w:val="32"/>
          <w:szCs w:val="32"/>
        </w:rPr>
      </w:pPr>
      <w:r>
        <w:rPr>
          <w:rFonts w:ascii="黑体" w:eastAsia="黑体" w:hint="eastAsia"/>
          <w:sz w:val="32"/>
          <w:szCs w:val="32"/>
        </w:rPr>
        <w:t>三、项目实施及管理情况</w:t>
      </w:r>
    </w:p>
    <w:p w14:paraId="32055983"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结合项目组织实施管理办法，重点围绕以下内容进行分析评价，并对自评中发现的问题分析说明。</w:t>
      </w:r>
    </w:p>
    <w:p w14:paraId="1247C0B2"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rPr>
      </w:pPr>
      <w:r>
        <w:rPr>
          <w:rFonts w:ascii="楷体_GB2312" w:eastAsia="楷体_GB2312"/>
          <w:b/>
          <w:sz w:val="32"/>
          <w:szCs w:val="32"/>
          <w:lang w:val="zh-CN"/>
        </w:rPr>
        <w:t>（一）</w:t>
      </w:r>
      <w:r>
        <w:rPr>
          <w:rFonts w:ascii="楷体_GB2312" w:eastAsia="楷体_GB2312" w:hint="eastAsia"/>
          <w:b/>
          <w:sz w:val="32"/>
          <w:szCs w:val="32"/>
          <w:lang w:val="zh-CN"/>
        </w:rPr>
        <w:t>项目组织架构及实施流程。</w:t>
      </w:r>
      <w:r>
        <w:rPr>
          <w:rFonts w:ascii="仿宋_GB2312" w:eastAsia="仿宋_GB2312" w:hint="eastAsia"/>
          <w:sz w:val="32"/>
          <w:szCs w:val="32"/>
        </w:rPr>
        <w:t>按照州委、州政府的部署《关于印发进一步加强藏传佛教寺庙管理工作的方案的通知》（阿委办〔2012〕114号）</w:t>
      </w:r>
      <w:r>
        <w:rPr>
          <w:rFonts w:ascii="仿宋_GB2312" w:eastAsia="仿宋_GB2312"/>
          <w:sz w:val="32"/>
          <w:szCs w:val="32"/>
        </w:rPr>
        <w:t>精神</w:t>
      </w:r>
      <w:r>
        <w:rPr>
          <w:rFonts w:ascii="仿宋_GB2312" w:eastAsia="仿宋_GB2312" w:hint="eastAsia"/>
          <w:sz w:val="32"/>
          <w:szCs w:val="32"/>
        </w:rPr>
        <w:t>和州委关于全州寺庙分类管理及文明和谐寺庙创建工作要求</w:t>
      </w:r>
      <w:r>
        <w:rPr>
          <w:rFonts w:ascii="仿宋_GB2312" w:eastAsia="仿宋_GB2312"/>
          <w:sz w:val="32"/>
          <w:szCs w:val="32"/>
        </w:rPr>
        <w:t>，我会紧紧围绕州委的中心工作，结合寺庙管理工作实际，研究确定主题，分别制定教规戒律教育和</w:t>
      </w:r>
      <w:r>
        <w:rPr>
          <w:rFonts w:ascii="仿宋_GB2312" w:eastAsia="仿宋_GB2312" w:hint="eastAsia"/>
          <w:sz w:val="32"/>
          <w:szCs w:val="32"/>
        </w:rPr>
        <w:t>文明和谐寺庙创建</w:t>
      </w:r>
      <w:r>
        <w:rPr>
          <w:rFonts w:ascii="仿宋_GB2312" w:eastAsia="仿宋_GB2312"/>
          <w:sz w:val="32"/>
          <w:szCs w:val="32"/>
        </w:rPr>
        <w:t>方案，经上级主管部门审定后，印发至各县（市）佛协按照方案要求进行实施。我会在规定的时间内分赴各县（市）对两项工作进行验收，并将相关情况上报上级主管部门，确保工作取得实效。</w:t>
      </w:r>
    </w:p>
    <w:p w14:paraId="65B838CA" w14:textId="77777777" w:rsidR="00D35ACF" w:rsidRDefault="00646BC9">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b/>
          <w:sz w:val="32"/>
          <w:szCs w:val="32"/>
          <w:lang w:val="zh-CN"/>
        </w:rPr>
        <w:t>（二）</w:t>
      </w:r>
      <w:r>
        <w:rPr>
          <w:rFonts w:ascii="楷体_GB2312" w:eastAsia="楷体_GB2312" w:hint="eastAsia"/>
          <w:b/>
          <w:sz w:val="32"/>
          <w:szCs w:val="32"/>
          <w:lang w:val="zh-CN"/>
        </w:rPr>
        <w:t>项目管理情况。</w:t>
      </w:r>
      <w:r>
        <w:rPr>
          <w:rFonts w:ascii="仿宋_GB2312" w:eastAsia="仿宋_GB2312" w:cs="仿宋_GB2312" w:hint="eastAsia"/>
          <w:sz w:val="32"/>
          <w:szCs w:val="32"/>
          <w:lang w:val="zh-CN"/>
        </w:rPr>
        <w:t>认</w:t>
      </w:r>
      <w:r>
        <w:rPr>
          <w:rFonts w:ascii="仿宋_GB2312" w:eastAsia="仿宋_GB2312" w:hint="eastAsia"/>
          <w:sz w:val="32"/>
          <w:szCs w:val="32"/>
          <w:lang w:val="zh-CN"/>
        </w:rPr>
        <w:t>真贯彻落实州委“依法治寺管僧、僧尼守法持戒”及州佛教协会《2021年藏传佛教寺庙教规戒律教育及和谐寺庙创建活动实施方案》工作要求，召集全州寺庙民管会负责人召开动员大会，全面部署工作，通过召开会议、发放资料、举办培训等多种形式广泛宣传动员，</w:t>
      </w:r>
      <w:r>
        <w:rPr>
          <w:rFonts w:ascii="仿宋_GB2312" w:eastAsia="仿宋_GB2312" w:hint="eastAsia"/>
          <w:sz w:val="32"/>
          <w:szCs w:val="32"/>
          <w:lang w:val="zh-CN"/>
        </w:rPr>
        <w:lastRenderedPageBreak/>
        <w:t>增强教职人员参与的积极性和主动性，营造良好的氛围。</w:t>
      </w:r>
    </w:p>
    <w:p w14:paraId="67678C33" w14:textId="77777777" w:rsidR="00D35ACF" w:rsidRDefault="00646BC9">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b/>
          <w:sz w:val="32"/>
          <w:szCs w:val="32"/>
          <w:lang w:val="zh-CN"/>
        </w:rPr>
        <w:t>（三）</w:t>
      </w:r>
      <w:r>
        <w:rPr>
          <w:rFonts w:ascii="楷体_GB2312" w:eastAsia="楷体_GB2312" w:hint="eastAsia"/>
          <w:b/>
          <w:sz w:val="32"/>
          <w:szCs w:val="32"/>
          <w:lang w:val="zh-CN"/>
        </w:rPr>
        <w:t>项目监管情况。</w:t>
      </w:r>
      <w:r>
        <w:rPr>
          <w:rFonts w:ascii="仿宋_GB2312" w:eastAsia="仿宋_GB2312" w:hint="eastAsia"/>
          <w:sz w:val="32"/>
          <w:szCs w:val="32"/>
        </w:rPr>
        <w:t>我会建立健全内控财务管理制度和预算资金收支审批制度，项目管理办公室及财务分管领导对项目的立项、预算编制、资金使用、决算编报等全过程全面重点跟踪、监督及审核，做到专款专用，保证项目资金规范使用。</w:t>
      </w:r>
    </w:p>
    <w:p w14:paraId="0A7A732C" w14:textId="77777777" w:rsidR="00D35ACF" w:rsidRDefault="00646BC9" w:rsidP="00CE7E6A">
      <w:pPr>
        <w:pBdr>
          <w:bottom w:val="single" w:sz="4" w:space="31" w:color="FFFFFF"/>
        </w:pBdr>
        <w:tabs>
          <w:tab w:val="left" w:pos="1440"/>
        </w:tabs>
        <w:spacing w:line="560" w:lineRule="exact"/>
        <w:ind w:firstLineChars="200" w:firstLine="640"/>
        <w:rPr>
          <w:rFonts w:ascii="楷体_GB2312" w:eastAsia="楷体_GB2312"/>
          <w:b/>
          <w:sz w:val="32"/>
          <w:szCs w:val="32"/>
          <w:lang w:val="zh-CN"/>
        </w:rPr>
      </w:pPr>
      <w:r>
        <w:rPr>
          <w:rFonts w:ascii="仿宋_GB2312" w:eastAsia="仿宋_GB2312" w:hint="eastAsia"/>
          <w:sz w:val="32"/>
          <w:szCs w:val="32"/>
        </w:rPr>
        <w:t>四、</w:t>
      </w:r>
      <w:r>
        <w:rPr>
          <w:rFonts w:ascii="黑体" w:eastAsia="黑体" w:hint="eastAsia"/>
          <w:sz w:val="32"/>
          <w:szCs w:val="32"/>
        </w:rPr>
        <w:t>项目绩效情况</w:t>
      </w:r>
      <w:r>
        <w:rPr>
          <w:rFonts w:ascii="仿宋_GB2312" w:eastAsia="仿宋_GB2312"/>
          <w:sz w:val="32"/>
          <w:szCs w:val="32"/>
          <w:lang w:val="zh-CN"/>
        </w:rPr>
        <w:tab/>
      </w:r>
    </w:p>
    <w:p w14:paraId="16A10F04"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sz w:val="32"/>
          <w:szCs w:val="32"/>
          <w:lang w:val="zh-CN"/>
        </w:rPr>
      </w:pPr>
      <w:r>
        <w:rPr>
          <w:rFonts w:ascii="楷体_GB2312" w:eastAsia="楷体_GB2312" w:hint="eastAsia"/>
          <w:b/>
          <w:sz w:val="32"/>
          <w:szCs w:val="32"/>
          <w:lang w:val="zh-CN"/>
        </w:rPr>
        <w:t>（一）项目完成情况。</w:t>
      </w:r>
      <w:r>
        <w:rPr>
          <w:rFonts w:ascii="仿宋_GB2312" w:eastAsia="仿宋_GB2312" w:hint="eastAsia"/>
          <w:sz w:val="32"/>
          <w:szCs w:val="32"/>
          <w:lang w:val="zh-CN"/>
        </w:rPr>
        <w:t>全州藏传佛教寺庙253座，教职人员17000余名。宣传动员、学习整顿、检查验收等环节工作，组织广大僧尼集中学习本教派教义教规及戒律、《宗教事务条例》等内容，提高了广大教职人员的自身素质，规范了寺庙日常教务活动和教职人员的行为，做到了“依法治寺管僧，僧尼持戒守法”。</w:t>
      </w:r>
      <w:r>
        <w:rPr>
          <w:rFonts w:ascii="仿宋_GB2312" w:eastAsia="仿宋_GB2312" w:hint="eastAsia"/>
          <w:sz w:val="32"/>
          <w:szCs w:val="32"/>
        </w:rPr>
        <w:t>在和谐寺庙创建</w:t>
      </w:r>
      <w:r>
        <w:rPr>
          <w:rFonts w:ascii="仿宋_GB2312" w:eastAsia="仿宋_GB2312" w:hint="eastAsia"/>
          <w:sz w:val="32"/>
          <w:szCs w:val="32"/>
          <w:lang w:val="zh-CN"/>
        </w:rPr>
        <w:t>活动中全州各寺庙批评教育、自愿还俗，合格率达到98%以上。</w:t>
      </w:r>
    </w:p>
    <w:p w14:paraId="3BC9D07D" w14:textId="77777777" w:rsidR="00D35ACF" w:rsidRDefault="00646BC9" w:rsidP="00CE7E6A">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二</w:t>
      </w:r>
      <w:r>
        <w:rPr>
          <w:rFonts w:ascii="楷体_GB2312" w:eastAsia="楷体_GB2312" w:hint="eastAsia"/>
          <w:b/>
          <w:sz w:val="32"/>
          <w:szCs w:val="32"/>
          <w:lang w:val="zh-CN"/>
        </w:rPr>
        <w:t>）项目效益情况。</w:t>
      </w:r>
    </w:p>
    <w:p w14:paraId="4850228D"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项目绩效自评一级指标主要从产出指标、效益指标、满意度指标、预算执行等四个方面着手，指标总分9</w:t>
      </w:r>
      <w:r>
        <w:rPr>
          <w:rFonts w:ascii="仿宋_GB2312" w:eastAsia="仿宋_GB2312" w:hint="eastAsia"/>
          <w:sz w:val="32"/>
          <w:szCs w:val="32"/>
        </w:rPr>
        <w:t>5</w:t>
      </w:r>
      <w:r>
        <w:rPr>
          <w:rFonts w:ascii="仿宋_GB2312" w:eastAsia="仿宋_GB2312" w:hint="eastAsia"/>
          <w:sz w:val="32"/>
          <w:szCs w:val="32"/>
          <w:lang w:val="zh-CN"/>
        </w:rPr>
        <w:t xml:space="preserve">分。  </w:t>
      </w:r>
    </w:p>
    <w:p w14:paraId="454A5E94"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 xml:space="preserve">一级指标-产出指标总分 </w:t>
      </w:r>
      <w:r>
        <w:rPr>
          <w:rFonts w:ascii="仿宋_GB2312" w:eastAsia="仿宋_GB2312" w:hint="eastAsia"/>
          <w:sz w:val="32"/>
          <w:szCs w:val="32"/>
        </w:rPr>
        <w:t>7</w:t>
      </w:r>
      <w:r>
        <w:rPr>
          <w:rFonts w:ascii="仿宋_GB2312" w:eastAsia="仿宋_GB2312" w:hint="eastAsia"/>
          <w:sz w:val="32"/>
          <w:szCs w:val="32"/>
          <w:lang w:val="zh-CN"/>
        </w:rPr>
        <w:t>分，包括：数量指标：全州藏传佛教寺庙253座，教职人员17000余名;成本指标：年度预算</w:t>
      </w:r>
      <w:r>
        <w:rPr>
          <w:rFonts w:ascii="仿宋_GB2312" w:eastAsia="仿宋_GB2312" w:hint="eastAsia"/>
          <w:sz w:val="32"/>
          <w:szCs w:val="32"/>
        </w:rPr>
        <w:t>支出10.37万元</w:t>
      </w:r>
      <w:r>
        <w:rPr>
          <w:rFonts w:ascii="仿宋_GB2312" w:eastAsia="仿宋_GB2312" w:hint="eastAsia"/>
          <w:sz w:val="32"/>
          <w:szCs w:val="32"/>
          <w:lang w:val="zh-CN"/>
        </w:rPr>
        <w:t xml:space="preserve">（项目年度预算20万元）。 </w:t>
      </w:r>
    </w:p>
    <w:p w14:paraId="511B280F"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 xml:space="preserve">一级指标-效益指标总分 </w:t>
      </w:r>
      <w:r>
        <w:rPr>
          <w:rFonts w:ascii="仿宋_GB2312" w:eastAsia="仿宋_GB2312" w:hint="eastAsia"/>
          <w:sz w:val="32"/>
          <w:szCs w:val="32"/>
        </w:rPr>
        <w:t>10</w:t>
      </w:r>
      <w:r>
        <w:rPr>
          <w:rFonts w:ascii="仿宋_GB2312" w:eastAsia="仿宋_GB2312" w:hint="eastAsia"/>
          <w:sz w:val="32"/>
          <w:szCs w:val="32"/>
          <w:lang w:val="zh-CN"/>
        </w:rPr>
        <w:t xml:space="preserve"> 分，社会效益指标：提高了广大教职人员的自身素质，规范了寺庙日常教务活动和教职人员的行为，做到了“依法治寺管僧，僧尼持戒守法”。</w:t>
      </w:r>
    </w:p>
    <w:p w14:paraId="19DCAE8E"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一级指标-社会公众或服务对象满意度指标总分 10分，</w:t>
      </w:r>
      <w:r>
        <w:rPr>
          <w:rFonts w:ascii="仿宋_GB2312" w:eastAsia="仿宋_GB2312" w:hint="eastAsia"/>
          <w:sz w:val="32"/>
          <w:szCs w:val="32"/>
          <w:lang w:val="zh-CN"/>
        </w:rPr>
        <w:lastRenderedPageBreak/>
        <w:t xml:space="preserve">服务对象满意度指标（得到广大僧尼及群众的良好反响。满意度100%）。 </w:t>
      </w:r>
    </w:p>
    <w:p w14:paraId="42212EAA"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 xml:space="preserve">一级指标-项目支出部门预算资金执行情况总分 </w:t>
      </w:r>
      <w:r>
        <w:rPr>
          <w:rFonts w:ascii="仿宋_GB2312" w:eastAsia="仿宋_GB2312" w:hint="eastAsia"/>
          <w:sz w:val="32"/>
          <w:szCs w:val="32"/>
        </w:rPr>
        <w:t>9</w:t>
      </w:r>
      <w:r>
        <w:rPr>
          <w:rFonts w:ascii="仿宋_GB2312" w:eastAsia="仿宋_GB2312" w:hint="eastAsia"/>
          <w:sz w:val="32"/>
          <w:szCs w:val="32"/>
          <w:lang w:val="zh-CN"/>
        </w:rPr>
        <w:t>分，预算执行指标（按年初计划认真完成，执行率97%）。</w:t>
      </w:r>
    </w:p>
    <w:p w14:paraId="0E0808A0"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sz w:val="32"/>
          <w:szCs w:val="32"/>
          <w:lang w:val="zh-CN"/>
        </w:rPr>
      </w:pPr>
      <w:r>
        <w:rPr>
          <w:rFonts w:ascii="楷体_GB2312" w:eastAsia="楷体_GB2312" w:hint="eastAsia"/>
          <w:b/>
          <w:sz w:val="32"/>
          <w:szCs w:val="32"/>
          <w:lang w:val="zh-CN"/>
        </w:rPr>
        <w:t>（三）评价方法和评价标准等内容。</w:t>
      </w:r>
      <w:r>
        <w:rPr>
          <w:rFonts w:ascii="仿宋_GB2312" w:eastAsia="仿宋_GB2312" w:hint="eastAsia"/>
          <w:sz w:val="32"/>
          <w:szCs w:val="32"/>
          <w:lang w:val="zh-CN"/>
        </w:rPr>
        <w:t>依法治寺管僧，僧尼持戒守法，提高了寺庙自我管理能力，净化了僧尼队伍。</w:t>
      </w:r>
      <w:r>
        <w:rPr>
          <w:rFonts w:ascii="仿宋_GB2312" w:eastAsia="仿宋_GB2312"/>
          <w:sz w:val="32"/>
          <w:szCs w:val="32"/>
          <w:lang w:val="zh-CN"/>
        </w:rPr>
        <w:t xml:space="preserve">    </w:t>
      </w:r>
    </w:p>
    <w:p w14:paraId="653FA5EF" w14:textId="77777777" w:rsidR="00D35ACF" w:rsidRDefault="00646BC9">
      <w:pPr>
        <w:pBdr>
          <w:bottom w:val="single" w:sz="4" w:space="31" w:color="FFFFFF"/>
        </w:pBdr>
        <w:tabs>
          <w:tab w:val="left" w:pos="1440"/>
        </w:tabs>
        <w:spacing w:line="560" w:lineRule="exact"/>
        <w:ind w:firstLineChars="200" w:firstLine="640"/>
        <w:rPr>
          <w:rFonts w:ascii="黑体" w:eastAsia="黑体"/>
          <w:sz w:val="32"/>
          <w:szCs w:val="32"/>
        </w:rPr>
      </w:pPr>
      <w:r>
        <w:rPr>
          <w:rFonts w:ascii="黑体" w:eastAsia="黑体" w:hint="eastAsia"/>
          <w:sz w:val="32"/>
          <w:szCs w:val="32"/>
        </w:rPr>
        <w:t>五</w:t>
      </w:r>
      <w:r>
        <w:rPr>
          <w:rFonts w:ascii="黑体" w:eastAsia="黑体" w:hint="eastAsia"/>
          <w:sz w:val="32"/>
          <w:szCs w:val="32"/>
          <w:lang w:val="zh-CN"/>
        </w:rPr>
        <w:t>、</w:t>
      </w:r>
      <w:r>
        <w:rPr>
          <w:rFonts w:ascii="黑体" w:eastAsia="黑体" w:hint="eastAsia"/>
          <w:sz w:val="32"/>
          <w:szCs w:val="32"/>
        </w:rPr>
        <w:t>评价结论及建议</w:t>
      </w:r>
    </w:p>
    <w:p w14:paraId="55CDAA6C"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cs="仿宋_GB2312"/>
          <w:sz w:val="32"/>
          <w:szCs w:val="32"/>
        </w:rPr>
      </w:pPr>
      <w:r>
        <w:rPr>
          <w:rFonts w:ascii="楷体_GB2312" w:eastAsia="楷体_GB2312"/>
          <w:b/>
          <w:sz w:val="32"/>
          <w:szCs w:val="32"/>
          <w:lang w:val="zh-CN"/>
        </w:rPr>
        <w:t>（一）</w:t>
      </w:r>
      <w:r>
        <w:rPr>
          <w:rFonts w:ascii="楷体_GB2312" w:eastAsia="楷体_GB2312" w:hint="eastAsia"/>
          <w:b/>
          <w:sz w:val="32"/>
          <w:szCs w:val="32"/>
          <w:lang w:val="zh-CN"/>
        </w:rPr>
        <w:t>评价结论。</w:t>
      </w:r>
      <w:r>
        <w:rPr>
          <w:rFonts w:ascii="仿宋_GB2312" w:eastAsia="仿宋_GB2312" w:cs="仿宋_GB2312" w:hint="eastAsia"/>
          <w:sz w:val="32"/>
          <w:szCs w:val="32"/>
        </w:rPr>
        <w:t>按照“依法治寺管僧，僧尼守法持戒”的工作要求，引导各寺庙弘扬藏传佛教爱国爱教光荣传统，发挥藏传佛教在构建和谐社会中的积极作用，进一步推动我州藏传佛教寺庙管理长效机制建设，维护藏传佛教的正常秩序，树立寺庙和僧尼的良好形象。把佛教的传统组织制度与现行的法律法规和规章制度结合起来，狠抓教风建设，让僧尼从戒律生活中培养戒律品行、从佛法修行中增强信心道念、从闻思经教中树立正知正见，增强寺院自我管理能力，净化教职人员队伍，树立良好形象。 自评分为97分。</w:t>
      </w:r>
    </w:p>
    <w:p w14:paraId="4E0FE0F4"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cs="仿宋_GB2312"/>
          <w:color w:val="000000"/>
          <w:kern w:val="0"/>
          <w:sz w:val="32"/>
          <w:szCs w:val="32"/>
          <w:u w:color="000000"/>
        </w:rPr>
      </w:pPr>
      <w:r>
        <w:rPr>
          <w:rFonts w:ascii="楷体_GB2312" w:eastAsia="楷体_GB2312"/>
          <w:b/>
          <w:sz w:val="32"/>
          <w:szCs w:val="32"/>
          <w:lang w:val="zh-CN"/>
        </w:rPr>
        <w:t>（二）</w:t>
      </w:r>
      <w:r>
        <w:rPr>
          <w:rFonts w:ascii="楷体_GB2312" w:eastAsia="楷体_GB2312" w:hint="eastAsia"/>
          <w:b/>
          <w:sz w:val="32"/>
          <w:szCs w:val="32"/>
          <w:lang w:val="zh-CN"/>
        </w:rPr>
        <w:t>存在的问题。</w:t>
      </w:r>
      <w:r>
        <w:rPr>
          <w:rFonts w:ascii="仿宋_GB2312" w:eastAsia="仿宋_GB2312" w:cs="仿宋_GB2312" w:hint="eastAsia"/>
          <w:color w:val="000000"/>
          <w:kern w:val="0"/>
          <w:sz w:val="32"/>
          <w:szCs w:val="32"/>
          <w:u w:color="000000"/>
        </w:rPr>
        <w:t>一是目前可运用的学习教育形式还比较单调，缺乏针对性和实效性；二是戒律教育工作点多、面广、量大，各县（市）佛协工作人员少、经费缺、无交通工具等情况影响工作进度；三是部分教职人员对教规戒律和和谐寺庙创建工作重视度不够、意识淡薄。</w:t>
      </w:r>
    </w:p>
    <w:p w14:paraId="5235C3CF"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b/>
          <w:sz w:val="32"/>
          <w:szCs w:val="32"/>
          <w:lang w:val="zh-CN"/>
        </w:rPr>
        <w:t>（三）</w:t>
      </w:r>
      <w:r>
        <w:rPr>
          <w:rFonts w:ascii="楷体_GB2312" w:eastAsia="楷体_GB2312" w:hint="eastAsia"/>
          <w:b/>
          <w:sz w:val="32"/>
          <w:szCs w:val="32"/>
          <w:lang w:val="zh-CN"/>
        </w:rPr>
        <w:t>相关建议。</w:t>
      </w:r>
      <w:r>
        <w:rPr>
          <w:rFonts w:ascii="仿宋_GB2312" w:eastAsia="仿宋_GB2312" w:cs="仿宋_GB2312" w:hint="eastAsia"/>
          <w:color w:val="000000"/>
          <w:kern w:val="0"/>
          <w:sz w:val="32"/>
          <w:szCs w:val="32"/>
          <w:u w:color="000000"/>
        </w:rPr>
        <w:t>在州委、州政府的正确领导下，在省佛教协会的指导下，在州委统战部、州民宗委的关心下，在</w:t>
      </w:r>
      <w:r>
        <w:rPr>
          <w:rFonts w:ascii="仿宋_GB2312" w:eastAsia="仿宋_GB2312" w:cs="仿宋_GB2312" w:hint="eastAsia"/>
          <w:color w:val="000000"/>
          <w:kern w:val="0"/>
          <w:sz w:val="32"/>
          <w:szCs w:val="32"/>
          <w:u w:color="000000"/>
        </w:rPr>
        <w:lastRenderedPageBreak/>
        <w:t xml:space="preserve">全州各县（市）佛教协会共同努力下。一是加强自身建设，培养佛教僧才，促进寺庙管理，完善规章制度，维护佛教界合法权益，开展社会公益事业等方面取得了一定成效；二是我们大力推行正信正行、以戒为师的佛学思想，把佛教的传统组织制度与现行的法律法规和规章制度结合起来，狠抓教风建设，让僧尼从戒律生活中培养戒律品行、从佛法修行中增强信心道念、从闻思经教中树立正知正见，增强寺院自我管理能力，净化教职人员队伍，树立良好形象；三是督促藏传佛教寺庙学习教规戒律，树立良好的教风、学风，引导各寺庙开展“佛教中国化”作出了积极的贡献。 </w:t>
      </w:r>
    </w:p>
    <w:p w14:paraId="73A5CDDD" w14:textId="77777777" w:rsidR="00D35ACF" w:rsidRDefault="00D35ACF">
      <w:pPr>
        <w:spacing w:line="600" w:lineRule="exact"/>
        <w:jc w:val="center"/>
        <w:outlineLvl w:val="0"/>
        <w:rPr>
          <w:rStyle w:val="10"/>
          <w:rFonts w:ascii="黑体" w:eastAsia="黑体"/>
          <w:b w:val="0"/>
        </w:rPr>
      </w:pPr>
    </w:p>
    <w:p w14:paraId="3AD7862E" w14:textId="77777777" w:rsidR="00D35ACF" w:rsidRDefault="00D35ACF">
      <w:pPr>
        <w:pStyle w:val="2"/>
        <w:jc w:val="center"/>
        <w:rPr>
          <w:rFonts w:ascii="黑体" w:eastAsia="黑体"/>
          <w:color w:val="000000"/>
          <w:sz w:val="44"/>
          <w:szCs w:val="44"/>
        </w:rPr>
      </w:pPr>
    </w:p>
    <w:p w14:paraId="794365F4" w14:textId="77777777" w:rsidR="00D35ACF" w:rsidRDefault="00D35ACF">
      <w:pPr>
        <w:rPr>
          <w:rFonts w:ascii="黑体" w:eastAsia="黑体"/>
          <w:color w:val="000000"/>
          <w:sz w:val="44"/>
          <w:szCs w:val="44"/>
        </w:rPr>
      </w:pPr>
    </w:p>
    <w:p w14:paraId="29AB3A47" w14:textId="77777777" w:rsidR="00D35ACF" w:rsidRDefault="00D35ACF">
      <w:pPr>
        <w:rPr>
          <w:rFonts w:ascii="黑体" w:eastAsia="黑体"/>
          <w:color w:val="000000"/>
          <w:sz w:val="44"/>
          <w:szCs w:val="44"/>
        </w:rPr>
      </w:pPr>
    </w:p>
    <w:p w14:paraId="28E77A5B" w14:textId="77777777" w:rsidR="00D35ACF" w:rsidRDefault="00D35ACF">
      <w:pPr>
        <w:rPr>
          <w:rFonts w:ascii="黑体" w:eastAsia="黑体"/>
          <w:color w:val="000000"/>
          <w:sz w:val="44"/>
          <w:szCs w:val="44"/>
        </w:rPr>
      </w:pPr>
    </w:p>
    <w:p w14:paraId="534DB040" w14:textId="77777777" w:rsidR="00D35ACF" w:rsidRDefault="00D35ACF">
      <w:pPr>
        <w:rPr>
          <w:rFonts w:ascii="黑体" w:eastAsia="黑体"/>
          <w:color w:val="000000"/>
          <w:sz w:val="44"/>
          <w:szCs w:val="44"/>
        </w:rPr>
      </w:pPr>
    </w:p>
    <w:p w14:paraId="666F741E" w14:textId="77777777" w:rsidR="00D35ACF" w:rsidRDefault="00D35ACF">
      <w:pPr>
        <w:rPr>
          <w:rFonts w:ascii="黑体" w:eastAsia="黑体"/>
          <w:color w:val="000000"/>
          <w:sz w:val="44"/>
          <w:szCs w:val="44"/>
        </w:rPr>
      </w:pPr>
    </w:p>
    <w:p w14:paraId="5CC6A02D" w14:textId="77777777" w:rsidR="00D35ACF" w:rsidRDefault="00D35ACF">
      <w:pPr>
        <w:rPr>
          <w:rFonts w:ascii="黑体" w:eastAsia="黑体"/>
          <w:color w:val="000000"/>
          <w:sz w:val="44"/>
          <w:szCs w:val="44"/>
        </w:rPr>
      </w:pPr>
    </w:p>
    <w:p w14:paraId="4AFBD329" w14:textId="77777777" w:rsidR="00D35ACF" w:rsidRDefault="00D35ACF">
      <w:pPr>
        <w:rPr>
          <w:rFonts w:ascii="黑体" w:eastAsia="黑体"/>
          <w:color w:val="000000"/>
          <w:sz w:val="44"/>
          <w:szCs w:val="44"/>
        </w:rPr>
      </w:pPr>
    </w:p>
    <w:p w14:paraId="39E0AC8D" w14:textId="77777777" w:rsidR="00D35ACF" w:rsidRDefault="00CE7E6A">
      <w:pPr>
        <w:rPr>
          <w:rFonts w:ascii="黑体" w:eastAsia="黑体"/>
          <w:color w:val="000000"/>
          <w:sz w:val="44"/>
          <w:szCs w:val="44"/>
        </w:rPr>
      </w:pPr>
      <w:r>
        <w:rPr>
          <w:noProof/>
          <w:lang w:bidi="bo-CN"/>
        </w:rPr>
        <w:lastRenderedPageBreak/>
        <w:drawing>
          <wp:inline distT="0" distB="0" distL="114300" distR="114300" wp14:anchorId="4D7CDAED" wp14:editId="49E79FBF">
            <wp:extent cx="5274310" cy="1876694"/>
            <wp:effectExtent l="19050" t="0" r="2540" b="0"/>
            <wp:docPr id="12" name="图片 1" descr="~tmp1601017377-1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tmp1601017377-12206"/>
                    <pic:cNvPicPr>
                      <a:picLocks noChangeAspect="1"/>
                    </pic:cNvPicPr>
                  </pic:nvPicPr>
                  <pic:blipFill>
                    <a:blip r:embed="rId15" cstate="print"/>
                    <a:stretch>
                      <a:fillRect/>
                    </a:stretch>
                  </pic:blipFill>
                  <pic:spPr>
                    <a:xfrm>
                      <a:off x="0" y="0"/>
                      <a:ext cx="5274310" cy="1876694"/>
                    </a:xfrm>
                    <a:prstGeom prst="rect">
                      <a:avLst/>
                    </a:prstGeom>
                    <a:noFill/>
                    <a:ln w="9525" cap="flat" cmpd="sng">
                      <a:noFill/>
                      <a:prstDash val="solid"/>
                      <a:round/>
                    </a:ln>
                  </pic:spPr>
                </pic:pic>
              </a:graphicData>
            </a:graphic>
          </wp:inline>
        </w:drawing>
      </w:r>
    </w:p>
    <w:p w14:paraId="7B488332" w14:textId="77777777" w:rsidR="00CE7E6A" w:rsidRDefault="00646BC9" w:rsidP="00CE7E6A">
      <w:pPr>
        <w:pBdr>
          <w:bottom w:val="single" w:sz="4" w:space="31" w:color="FFFFFF"/>
        </w:pBdr>
        <w:tabs>
          <w:tab w:val="left" w:pos="1440"/>
        </w:tabs>
        <w:spacing w:line="560" w:lineRule="exact"/>
        <w:jc w:val="center"/>
        <w:rPr>
          <w:rFonts w:ascii="仿宋_GB2312" w:eastAsia="仿宋_GB2312"/>
          <w:sz w:val="32"/>
          <w:szCs w:val="32"/>
          <w:lang w:val="zh-CN"/>
        </w:rPr>
      </w:pPr>
      <w:r>
        <w:rPr>
          <w:rFonts w:ascii="方正小标宋简体" w:eastAsia="方正小标宋简体" w:cs="方正小标宋简体" w:hint="eastAsia"/>
          <w:sz w:val="44"/>
          <w:szCs w:val="44"/>
        </w:rPr>
        <w:t>阿坝州佛教协会</w:t>
      </w:r>
    </w:p>
    <w:p w14:paraId="27DE1D89" w14:textId="77777777" w:rsidR="00D35ACF" w:rsidRPr="00CE7E6A" w:rsidRDefault="00646BC9" w:rsidP="00CE7E6A">
      <w:pPr>
        <w:pBdr>
          <w:bottom w:val="single" w:sz="4" w:space="31" w:color="FFFFFF"/>
        </w:pBdr>
        <w:tabs>
          <w:tab w:val="left" w:pos="1440"/>
        </w:tabs>
        <w:spacing w:line="560" w:lineRule="exact"/>
        <w:jc w:val="center"/>
        <w:rPr>
          <w:rFonts w:ascii="仿宋_GB2312" w:eastAsia="仿宋_GB2312"/>
          <w:sz w:val="32"/>
          <w:szCs w:val="32"/>
          <w:lang w:val="zh-CN"/>
        </w:rPr>
      </w:pPr>
      <w:r>
        <w:rPr>
          <w:rFonts w:ascii="方正小标宋简体" w:eastAsia="方正小标宋简体" w:cs="方正小标宋简体" w:hint="eastAsia"/>
          <w:sz w:val="44"/>
          <w:szCs w:val="44"/>
        </w:rPr>
        <w:t>关于2020年生活补助</w:t>
      </w:r>
      <w:r>
        <w:rPr>
          <w:rFonts w:ascii="方正小标宋简体" w:eastAsia="方正小标宋简体" w:cs="黑体" w:hint="eastAsia"/>
          <w:sz w:val="44"/>
          <w:szCs w:val="44"/>
        </w:rPr>
        <w:t>项目绩效评价报告</w:t>
      </w:r>
    </w:p>
    <w:p w14:paraId="0F1FDABA" w14:textId="77777777" w:rsidR="00D35ACF" w:rsidRDefault="00646BC9" w:rsidP="00CE7E6A">
      <w:pPr>
        <w:pStyle w:val="p0"/>
        <w:autoSpaceDN w:val="0"/>
        <w:spacing w:line="600" w:lineRule="exact"/>
        <w:ind w:firstLineChars="250" w:firstLine="80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14:paraId="5416CFC3" w14:textId="77777777" w:rsidR="00D35ACF" w:rsidRDefault="00646BC9">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（一）项目基本情况</w:t>
      </w:r>
    </w:p>
    <w:p w14:paraId="0A2D3C8B" w14:textId="77777777" w:rsidR="00D35ACF" w:rsidRDefault="00646BC9" w:rsidP="00CE7E6A">
      <w:pPr>
        <w:ind w:firstLineChars="250" w:firstLine="800"/>
        <w:rPr>
          <w:rFonts w:ascii="仿宋_GB2312" w:eastAsia="仿宋_GB2312" w:cs="Microsoft Himalaya"/>
          <w:sz w:val="32"/>
        </w:rPr>
      </w:pPr>
      <w:r>
        <w:rPr>
          <w:rFonts w:ascii="仿宋_GB2312" w:eastAsia="仿宋_GB2312" w:hint="eastAsia"/>
          <w:sz w:val="32"/>
          <w:szCs w:val="32"/>
          <w:lang w:val="zh-CN"/>
        </w:rPr>
        <w:t>1.</w:t>
      </w:r>
      <w:r>
        <w:rPr>
          <w:rFonts w:ascii="仿宋_GB2312" w:eastAsia="仿宋_GB2312" w:hint="eastAsia"/>
          <w:sz w:val="32"/>
          <w:szCs w:val="32"/>
        </w:rPr>
        <w:t>单位（部门）</w:t>
      </w:r>
      <w:r>
        <w:rPr>
          <w:rFonts w:ascii="仿宋_GB2312" w:eastAsia="仿宋_GB2312" w:hint="eastAsia"/>
          <w:sz w:val="32"/>
          <w:szCs w:val="32"/>
          <w:lang w:val="zh-CN"/>
        </w:rPr>
        <w:t>在该项目管理中的职能。</w:t>
      </w:r>
      <w:r>
        <w:rPr>
          <w:rFonts w:ascii="仿宋_GB2312" w:eastAsia="仿宋_GB2312" w:cs="Microsoft Himalaya" w:hint="eastAsia"/>
          <w:sz w:val="32"/>
        </w:rPr>
        <w:t>坚持爱国爱教、团结进步、服务社会的优良传统，团结和带领佛教界人士和信教群众在维护社会政治稳定，促进经济建设方面发挥了积极作用。尤其是我州寺庙数量及信众人数多，州、县佛教协会作用的有效发挥，对藏传佛教事务正常开展、佛教领域的和谐稳定具有重要的作用。</w:t>
      </w:r>
    </w:p>
    <w:p w14:paraId="047845AA" w14:textId="77777777" w:rsidR="00D35ACF" w:rsidRDefault="00646BC9">
      <w:pPr>
        <w:adjustRightInd w:val="0"/>
        <w:snapToGrid w:val="0"/>
        <w:spacing w:line="600" w:lineRule="exact"/>
        <w:ind w:firstLine="720"/>
        <w:rPr>
          <w:rFonts w:ascii="仿宋_GB2312" w:eastAsia="仿宋_GB2312"/>
          <w:sz w:val="32"/>
          <w:szCs w:val="32"/>
        </w:rPr>
      </w:pPr>
      <w:r>
        <w:rPr>
          <w:rFonts w:ascii="仿宋_GB2312" w:eastAsia="仿宋_GB2312" w:hint="eastAsia"/>
          <w:sz w:val="32"/>
          <w:szCs w:val="32"/>
          <w:lang w:val="zh-CN"/>
        </w:rPr>
        <w:t>2.项目立项、资金申报的依据。</w:t>
      </w:r>
      <w:r>
        <w:rPr>
          <w:rFonts w:ascii="仿宋_GB2312" w:eastAsia="仿宋_GB2312" w:hint="eastAsia"/>
          <w:sz w:val="32"/>
          <w:szCs w:val="32"/>
        </w:rPr>
        <w:t>为进一步加强州、县佛协组织建设，调动广大佛教界人士自觉接受政府管理和强化佛协组织自主管理的积极性。按照十届州委第22次常委会（十届【2013】9号）精神，按季度给我会没有领取国家工资的副会长和副秘书长发放生活补贴。</w:t>
      </w:r>
    </w:p>
    <w:p w14:paraId="151541D5"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hint="eastAsia"/>
          <w:sz w:val="32"/>
          <w:szCs w:val="32"/>
          <w:lang w:val="zh-CN"/>
        </w:rPr>
        <w:t>3.资金管理办法制定情况，资金支持具体项目的条件、范围与支持方式概况。按照</w:t>
      </w:r>
      <w:r>
        <w:rPr>
          <w:rFonts w:ascii="仿宋_GB2312" w:eastAsia="仿宋_GB2312" w:hint="eastAsia"/>
          <w:sz w:val="32"/>
          <w:szCs w:val="32"/>
        </w:rPr>
        <w:t>十届州委第22次常委会（十届</w:t>
      </w:r>
      <w:r>
        <w:rPr>
          <w:rFonts w:ascii="仿宋_GB2312" w:eastAsia="仿宋_GB2312" w:hint="eastAsia"/>
          <w:sz w:val="32"/>
          <w:szCs w:val="32"/>
        </w:rPr>
        <w:lastRenderedPageBreak/>
        <w:t>【2013】9号）精神，2016年，我会在认真审核相关人员数量后，按要求给他们从十届州委第22次常委会（十届【2013】9号）文件下发之月起进行了补发，2017年开始按季度发放。我会每年按实际没有领取国家工资人数进行申报预算，专款专用。2020年预算资金4.7万元。</w:t>
      </w:r>
    </w:p>
    <w:p w14:paraId="6B8B4F42"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hint="eastAsia"/>
          <w:sz w:val="32"/>
          <w:szCs w:val="32"/>
          <w:lang w:val="zh-CN"/>
        </w:rPr>
        <w:t>4.资金分配的原则及考虑因素。</w:t>
      </w:r>
      <w:r>
        <w:rPr>
          <w:rFonts w:ascii="仿宋_GB2312" w:eastAsia="仿宋_GB2312" w:hint="eastAsia"/>
          <w:sz w:val="32"/>
          <w:szCs w:val="32"/>
        </w:rPr>
        <w:t>我会严格按照十届州委第22次常委会（十届【2013】9号）发放标准：州、县佛协未领取国家工资的会长、副会长每人每月700元，秘书长、副秘书长每人每月600元，按季度发放。目前，我会没有领取国家工资的副会长3名，副秘书长3名，需每年生活补助4.7万元。</w:t>
      </w:r>
    </w:p>
    <w:p w14:paraId="5A6C90BC" w14:textId="77777777" w:rsidR="00D35ACF" w:rsidRDefault="00646BC9" w:rsidP="00CE7E6A">
      <w:pPr>
        <w:pBdr>
          <w:bottom w:val="single" w:sz="4" w:space="31" w:color="FFFFFF"/>
        </w:pBdr>
        <w:tabs>
          <w:tab w:val="left" w:pos="1440"/>
        </w:tabs>
        <w:spacing w:line="560" w:lineRule="exact"/>
        <w:ind w:firstLineChars="150" w:firstLine="482"/>
        <w:rPr>
          <w:rFonts w:ascii="楷体_GB2312" w:eastAsia="楷体_GB2312"/>
          <w:b/>
          <w:sz w:val="32"/>
          <w:szCs w:val="32"/>
          <w:lang w:val="zh-CN"/>
        </w:rPr>
      </w:pPr>
      <w:r>
        <w:rPr>
          <w:rFonts w:ascii="楷体_GB2312" w:eastAsia="楷体_GB2312" w:hint="eastAsia"/>
          <w:b/>
          <w:sz w:val="32"/>
          <w:szCs w:val="32"/>
          <w:lang w:val="zh-CN"/>
        </w:rPr>
        <w:t>（二）项目绩效目标。</w:t>
      </w:r>
    </w:p>
    <w:p w14:paraId="11F95C95"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1.项目主要内容。</w:t>
      </w:r>
      <w:r>
        <w:rPr>
          <w:rFonts w:ascii="仿宋_GB2312" w:eastAsia="仿宋_GB2312" w:hint="eastAsia"/>
          <w:sz w:val="32"/>
          <w:szCs w:val="32"/>
        </w:rPr>
        <w:t>州、县佛协组织会长、副会长、秘书长中没有领取国家工资的人员实行生活补助。</w:t>
      </w:r>
    </w:p>
    <w:p w14:paraId="26618344"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eastAsia="en-US"/>
        </w:rPr>
      </w:pPr>
      <w:r>
        <w:rPr>
          <w:rFonts w:ascii="仿宋_GB2312" w:eastAsia="仿宋_GB2312" w:hint="eastAsia"/>
          <w:sz w:val="32"/>
          <w:szCs w:val="32"/>
          <w:lang w:val="zh-CN"/>
        </w:rPr>
        <w:t>2.项目应实现的具体绩效目标，包括目标的量化、细化情况以及项目实施进度计划等。</w:t>
      </w:r>
      <w:r>
        <w:rPr>
          <w:rFonts w:ascii="仿宋_GB2312" w:eastAsia="仿宋_GB2312" w:hint="eastAsia"/>
          <w:sz w:val="32"/>
          <w:szCs w:val="32"/>
        </w:rPr>
        <w:t>2020年生活补助预算为4.7万元，按照发放方案实际发放4.68万元。我会3名副会长每月每人700元、3名副秘书长每人每月600元标准，按季度及时发放到位。</w:t>
      </w:r>
    </w:p>
    <w:p w14:paraId="05F597F5"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rPr>
      </w:pPr>
      <w:r>
        <w:rPr>
          <w:rFonts w:ascii="仿宋_GB2312" w:eastAsia="仿宋_GB2312" w:hint="eastAsia"/>
          <w:sz w:val="32"/>
          <w:szCs w:val="32"/>
          <w:lang w:val="zh-CN"/>
        </w:rPr>
        <w:t>3.分析评价申报内容是否与实际相符，申报目标是否合理可行。</w:t>
      </w:r>
      <w:r>
        <w:rPr>
          <w:rFonts w:ascii="仿宋_GB2312" w:eastAsia="仿宋_GB2312" w:hint="eastAsia"/>
          <w:sz w:val="32"/>
          <w:szCs w:val="32"/>
        </w:rPr>
        <w:t>申报内容与实际相符，申报目标合理可行。按照实际发放标准每季度发放一次，发放到个人银行账户上，无带领及截留情况。</w:t>
      </w:r>
    </w:p>
    <w:p w14:paraId="39D333B9"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rPr>
      </w:pPr>
      <w:r>
        <w:rPr>
          <w:rFonts w:ascii="楷体_GB2312" w:eastAsia="楷体_GB2312" w:hint="eastAsia"/>
          <w:b/>
          <w:sz w:val="32"/>
          <w:szCs w:val="32"/>
          <w:lang w:val="zh-CN"/>
        </w:rPr>
        <w:t>（三）项目自评步骤及方法。</w:t>
      </w:r>
      <w:r>
        <w:rPr>
          <w:rFonts w:ascii="仿宋_GB2312" w:eastAsia="仿宋_GB2312" w:hint="eastAsia"/>
          <w:sz w:val="32"/>
          <w:szCs w:val="32"/>
        </w:rPr>
        <w:t>通过生活补助发放情况，</w:t>
      </w:r>
      <w:r>
        <w:rPr>
          <w:rFonts w:ascii="仿宋_GB2312" w:eastAsia="仿宋_GB2312" w:hint="eastAsia"/>
          <w:sz w:val="32"/>
          <w:szCs w:val="32"/>
        </w:rPr>
        <w:lastRenderedPageBreak/>
        <w:t>是否及时足额发放，未领取国家工资的人员是否满意等情况进行评价。</w:t>
      </w:r>
    </w:p>
    <w:p w14:paraId="76741001" w14:textId="77777777" w:rsidR="00D35ACF" w:rsidRDefault="00646BC9" w:rsidP="00CE7E6A">
      <w:pPr>
        <w:pBdr>
          <w:bottom w:val="single" w:sz="4" w:space="31" w:color="FFFFFF"/>
        </w:pBdr>
        <w:tabs>
          <w:tab w:val="left" w:pos="1440"/>
        </w:tabs>
        <w:spacing w:line="560" w:lineRule="exact"/>
        <w:ind w:firstLineChars="250" w:firstLine="800"/>
        <w:rPr>
          <w:rFonts w:ascii="黑体" w:eastAsia="黑体"/>
          <w:sz w:val="32"/>
          <w:szCs w:val="32"/>
        </w:rPr>
      </w:pPr>
      <w:r>
        <w:rPr>
          <w:rFonts w:ascii="黑体" w:eastAsia="黑体" w:hint="eastAsia"/>
          <w:sz w:val="32"/>
          <w:szCs w:val="32"/>
        </w:rPr>
        <w:t>二、项目资金申报及使用情况</w:t>
      </w:r>
    </w:p>
    <w:p w14:paraId="5D96E15C"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hint="eastAsia"/>
          <w:b/>
          <w:sz w:val="32"/>
          <w:szCs w:val="32"/>
          <w:lang w:val="zh-CN"/>
        </w:rPr>
        <w:t>（一）项目资金申报及批复情况。</w:t>
      </w:r>
      <w:r>
        <w:rPr>
          <w:rFonts w:ascii="仿宋_GB2312" w:eastAsia="仿宋_GB2312" w:hint="eastAsia"/>
          <w:sz w:val="32"/>
          <w:szCs w:val="32"/>
        </w:rPr>
        <w:t>2020年我会预算申请4.710万元，财政预算批复4.7万元，再无调整</w:t>
      </w:r>
      <w:r>
        <w:rPr>
          <w:rFonts w:ascii="仿宋_GB2312" w:eastAsia="仿宋_GB2312" w:hint="eastAsia"/>
          <w:sz w:val="32"/>
          <w:szCs w:val="32"/>
          <w:lang w:val="zh-CN"/>
        </w:rPr>
        <w:t>。</w:t>
      </w:r>
    </w:p>
    <w:p w14:paraId="00506EF3" w14:textId="77777777" w:rsidR="00D35ACF" w:rsidRDefault="00646BC9" w:rsidP="00CE7E6A">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hint="eastAsia"/>
          <w:b/>
          <w:sz w:val="32"/>
          <w:szCs w:val="32"/>
          <w:lang w:val="zh-CN"/>
        </w:rPr>
        <w:t>（二）资金计划、到位及使用情况（可用表格形式反映）。</w:t>
      </w:r>
    </w:p>
    <w:p w14:paraId="28BD22AA"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楷体_GB2312" w:eastAsia="楷体_GB2312" w:hint="eastAsia"/>
          <w:sz w:val="32"/>
          <w:szCs w:val="32"/>
          <w:lang w:val="zh-CN"/>
        </w:rPr>
        <w:t>1.资金计划。</w:t>
      </w:r>
      <w:r>
        <w:rPr>
          <w:rFonts w:ascii="仿宋_GB2312" w:eastAsia="仿宋_GB2312" w:hint="eastAsia"/>
          <w:sz w:val="32"/>
          <w:szCs w:val="32"/>
        </w:rPr>
        <w:t>该资金由州财政计划拨款，并专款专用，无自筹、其他渠道资金及银行贷款等情况。</w:t>
      </w:r>
    </w:p>
    <w:p w14:paraId="7AE7AB0C"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rPr>
      </w:pPr>
      <w:r>
        <w:rPr>
          <w:rFonts w:ascii="楷体_GB2312" w:eastAsia="楷体_GB2312" w:hint="eastAsia"/>
          <w:sz w:val="32"/>
          <w:szCs w:val="32"/>
          <w:lang w:val="zh-CN"/>
        </w:rPr>
        <w:t>2.资金到位。</w:t>
      </w:r>
      <w:r>
        <w:rPr>
          <w:rFonts w:ascii="仿宋_GB2312" w:eastAsia="仿宋_GB2312" w:hint="eastAsia"/>
          <w:sz w:val="32"/>
          <w:szCs w:val="32"/>
        </w:rPr>
        <w:t>2020年度生活补助4.7万元，州财政资金到位率100%，资金到位及时。</w:t>
      </w:r>
    </w:p>
    <w:p w14:paraId="2499EB0A"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楷体_GB2312" w:eastAsia="楷体_GB2312" w:hint="eastAsia"/>
          <w:sz w:val="32"/>
          <w:szCs w:val="32"/>
          <w:lang w:val="zh-CN"/>
        </w:rPr>
        <w:t>3.资金使用。</w:t>
      </w:r>
      <w:r>
        <w:rPr>
          <w:rFonts w:ascii="仿宋_GB2312" w:eastAsia="仿宋_GB2312" w:hint="eastAsia"/>
          <w:sz w:val="32"/>
          <w:szCs w:val="32"/>
        </w:rPr>
        <w:t>每一季度直接支付到本人提供的银行卡上。支付方式</w:t>
      </w:r>
      <w:r>
        <w:rPr>
          <w:rFonts w:ascii="仿宋_GB2312" w:eastAsia="仿宋_GB2312" w:hint="eastAsia"/>
          <w:sz w:val="32"/>
          <w:szCs w:val="32"/>
          <w:lang w:val="zh-CN"/>
        </w:rPr>
        <w:t>合规合法、</w:t>
      </w:r>
      <w:r>
        <w:rPr>
          <w:rFonts w:ascii="仿宋_GB2312" w:eastAsia="仿宋_GB2312" w:hint="eastAsia"/>
          <w:sz w:val="32"/>
          <w:szCs w:val="32"/>
        </w:rPr>
        <w:t>支付金额与</w:t>
      </w:r>
      <w:r>
        <w:rPr>
          <w:rFonts w:ascii="仿宋_GB2312" w:eastAsia="仿宋_GB2312" w:hint="eastAsia"/>
          <w:sz w:val="32"/>
          <w:szCs w:val="32"/>
          <w:lang w:val="zh-CN"/>
        </w:rPr>
        <w:t>预算相符，</w:t>
      </w:r>
      <w:r>
        <w:rPr>
          <w:rFonts w:ascii="仿宋_GB2312" w:eastAsia="仿宋_GB2312" w:hint="eastAsia"/>
          <w:sz w:val="32"/>
          <w:szCs w:val="32"/>
        </w:rPr>
        <w:t>专款专用</w:t>
      </w:r>
      <w:r>
        <w:rPr>
          <w:rFonts w:ascii="仿宋_GB2312" w:eastAsia="仿宋_GB2312" w:hint="eastAsia"/>
          <w:sz w:val="32"/>
          <w:szCs w:val="32"/>
          <w:lang w:val="zh-CN"/>
        </w:rPr>
        <w:t>。</w:t>
      </w:r>
      <w:r>
        <w:rPr>
          <w:rFonts w:ascii="仿宋_GB2312" w:eastAsia="仿宋_GB2312" w:hint="eastAsia"/>
          <w:sz w:val="32"/>
          <w:szCs w:val="32"/>
        </w:rPr>
        <w:t xml:space="preserve">   </w:t>
      </w:r>
    </w:p>
    <w:p w14:paraId="3FDAA5E4" w14:textId="77777777" w:rsidR="00D35ACF" w:rsidRDefault="00646BC9">
      <w:pPr>
        <w:numPr>
          <w:ilvl w:val="0"/>
          <w:numId w:val="7"/>
        </w:numPr>
        <w:pBdr>
          <w:bottom w:val="single" w:sz="4" w:space="31" w:color="FFFFFF"/>
        </w:pBdr>
        <w:tabs>
          <w:tab w:val="left" w:pos="1440"/>
        </w:tabs>
        <w:spacing w:line="560" w:lineRule="exact"/>
        <w:ind w:firstLineChars="300" w:firstLine="964"/>
        <w:rPr>
          <w:rFonts w:ascii="楷体_GB2312" w:eastAsia="楷体_GB2312"/>
          <w:b/>
          <w:sz w:val="32"/>
          <w:szCs w:val="32"/>
          <w:lang w:val="zh-CN"/>
        </w:rPr>
      </w:pPr>
      <w:r>
        <w:rPr>
          <w:rFonts w:ascii="楷体_GB2312" w:eastAsia="楷体_GB2312" w:hint="eastAsia"/>
          <w:b/>
          <w:sz w:val="32"/>
          <w:szCs w:val="32"/>
          <w:lang w:val="zh-CN"/>
        </w:rPr>
        <w:t>项目财务管理情况。</w:t>
      </w:r>
    </w:p>
    <w:p w14:paraId="421AEBB4" w14:textId="77777777" w:rsidR="00D35ACF" w:rsidRDefault="00646BC9" w:rsidP="00CE7E6A">
      <w:pPr>
        <w:pBdr>
          <w:bottom w:val="single" w:sz="4" w:space="31" w:color="FFFFFF"/>
        </w:pBdr>
        <w:tabs>
          <w:tab w:val="left" w:pos="1440"/>
        </w:tabs>
        <w:spacing w:line="560" w:lineRule="exact"/>
        <w:ind w:firstLineChars="250" w:firstLine="800"/>
        <w:rPr>
          <w:rFonts w:ascii="仿宋_GB2312" w:eastAsia="仿宋_GB2312"/>
          <w:sz w:val="32"/>
          <w:szCs w:val="32"/>
          <w:lang w:val="zh-CN"/>
        </w:rPr>
      </w:pPr>
      <w:r>
        <w:rPr>
          <w:rFonts w:ascii="仿宋_GB2312" w:eastAsia="仿宋_GB2312" w:hint="eastAsia"/>
          <w:sz w:val="32"/>
          <w:szCs w:val="32"/>
        </w:rPr>
        <w:t>我会</w:t>
      </w:r>
      <w:r>
        <w:rPr>
          <w:rFonts w:ascii="仿宋_GB2312" w:eastAsia="仿宋_GB2312" w:hint="eastAsia"/>
          <w:sz w:val="32"/>
          <w:szCs w:val="32"/>
          <w:lang w:val="zh-CN"/>
        </w:rPr>
        <w:t>财务管理制度健全，严格执行财务管理制度，账务处理及时，会计核算规范。</w:t>
      </w:r>
    </w:p>
    <w:p w14:paraId="1DD123FF" w14:textId="77777777" w:rsidR="00D35ACF" w:rsidRDefault="00CE7E6A" w:rsidP="00CE7E6A">
      <w:pPr>
        <w:pBdr>
          <w:bottom w:val="single" w:sz="4" w:space="31" w:color="FFFFFF"/>
        </w:pBdr>
        <w:tabs>
          <w:tab w:val="left" w:pos="0"/>
          <w:tab w:val="left" w:pos="1440"/>
        </w:tabs>
        <w:spacing w:line="560" w:lineRule="exact"/>
        <w:ind w:firstLineChars="200" w:firstLine="640"/>
        <w:rPr>
          <w:rFonts w:ascii="黑体" w:eastAsia="黑体"/>
          <w:sz w:val="32"/>
          <w:szCs w:val="32"/>
        </w:rPr>
      </w:pPr>
      <w:r>
        <w:rPr>
          <w:rFonts w:ascii="黑体" w:eastAsia="黑体" w:hint="eastAsia"/>
          <w:sz w:val="32"/>
          <w:szCs w:val="32"/>
        </w:rPr>
        <w:t>三、</w:t>
      </w:r>
      <w:r w:rsidR="00646BC9">
        <w:rPr>
          <w:rFonts w:ascii="黑体" w:eastAsia="黑体" w:hint="eastAsia"/>
          <w:sz w:val="32"/>
          <w:szCs w:val="32"/>
        </w:rPr>
        <w:t>项目实施及管理情况</w:t>
      </w:r>
    </w:p>
    <w:p w14:paraId="7B5EABAD" w14:textId="77777777" w:rsidR="00D35ACF" w:rsidRDefault="00646BC9" w:rsidP="00CE7E6A">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结合项目组织实施管理办法，重点围绕以下内容进行分析评价，并对自评中发现的问题分析说明。</w:t>
      </w:r>
    </w:p>
    <w:p w14:paraId="79ECF4F8"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rPr>
      </w:pPr>
      <w:r>
        <w:rPr>
          <w:rFonts w:ascii="楷体_GB2312" w:eastAsia="楷体_GB2312" w:hint="eastAsia"/>
          <w:b/>
          <w:sz w:val="32"/>
          <w:szCs w:val="32"/>
          <w:lang w:val="zh-CN"/>
        </w:rPr>
        <w:t>(一)项目组织架构及实施流程。</w:t>
      </w:r>
      <w:r>
        <w:rPr>
          <w:rFonts w:ascii="仿宋_GB2312" w:eastAsia="仿宋_GB2312" w:hint="eastAsia"/>
          <w:sz w:val="32"/>
          <w:szCs w:val="32"/>
        </w:rPr>
        <w:t>我会高度重视未领取国家工资的人员生活补助发放工作，年初专人负责排查摸底，对我会副会长、副秘书长未领取国家工资的人员进行再核实再核准，建立健全台账，确保准确无误，并严格按照政策要求，按季度统一发放。</w:t>
      </w:r>
    </w:p>
    <w:p w14:paraId="127EC84E" w14:textId="77777777" w:rsidR="00D35ACF" w:rsidRDefault="00646BC9" w:rsidP="00CE7E6A">
      <w:pPr>
        <w:pBdr>
          <w:bottom w:val="single" w:sz="4" w:space="31" w:color="FFFFFF"/>
        </w:pBdr>
        <w:tabs>
          <w:tab w:val="left" w:pos="1440"/>
        </w:tabs>
        <w:spacing w:line="560" w:lineRule="exact"/>
        <w:ind w:firstLineChars="150" w:firstLine="482"/>
        <w:rPr>
          <w:rFonts w:ascii="仿宋_GB2312" w:eastAsia="仿宋_GB2312"/>
          <w:sz w:val="32"/>
          <w:szCs w:val="32"/>
        </w:rPr>
      </w:pPr>
      <w:r>
        <w:rPr>
          <w:rFonts w:ascii="楷体_GB2312" w:eastAsia="楷体_GB2312" w:hint="eastAsia"/>
          <w:b/>
          <w:sz w:val="32"/>
          <w:szCs w:val="32"/>
          <w:lang w:val="zh-CN"/>
        </w:rPr>
        <w:t>（二）项目管理情况。</w:t>
      </w:r>
      <w:r>
        <w:rPr>
          <w:rFonts w:ascii="仿宋_GB2312" w:eastAsia="仿宋_GB2312" w:hint="eastAsia"/>
          <w:sz w:val="32"/>
          <w:szCs w:val="32"/>
          <w:lang w:val="zh-CN"/>
        </w:rPr>
        <w:t>一是</w:t>
      </w:r>
      <w:r>
        <w:rPr>
          <w:rFonts w:ascii="仿宋_GB2312" w:eastAsia="仿宋_GB2312" w:hint="eastAsia"/>
          <w:sz w:val="32"/>
          <w:szCs w:val="32"/>
        </w:rPr>
        <w:t>我会严格核实发放对象，并</w:t>
      </w:r>
      <w:r>
        <w:rPr>
          <w:rFonts w:ascii="仿宋_GB2312" w:eastAsia="仿宋_GB2312" w:hint="eastAsia"/>
          <w:sz w:val="32"/>
          <w:szCs w:val="32"/>
        </w:rPr>
        <w:lastRenderedPageBreak/>
        <w:t>按照未领取国家工资的会长、副会长每人每月700元，秘书长、副秘书长每人每月600元标准发放；二是明确责任人、经办人、发放时间，确保生活补助按时到位；三是生活补助资金专款专用，分账核算，安排专人直接发放到各自本人账户，并由本人或者其亲属及发放人员签字确认。</w:t>
      </w:r>
    </w:p>
    <w:p w14:paraId="24D715B4" w14:textId="77777777" w:rsidR="00D35ACF" w:rsidRDefault="00646BC9">
      <w:pPr>
        <w:pBdr>
          <w:bottom w:val="single" w:sz="4" w:space="31" w:color="FFFFFF"/>
        </w:pBdr>
        <w:tabs>
          <w:tab w:val="left" w:pos="1440"/>
        </w:tabs>
        <w:spacing w:line="560" w:lineRule="exact"/>
        <w:ind w:firstLineChars="150" w:firstLine="482"/>
        <w:rPr>
          <w:rFonts w:ascii="黑体" w:eastAsia="黑体"/>
          <w:sz w:val="32"/>
          <w:szCs w:val="32"/>
        </w:rPr>
      </w:pPr>
      <w:r>
        <w:rPr>
          <w:rFonts w:ascii="楷体_GB2312" w:eastAsia="楷体_GB2312" w:hint="eastAsia"/>
          <w:b/>
          <w:sz w:val="32"/>
          <w:szCs w:val="32"/>
          <w:lang w:val="zh-CN"/>
        </w:rPr>
        <w:t>（三）项目监管情况。</w:t>
      </w:r>
      <w:r>
        <w:rPr>
          <w:rFonts w:ascii="仿宋_GB2312" w:eastAsia="仿宋_GB2312" w:hint="eastAsia"/>
          <w:sz w:val="32"/>
          <w:szCs w:val="32"/>
        </w:rPr>
        <w:t>我会建立健全内控财务管理制度和预算资金收支审批制度，项目管理办公室及财务分管领导对项目的立项、预算编制、资金使用、决算编报等全过程全面重点跟踪、监督及审核，做到专款专用，保证项目资金规范使用。</w:t>
      </w:r>
    </w:p>
    <w:p w14:paraId="6A686B29" w14:textId="77777777" w:rsidR="00D35ACF" w:rsidRDefault="00646BC9">
      <w:pPr>
        <w:pBdr>
          <w:bottom w:val="single" w:sz="4" w:space="31" w:color="FFFFFF"/>
        </w:pBdr>
        <w:tabs>
          <w:tab w:val="left" w:pos="1440"/>
        </w:tabs>
        <w:spacing w:line="560" w:lineRule="exact"/>
        <w:ind w:firstLineChars="300" w:firstLine="960"/>
        <w:rPr>
          <w:rFonts w:ascii="黑体" w:eastAsia="黑体"/>
          <w:sz w:val="32"/>
          <w:szCs w:val="32"/>
        </w:rPr>
      </w:pPr>
      <w:r>
        <w:rPr>
          <w:rFonts w:ascii="黑体" w:eastAsia="黑体" w:hint="eastAsia"/>
          <w:sz w:val="32"/>
          <w:szCs w:val="32"/>
        </w:rPr>
        <w:t>四、项目绩效情况</w:t>
      </w:r>
      <w:r>
        <w:rPr>
          <w:rFonts w:ascii="黑体" w:eastAsia="黑体" w:hint="eastAsia"/>
          <w:sz w:val="32"/>
          <w:szCs w:val="32"/>
          <w:lang w:val="zh-CN"/>
        </w:rPr>
        <w:tab/>
      </w:r>
    </w:p>
    <w:p w14:paraId="42E3FCC1"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rPr>
      </w:pPr>
      <w:r>
        <w:rPr>
          <w:rFonts w:ascii="楷体_GB2312" w:eastAsia="楷体_GB2312" w:hint="eastAsia"/>
          <w:b/>
          <w:sz w:val="32"/>
          <w:szCs w:val="32"/>
          <w:lang w:val="zh-CN"/>
        </w:rPr>
        <w:t>（一）项目完成情况。</w:t>
      </w:r>
      <w:r>
        <w:rPr>
          <w:rFonts w:ascii="仿宋_GB2312" w:eastAsia="仿宋_GB2312" w:hint="eastAsia"/>
          <w:sz w:val="32"/>
          <w:szCs w:val="32"/>
        </w:rPr>
        <w:t>2020年我会根据未领取国家工资实际人数按标准及时发放生活补助，全年发放4.68万元。</w:t>
      </w:r>
    </w:p>
    <w:p w14:paraId="3F64516E" w14:textId="77777777" w:rsidR="00D35ACF" w:rsidRDefault="00646BC9">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（二）项目效益情况。</w:t>
      </w:r>
    </w:p>
    <w:p w14:paraId="0694B039"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项目绩效自评一级指标主要从产出指标、效益指标、满意度指标、预算执行等四个方面着手，指标总分</w:t>
      </w:r>
      <w:r>
        <w:rPr>
          <w:rFonts w:ascii="仿宋_GB2312" w:eastAsia="仿宋_GB2312" w:hint="eastAsia"/>
          <w:sz w:val="32"/>
          <w:szCs w:val="32"/>
        </w:rPr>
        <w:t>100</w:t>
      </w:r>
      <w:r>
        <w:rPr>
          <w:rFonts w:ascii="仿宋_GB2312" w:eastAsia="仿宋_GB2312" w:hint="eastAsia"/>
          <w:sz w:val="32"/>
          <w:szCs w:val="32"/>
          <w:lang w:val="zh-CN"/>
        </w:rPr>
        <w:t xml:space="preserve">分。  </w:t>
      </w:r>
    </w:p>
    <w:p w14:paraId="11392438"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 xml:space="preserve">一级指标-产出指标总分 </w:t>
      </w:r>
      <w:r>
        <w:rPr>
          <w:rFonts w:ascii="仿宋_GB2312" w:eastAsia="仿宋_GB2312" w:hint="eastAsia"/>
          <w:sz w:val="32"/>
          <w:szCs w:val="32"/>
        </w:rPr>
        <w:t>10</w:t>
      </w:r>
      <w:r>
        <w:rPr>
          <w:rFonts w:ascii="仿宋_GB2312" w:eastAsia="仿宋_GB2312" w:hint="eastAsia"/>
          <w:sz w:val="32"/>
          <w:szCs w:val="32"/>
          <w:lang w:val="zh-CN"/>
        </w:rPr>
        <w:t>分，包括：数量指标：</w:t>
      </w:r>
      <w:r>
        <w:rPr>
          <w:rFonts w:ascii="仿宋_GB2312" w:eastAsia="仿宋_GB2312" w:hint="eastAsia"/>
          <w:sz w:val="32"/>
          <w:szCs w:val="32"/>
        </w:rPr>
        <w:t>发放人数每月6人（副会长3人、副秘书长3人）</w:t>
      </w:r>
      <w:r>
        <w:rPr>
          <w:rFonts w:ascii="仿宋_GB2312" w:eastAsia="仿宋_GB2312" w:hint="eastAsia"/>
          <w:sz w:val="32"/>
          <w:szCs w:val="32"/>
          <w:lang w:val="zh-CN"/>
        </w:rPr>
        <w:t>，成本指标：年度预算</w:t>
      </w:r>
      <w:r>
        <w:rPr>
          <w:rFonts w:ascii="仿宋_GB2312" w:eastAsia="仿宋_GB2312" w:hint="eastAsia"/>
          <w:sz w:val="32"/>
          <w:szCs w:val="32"/>
        </w:rPr>
        <w:t>实际支出4.68万元</w:t>
      </w:r>
      <w:r>
        <w:rPr>
          <w:rFonts w:ascii="仿宋_GB2312" w:eastAsia="仿宋_GB2312" w:hint="eastAsia"/>
          <w:sz w:val="32"/>
          <w:szCs w:val="32"/>
          <w:lang w:val="zh-CN"/>
        </w:rPr>
        <w:t xml:space="preserve">。 </w:t>
      </w:r>
    </w:p>
    <w:p w14:paraId="582F43F2"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 xml:space="preserve">一级指标-效益指标总分 </w:t>
      </w:r>
      <w:r>
        <w:rPr>
          <w:rFonts w:ascii="仿宋_GB2312" w:eastAsia="仿宋_GB2312" w:hint="eastAsia"/>
          <w:sz w:val="32"/>
          <w:szCs w:val="32"/>
        </w:rPr>
        <w:t>10</w:t>
      </w:r>
      <w:r>
        <w:rPr>
          <w:rFonts w:ascii="仿宋_GB2312" w:eastAsia="仿宋_GB2312" w:hint="eastAsia"/>
          <w:sz w:val="32"/>
          <w:szCs w:val="32"/>
          <w:lang w:val="zh-CN"/>
        </w:rPr>
        <w:t xml:space="preserve"> 分，社会效益指标：实现</w:t>
      </w:r>
      <w:r>
        <w:rPr>
          <w:rFonts w:ascii="仿宋_GB2312" w:eastAsia="仿宋_GB2312" w:hint="eastAsia"/>
          <w:sz w:val="32"/>
          <w:szCs w:val="32"/>
        </w:rPr>
        <w:t>我会未领取国家工资的的副会长和副秘书长全</w:t>
      </w:r>
      <w:r>
        <w:rPr>
          <w:rFonts w:ascii="仿宋_GB2312" w:eastAsia="仿宋_GB2312" w:hint="eastAsia"/>
          <w:sz w:val="32"/>
          <w:szCs w:val="32"/>
          <w:lang w:val="zh-CN"/>
        </w:rPr>
        <w:t>覆盖，进一步</w:t>
      </w:r>
      <w:r>
        <w:rPr>
          <w:rFonts w:ascii="仿宋_GB2312" w:eastAsia="仿宋_GB2312" w:hint="eastAsia"/>
          <w:sz w:val="32"/>
          <w:szCs w:val="32"/>
        </w:rPr>
        <w:t>调动了广大佛教界人士自觉接受政府管理和强化佛协自主管理的积极性</w:t>
      </w:r>
      <w:r>
        <w:rPr>
          <w:rFonts w:ascii="仿宋_GB2312" w:eastAsia="仿宋_GB2312" w:hint="eastAsia"/>
          <w:sz w:val="32"/>
          <w:szCs w:val="32"/>
          <w:lang w:val="zh-CN"/>
        </w:rPr>
        <w:t>。</w:t>
      </w:r>
    </w:p>
    <w:p w14:paraId="284E7F52"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 xml:space="preserve"> 一级指标-社会公众或服务对象满意度指标总分 10分，</w:t>
      </w:r>
      <w:r>
        <w:rPr>
          <w:rFonts w:ascii="仿宋_GB2312" w:eastAsia="仿宋_GB2312" w:hint="eastAsia"/>
          <w:sz w:val="32"/>
          <w:szCs w:val="32"/>
          <w:lang w:val="zh-CN"/>
        </w:rPr>
        <w:lastRenderedPageBreak/>
        <w:t xml:space="preserve">服务对象满意度指标，满意度100%。 </w:t>
      </w:r>
    </w:p>
    <w:p w14:paraId="66772F8C" w14:textId="77777777" w:rsidR="00D35ACF" w:rsidRDefault="00646BC9">
      <w:pPr>
        <w:pBdr>
          <w:bottom w:val="single" w:sz="4" w:space="31" w:color="FFFFFF"/>
        </w:pBdr>
        <w:tabs>
          <w:tab w:val="left" w:pos="1440"/>
        </w:tabs>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一级指标-项目支出部门预算资金执行情况总分 10分，预算执行指标，</w:t>
      </w:r>
      <w:r>
        <w:rPr>
          <w:rFonts w:ascii="仿宋_GB2312" w:eastAsia="仿宋_GB2312" w:hint="eastAsia"/>
          <w:sz w:val="32"/>
          <w:szCs w:val="32"/>
        </w:rPr>
        <w:t>预算支出4.68万元，</w:t>
      </w:r>
      <w:r>
        <w:rPr>
          <w:rFonts w:ascii="仿宋_GB2312" w:eastAsia="仿宋_GB2312" w:hint="eastAsia"/>
          <w:sz w:val="32"/>
          <w:szCs w:val="32"/>
          <w:lang w:val="zh-CN"/>
        </w:rPr>
        <w:t>执行率100%。</w:t>
      </w:r>
    </w:p>
    <w:p w14:paraId="056807FF" w14:textId="77777777" w:rsidR="00D35ACF" w:rsidRDefault="00646BC9">
      <w:pPr>
        <w:pBdr>
          <w:bottom w:val="single" w:sz="4" w:space="31" w:color="FFFFFF"/>
        </w:pBdr>
        <w:tabs>
          <w:tab w:val="left" w:pos="1440"/>
        </w:tabs>
        <w:spacing w:line="560" w:lineRule="exact"/>
        <w:ind w:firstLineChars="200" w:firstLine="640"/>
        <w:rPr>
          <w:rFonts w:ascii="黑体" w:eastAsia="黑体"/>
          <w:sz w:val="32"/>
          <w:szCs w:val="32"/>
        </w:rPr>
      </w:pPr>
      <w:r>
        <w:rPr>
          <w:rFonts w:ascii="黑体" w:eastAsia="黑体" w:hint="eastAsia"/>
          <w:sz w:val="32"/>
          <w:szCs w:val="32"/>
        </w:rPr>
        <w:t>五、评价结论及建议</w:t>
      </w:r>
    </w:p>
    <w:p w14:paraId="030777F7"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rPr>
      </w:pPr>
      <w:r>
        <w:rPr>
          <w:rFonts w:ascii="楷体_GB2312" w:eastAsia="楷体_GB2312" w:hint="eastAsia"/>
          <w:b/>
          <w:sz w:val="32"/>
          <w:szCs w:val="32"/>
          <w:lang w:val="zh-CN"/>
        </w:rPr>
        <w:t>（一）评价结论。</w:t>
      </w:r>
      <w:r>
        <w:rPr>
          <w:rFonts w:ascii="仿宋_GB2312" w:eastAsia="仿宋_GB2312" w:hint="eastAsia"/>
          <w:sz w:val="32"/>
          <w:szCs w:val="32"/>
          <w:lang w:val="zh-CN"/>
        </w:rPr>
        <w:t>进一步激发了佛教界代表人士坚持爱国爱教、团结进步、服务社会和团结和带领佛教界人士和信教群众的行动自觉和思想自觉，对藏传佛教事务正常开展、佛教领域的和谐稳定具有重要的作用。</w:t>
      </w:r>
      <w:r>
        <w:rPr>
          <w:rFonts w:ascii="仿宋_GB2312" w:eastAsia="仿宋_GB2312" w:hint="eastAsia"/>
          <w:sz w:val="32"/>
          <w:szCs w:val="32"/>
        </w:rPr>
        <w:t>自评分为98分。</w:t>
      </w:r>
    </w:p>
    <w:p w14:paraId="5091E64B" w14:textId="77777777" w:rsidR="00D35ACF" w:rsidRDefault="00646BC9">
      <w:pPr>
        <w:pBdr>
          <w:bottom w:val="single" w:sz="4" w:space="31" w:color="FFFFFF"/>
        </w:pBdr>
        <w:tabs>
          <w:tab w:val="left" w:pos="1440"/>
        </w:tabs>
        <w:spacing w:line="560" w:lineRule="exact"/>
        <w:ind w:firstLineChars="200" w:firstLine="643"/>
        <w:rPr>
          <w:rFonts w:ascii="仿宋_GB2312" w:eastAsia="仿宋_GB2312"/>
          <w:sz w:val="32"/>
          <w:szCs w:val="32"/>
          <w:lang w:val="zh-CN"/>
        </w:rPr>
      </w:pPr>
      <w:r>
        <w:rPr>
          <w:rFonts w:ascii="楷体_GB2312" w:eastAsia="楷体_GB2312" w:hint="eastAsia"/>
          <w:b/>
          <w:sz w:val="32"/>
          <w:szCs w:val="32"/>
          <w:lang w:val="zh-CN"/>
        </w:rPr>
        <w:t>（二）存在的问题。</w:t>
      </w:r>
      <w:r>
        <w:rPr>
          <w:rFonts w:ascii="仿宋_GB2312" w:eastAsia="仿宋_GB2312" w:hint="eastAsia"/>
          <w:sz w:val="32"/>
          <w:szCs w:val="32"/>
          <w:lang w:val="zh-CN"/>
        </w:rPr>
        <w:t>新时代州、县佛协“桥梁纽带”作用越发重要，工作量也随之增加。因此，</w:t>
      </w:r>
      <w:r>
        <w:rPr>
          <w:rFonts w:ascii="仿宋_GB2312" w:eastAsia="仿宋_GB2312" w:hint="eastAsia"/>
          <w:sz w:val="32"/>
          <w:szCs w:val="32"/>
        </w:rPr>
        <w:t>2013年确定的未领取国家工资的州、县佛协会长、副会长每月700元，秘书长、副秘书长每月600元的标准，不能完全满足他们日常开展工作和生活开支。</w:t>
      </w:r>
    </w:p>
    <w:p w14:paraId="083CA17F" w14:textId="77777777" w:rsidR="00D35ACF" w:rsidRDefault="00646BC9">
      <w:pPr>
        <w:pBdr>
          <w:bottom w:val="single" w:sz="4" w:space="31" w:color="FFFFFF"/>
        </w:pBdr>
        <w:tabs>
          <w:tab w:val="left" w:pos="1440"/>
        </w:tabs>
        <w:spacing w:line="56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（三）相关建议。</w:t>
      </w:r>
      <w:r>
        <w:rPr>
          <w:rFonts w:ascii="仿宋_GB2312" w:eastAsia="仿宋_GB2312" w:hint="eastAsia"/>
          <w:sz w:val="32"/>
          <w:szCs w:val="32"/>
        </w:rPr>
        <w:t>建议按照“低标准起步，逐步提高”的原则，在满足未领取国家工资人员的生活需求的前提下，考虑工作实际、物价、经济发展水平和州财政承受能力等综合因素，在原来州、县佛协未领取国家工资的会长、副会长每月700元和秘书长、副秘书长每月600元生活补助标准的基础上，进一步研究，适当提高标准，满足他们的实际工作和生活需求。</w:t>
      </w:r>
    </w:p>
    <w:p w14:paraId="190C2BE1" w14:textId="77777777" w:rsidR="00D35ACF" w:rsidRDefault="00646BC9">
      <w:pPr>
        <w:pStyle w:val="2"/>
        <w:jc w:val="center"/>
        <w:rPr>
          <w:rFonts w:ascii="仿宋" w:eastAsia="仿宋"/>
          <w:b w:val="0"/>
          <w:color w:val="000000"/>
        </w:rPr>
      </w:pPr>
      <w:bookmarkStart w:id="127" w:name="_Toc83561452"/>
      <w:r>
        <w:rPr>
          <w:rFonts w:ascii="黑体" w:eastAsia="黑体" w:hint="eastAsia"/>
          <w:color w:val="000000"/>
          <w:sz w:val="44"/>
          <w:szCs w:val="44"/>
        </w:rPr>
        <w:lastRenderedPageBreak/>
        <w:t>第</w:t>
      </w:r>
      <w:r>
        <w:rPr>
          <w:rStyle w:val="10"/>
          <w:rFonts w:ascii="黑体" w:eastAsia="黑体" w:hint="eastAsia"/>
          <w:bCs/>
        </w:rPr>
        <w:t>五部分</w:t>
      </w:r>
      <w:r>
        <w:rPr>
          <w:rStyle w:val="10"/>
          <w:rFonts w:ascii="黑体" w:eastAsia="黑体"/>
          <w:bCs/>
        </w:rPr>
        <w:t xml:space="preserve"> </w:t>
      </w:r>
      <w:r>
        <w:rPr>
          <w:rStyle w:val="10"/>
          <w:rFonts w:ascii="黑体" w:eastAsia="黑体" w:hint="eastAsia"/>
          <w:bCs/>
        </w:rPr>
        <w:t>附表</w:t>
      </w:r>
      <w:bookmarkEnd w:id="127"/>
    </w:p>
    <w:p w14:paraId="02FC06B2" w14:textId="77777777" w:rsidR="00D35ACF" w:rsidRPr="00F97768" w:rsidRDefault="00646BC9">
      <w:pPr>
        <w:pStyle w:val="2"/>
        <w:rPr>
          <w:rFonts w:ascii="仿宋_GB2312" w:eastAsia="仿宋_GB2312"/>
          <w:color w:val="000000" w:themeColor="text1"/>
        </w:rPr>
      </w:pPr>
      <w:bookmarkStart w:id="128" w:name="_Toc83561453"/>
      <w:r w:rsidRPr="00F97768">
        <w:rPr>
          <w:rFonts w:ascii="仿宋_GB2312" w:eastAsia="仿宋_GB2312" w:hint="eastAsia"/>
          <w:b w:val="0"/>
          <w:color w:val="000000" w:themeColor="text1"/>
        </w:rPr>
        <w:t>一、收</w:t>
      </w:r>
      <w:r w:rsidRPr="00F97768">
        <w:rPr>
          <w:rStyle w:val="20"/>
          <w:rFonts w:ascii="仿宋_GB2312" w:eastAsia="仿宋_GB2312" w:hint="eastAsia"/>
          <w:color w:val="000000" w:themeColor="text1"/>
        </w:rPr>
        <w:t>入支出决算总表</w:t>
      </w:r>
      <w:bookmarkEnd w:id="123"/>
      <w:bookmarkEnd w:id="124"/>
      <w:bookmarkEnd w:id="128"/>
    </w:p>
    <w:p w14:paraId="199997BC" w14:textId="77777777" w:rsidR="00D35ACF" w:rsidRPr="00F97768" w:rsidRDefault="00646BC9">
      <w:pPr>
        <w:pStyle w:val="2"/>
        <w:rPr>
          <w:rFonts w:ascii="仿宋_GB2312" w:eastAsia="仿宋_GB2312"/>
          <w:color w:val="000000" w:themeColor="text1"/>
        </w:rPr>
      </w:pPr>
      <w:bookmarkStart w:id="129" w:name="_Toc15396620"/>
      <w:bookmarkStart w:id="130" w:name="_Toc79163637"/>
      <w:bookmarkStart w:id="131" w:name="_Toc83561454"/>
      <w:r w:rsidRPr="00F97768">
        <w:rPr>
          <w:rFonts w:ascii="仿宋_GB2312" w:eastAsia="仿宋_GB2312" w:hint="eastAsia"/>
          <w:b w:val="0"/>
          <w:color w:val="000000" w:themeColor="text1"/>
        </w:rPr>
        <w:t>二、收</w:t>
      </w:r>
      <w:r w:rsidRPr="00F97768">
        <w:rPr>
          <w:rStyle w:val="20"/>
          <w:rFonts w:ascii="仿宋_GB2312" w:eastAsia="仿宋_GB2312" w:hint="eastAsia"/>
          <w:color w:val="000000" w:themeColor="text1"/>
        </w:rPr>
        <w:t>入决算表</w:t>
      </w:r>
      <w:bookmarkEnd w:id="129"/>
      <w:bookmarkEnd w:id="130"/>
      <w:bookmarkEnd w:id="131"/>
    </w:p>
    <w:p w14:paraId="345EBC33" w14:textId="77777777" w:rsidR="00D35ACF" w:rsidRPr="00F97768" w:rsidRDefault="00646BC9">
      <w:pPr>
        <w:pStyle w:val="2"/>
        <w:rPr>
          <w:rFonts w:ascii="仿宋_GB2312" w:eastAsia="仿宋_GB2312"/>
          <w:color w:val="000000" w:themeColor="text1"/>
        </w:rPr>
      </w:pPr>
      <w:bookmarkStart w:id="132" w:name="_Toc15396621"/>
      <w:bookmarkStart w:id="133" w:name="_Toc79163638"/>
      <w:bookmarkStart w:id="134" w:name="_Toc83561455"/>
      <w:r w:rsidRPr="00F97768">
        <w:rPr>
          <w:rStyle w:val="20"/>
          <w:rFonts w:ascii="仿宋_GB2312" w:eastAsia="仿宋_GB2312" w:hint="eastAsia"/>
          <w:color w:val="000000" w:themeColor="text1"/>
        </w:rPr>
        <w:t>三、</w:t>
      </w:r>
      <w:r w:rsidRPr="00F97768">
        <w:rPr>
          <w:rFonts w:ascii="仿宋_GB2312" w:eastAsia="仿宋_GB2312" w:hint="eastAsia"/>
          <w:b w:val="0"/>
          <w:color w:val="000000" w:themeColor="text1"/>
        </w:rPr>
        <w:t>支</w:t>
      </w:r>
      <w:r w:rsidRPr="00F97768">
        <w:rPr>
          <w:rStyle w:val="20"/>
          <w:rFonts w:ascii="仿宋_GB2312" w:eastAsia="仿宋_GB2312" w:hint="eastAsia"/>
          <w:color w:val="000000" w:themeColor="text1"/>
        </w:rPr>
        <w:t>出决算表</w:t>
      </w:r>
      <w:bookmarkEnd w:id="132"/>
      <w:bookmarkEnd w:id="133"/>
      <w:bookmarkEnd w:id="134"/>
    </w:p>
    <w:p w14:paraId="3166C426" w14:textId="77777777" w:rsidR="00D35ACF" w:rsidRPr="00F97768" w:rsidRDefault="00646BC9">
      <w:pPr>
        <w:pStyle w:val="2"/>
        <w:rPr>
          <w:rFonts w:ascii="仿宋_GB2312" w:eastAsia="仿宋_GB2312"/>
          <w:b w:val="0"/>
          <w:color w:val="000000" w:themeColor="text1"/>
        </w:rPr>
      </w:pPr>
      <w:bookmarkStart w:id="135" w:name="_Toc79163639"/>
      <w:bookmarkStart w:id="136" w:name="_Toc15396622"/>
      <w:bookmarkStart w:id="137" w:name="_Toc83561456"/>
      <w:r w:rsidRPr="00F97768">
        <w:rPr>
          <w:rStyle w:val="20"/>
          <w:rFonts w:ascii="仿宋_GB2312" w:eastAsia="仿宋_GB2312" w:hint="eastAsia"/>
          <w:color w:val="000000" w:themeColor="text1"/>
        </w:rPr>
        <w:t>四、</w:t>
      </w:r>
      <w:r w:rsidRPr="00F97768">
        <w:rPr>
          <w:rFonts w:ascii="仿宋_GB2312" w:eastAsia="仿宋_GB2312" w:hint="eastAsia"/>
          <w:b w:val="0"/>
          <w:color w:val="000000" w:themeColor="text1"/>
        </w:rPr>
        <w:t>财</w:t>
      </w:r>
      <w:r w:rsidRPr="00F97768">
        <w:rPr>
          <w:rStyle w:val="20"/>
          <w:rFonts w:ascii="仿宋_GB2312" w:eastAsia="仿宋_GB2312" w:hint="eastAsia"/>
          <w:color w:val="000000" w:themeColor="text1"/>
        </w:rPr>
        <w:t>政拨款收入支出决算总表</w:t>
      </w:r>
      <w:bookmarkEnd w:id="135"/>
      <w:bookmarkEnd w:id="136"/>
      <w:bookmarkEnd w:id="137"/>
    </w:p>
    <w:p w14:paraId="4E7FB48E" w14:textId="77777777" w:rsidR="00D35ACF" w:rsidRPr="00F97768" w:rsidRDefault="00646BC9">
      <w:pPr>
        <w:pStyle w:val="2"/>
        <w:rPr>
          <w:rStyle w:val="20"/>
          <w:rFonts w:ascii="仿宋_GB2312" w:eastAsia="仿宋_GB2312"/>
          <w:color w:val="000000" w:themeColor="text1"/>
        </w:rPr>
      </w:pPr>
      <w:bookmarkStart w:id="138" w:name="_Toc79163640"/>
      <w:bookmarkStart w:id="139" w:name="_Toc15396623"/>
      <w:bookmarkStart w:id="140" w:name="_Toc83561457"/>
      <w:r w:rsidRPr="00F97768">
        <w:rPr>
          <w:rStyle w:val="20"/>
          <w:rFonts w:ascii="仿宋_GB2312" w:eastAsia="仿宋_GB2312" w:hint="eastAsia"/>
          <w:color w:val="000000" w:themeColor="text1"/>
        </w:rPr>
        <w:t>五、</w:t>
      </w:r>
      <w:r w:rsidRPr="00F97768">
        <w:rPr>
          <w:rFonts w:ascii="仿宋_GB2312" w:eastAsia="仿宋_GB2312" w:hint="eastAsia"/>
          <w:b w:val="0"/>
          <w:color w:val="000000" w:themeColor="text1"/>
        </w:rPr>
        <w:t>财</w:t>
      </w:r>
      <w:r w:rsidRPr="00F97768">
        <w:rPr>
          <w:rStyle w:val="20"/>
          <w:rFonts w:ascii="仿宋_GB2312" w:eastAsia="仿宋_GB2312" w:hint="eastAsia"/>
          <w:color w:val="000000" w:themeColor="text1"/>
        </w:rPr>
        <w:t>政拨款支出决算明细表</w:t>
      </w:r>
      <w:bookmarkStart w:id="141" w:name="_Toc15396624"/>
      <w:bookmarkEnd w:id="138"/>
      <w:bookmarkEnd w:id="139"/>
      <w:bookmarkEnd w:id="140"/>
    </w:p>
    <w:p w14:paraId="143E81C2" w14:textId="77777777" w:rsidR="00D35ACF" w:rsidRPr="00F97768" w:rsidRDefault="00646BC9">
      <w:pPr>
        <w:pStyle w:val="2"/>
        <w:rPr>
          <w:rFonts w:ascii="仿宋_GB2312" w:eastAsia="仿宋_GB2312"/>
          <w:color w:val="000000" w:themeColor="text1"/>
        </w:rPr>
      </w:pPr>
      <w:bookmarkStart w:id="142" w:name="_Toc79163641"/>
      <w:bookmarkStart w:id="143" w:name="_Toc83561458"/>
      <w:r w:rsidRPr="00F97768">
        <w:rPr>
          <w:rStyle w:val="20"/>
          <w:rFonts w:ascii="仿宋_GB2312" w:eastAsia="仿宋_GB2312" w:hint="eastAsia"/>
          <w:color w:val="000000" w:themeColor="text1"/>
        </w:rPr>
        <w:t>六、</w:t>
      </w:r>
      <w:r w:rsidRPr="00F97768">
        <w:rPr>
          <w:rFonts w:ascii="仿宋_GB2312" w:eastAsia="仿宋_GB2312" w:hint="eastAsia"/>
          <w:b w:val="0"/>
          <w:color w:val="000000" w:themeColor="text1"/>
        </w:rPr>
        <w:t>一</w:t>
      </w:r>
      <w:r w:rsidRPr="00F97768">
        <w:rPr>
          <w:rStyle w:val="20"/>
          <w:rFonts w:ascii="仿宋_GB2312" w:eastAsia="仿宋_GB2312" w:hint="eastAsia"/>
          <w:color w:val="000000" w:themeColor="text1"/>
        </w:rPr>
        <w:t>般公共预算财政拨款支出决算表</w:t>
      </w:r>
      <w:bookmarkEnd w:id="141"/>
      <w:bookmarkEnd w:id="142"/>
      <w:bookmarkEnd w:id="143"/>
    </w:p>
    <w:p w14:paraId="3D049E9B" w14:textId="77777777" w:rsidR="00D35ACF" w:rsidRPr="00F97768" w:rsidRDefault="00646BC9">
      <w:pPr>
        <w:pStyle w:val="2"/>
        <w:rPr>
          <w:rFonts w:ascii="仿宋_GB2312" w:eastAsia="仿宋_GB2312"/>
          <w:color w:val="000000" w:themeColor="text1"/>
        </w:rPr>
      </w:pPr>
      <w:bookmarkStart w:id="144" w:name="_Toc79163642"/>
      <w:bookmarkStart w:id="145" w:name="_Toc15396625"/>
      <w:bookmarkStart w:id="146" w:name="_Toc83561459"/>
      <w:r w:rsidRPr="00F97768">
        <w:rPr>
          <w:rStyle w:val="20"/>
          <w:rFonts w:ascii="仿宋_GB2312" w:eastAsia="仿宋_GB2312" w:hint="eastAsia"/>
          <w:color w:val="000000" w:themeColor="text1"/>
        </w:rPr>
        <w:t>七、</w:t>
      </w:r>
      <w:r w:rsidRPr="00F97768">
        <w:rPr>
          <w:rFonts w:ascii="仿宋_GB2312" w:eastAsia="仿宋_GB2312" w:hint="eastAsia"/>
          <w:b w:val="0"/>
          <w:color w:val="000000" w:themeColor="text1"/>
        </w:rPr>
        <w:t>一</w:t>
      </w:r>
      <w:r w:rsidRPr="00F97768">
        <w:rPr>
          <w:rStyle w:val="20"/>
          <w:rFonts w:ascii="仿宋_GB2312" w:eastAsia="仿宋_GB2312" w:hint="eastAsia"/>
          <w:color w:val="000000" w:themeColor="text1"/>
        </w:rPr>
        <w:t>般公共预算财政拨款支出决算明细表</w:t>
      </w:r>
      <w:bookmarkEnd w:id="144"/>
      <w:bookmarkEnd w:id="145"/>
      <w:bookmarkEnd w:id="146"/>
    </w:p>
    <w:p w14:paraId="754583CF" w14:textId="77777777" w:rsidR="00D35ACF" w:rsidRPr="00F97768" w:rsidRDefault="00646BC9">
      <w:pPr>
        <w:pStyle w:val="2"/>
        <w:rPr>
          <w:rFonts w:ascii="仿宋_GB2312" w:eastAsia="仿宋_GB2312"/>
          <w:color w:val="000000" w:themeColor="text1"/>
        </w:rPr>
      </w:pPr>
      <w:bookmarkStart w:id="147" w:name="_Toc79163643"/>
      <w:bookmarkStart w:id="148" w:name="_Toc15396626"/>
      <w:bookmarkStart w:id="149" w:name="_Toc83561460"/>
      <w:r w:rsidRPr="00F97768">
        <w:rPr>
          <w:rStyle w:val="20"/>
          <w:rFonts w:ascii="仿宋_GB2312" w:eastAsia="仿宋_GB2312" w:hint="eastAsia"/>
          <w:color w:val="000000" w:themeColor="text1"/>
        </w:rPr>
        <w:t>八、</w:t>
      </w:r>
      <w:r w:rsidRPr="00F97768">
        <w:rPr>
          <w:rFonts w:ascii="仿宋_GB2312" w:eastAsia="仿宋_GB2312" w:hint="eastAsia"/>
          <w:b w:val="0"/>
          <w:color w:val="000000" w:themeColor="text1"/>
        </w:rPr>
        <w:t>一</w:t>
      </w:r>
      <w:r w:rsidRPr="00F97768">
        <w:rPr>
          <w:rStyle w:val="20"/>
          <w:rFonts w:ascii="仿宋_GB2312" w:eastAsia="仿宋_GB2312" w:hint="eastAsia"/>
          <w:color w:val="000000" w:themeColor="text1"/>
        </w:rPr>
        <w:t>般公共预算财政拨款基本支出决算表</w:t>
      </w:r>
      <w:bookmarkEnd w:id="147"/>
      <w:bookmarkEnd w:id="148"/>
      <w:bookmarkEnd w:id="149"/>
    </w:p>
    <w:p w14:paraId="06DEA4CC" w14:textId="77777777" w:rsidR="00D35ACF" w:rsidRPr="00F97768" w:rsidRDefault="00646BC9">
      <w:pPr>
        <w:pStyle w:val="2"/>
        <w:rPr>
          <w:rFonts w:ascii="仿宋_GB2312" w:eastAsia="仿宋_GB2312"/>
          <w:color w:val="000000" w:themeColor="text1"/>
        </w:rPr>
      </w:pPr>
      <w:bookmarkStart w:id="150" w:name="_Toc79163644"/>
      <w:bookmarkStart w:id="151" w:name="_Toc15396627"/>
      <w:bookmarkStart w:id="152" w:name="_Toc83561461"/>
      <w:r w:rsidRPr="00F97768">
        <w:rPr>
          <w:rStyle w:val="20"/>
          <w:rFonts w:ascii="仿宋_GB2312" w:eastAsia="仿宋_GB2312" w:hint="eastAsia"/>
          <w:color w:val="000000" w:themeColor="text1"/>
        </w:rPr>
        <w:t>九、</w:t>
      </w:r>
      <w:r w:rsidRPr="00F97768">
        <w:rPr>
          <w:rFonts w:ascii="仿宋_GB2312" w:eastAsia="仿宋_GB2312" w:hint="eastAsia"/>
          <w:b w:val="0"/>
          <w:color w:val="000000" w:themeColor="text1"/>
        </w:rPr>
        <w:t>一</w:t>
      </w:r>
      <w:r w:rsidRPr="00F97768">
        <w:rPr>
          <w:rStyle w:val="20"/>
          <w:rFonts w:ascii="仿宋_GB2312" w:eastAsia="仿宋_GB2312" w:hint="eastAsia"/>
          <w:color w:val="000000" w:themeColor="text1"/>
        </w:rPr>
        <w:t>般公共预算财政拨款项目支出决算表</w:t>
      </w:r>
      <w:bookmarkEnd w:id="150"/>
      <w:bookmarkEnd w:id="151"/>
      <w:bookmarkEnd w:id="152"/>
    </w:p>
    <w:p w14:paraId="2664DEAF" w14:textId="77777777" w:rsidR="00D35ACF" w:rsidRPr="00F97768" w:rsidRDefault="00646BC9">
      <w:pPr>
        <w:pStyle w:val="2"/>
        <w:rPr>
          <w:rFonts w:ascii="仿宋_GB2312" w:eastAsia="仿宋_GB2312"/>
          <w:color w:val="000000" w:themeColor="text1"/>
        </w:rPr>
      </w:pPr>
      <w:bookmarkStart w:id="153" w:name="_Toc79163645"/>
      <w:bookmarkStart w:id="154" w:name="_Toc15396628"/>
      <w:bookmarkStart w:id="155" w:name="_Toc83561462"/>
      <w:r w:rsidRPr="00F97768">
        <w:rPr>
          <w:rStyle w:val="20"/>
          <w:rFonts w:ascii="仿宋_GB2312" w:eastAsia="仿宋_GB2312" w:hint="eastAsia"/>
          <w:color w:val="000000" w:themeColor="text1"/>
        </w:rPr>
        <w:t>十、</w:t>
      </w:r>
      <w:r w:rsidRPr="00F97768">
        <w:rPr>
          <w:rFonts w:ascii="仿宋_GB2312" w:eastAsia="仿宋_GB2312" w:hint="eastAsia"/>
          <w:b w:val="0"/>
          <w:color w:val="000000" w:themeColor="text1"/>
        </w:rPr>
        <w:t>一</w:t>
      </w:r>
      <w:r w:rsidRPr="00F97768">
        <w:rPr>
          <w:rStyle w:val="20"/>
          <w:rFonts w:ascii="仿宋_GB2312" w:eastAsia="仿宋_GB2312" w:hint="eastAsia"/>
          <w:color w:val="000000" w:themeColor="text1"/>
        </w:rPr>
        <w:t>般公共预算财政拨款“三公”经费支出决算表</w:t>
      </w:r>
      <w:bookmarkEnd w:id="153"/>
      <w:bookmarkEnd w:id="154"/>
      <w:bookmarkEnd w:id="155"/>
    </w:p>
    <w:p w14:paraId="06BF9860" w14:textId="77777777" w:rsidR="00D35ACF" w:rsidRPr="00F97768" w:rsidRDefault="00646BC9">
      <w:pPr>
        <w:pStyle w:val="2"/>
        <w:rPr>
          <w:rFonts w:ascii="仿宋_GB2312" w:eastAsia="仿宋_GB2312"/>
          <w:color w:val="000000" w:themeColor="text1"/>
        </w:rPr>
      </w:pPr>
      <w:bookmarkStart w:id="156" w:name="_Toc79163646"/>
      <w:bookmarkStart w:id="157" w:name="_Toc15396629"/>
      <w:bookmarkStart w:id="158" w:name="_Toc83561463"/>
      <w:r w:rsidRPr="00F97768">
        <w:rPr>
          <w:rStyle w:val="20"/>
          <w:rFonts w:ascii="仿宋_GB2312" w:eastAsia="仿宋_GB2312" w:hint="eastAsia"/>
          <w:color w:val="000000" w:themeColor="text1"/>
        </w:rPr>
        <w:t>十一、</w:t>
      </w:r>
      <w:r w:rsidRPr="00F97768">
        <w:rPr>
          <w:rFonts w:ascii="仿宋_GB2312" w:eastAsia="仿宋_GB2312" w:hint="eastAsia"/>
          <w:b w:val="0"/>
          <w:color w:val="000000" w:themeColor="text1"/>
        </w:rPr>
        <w:t>政</w:t>
      </w:r>
      <w:r w:rsidRPr="00F97768">
        <w:rPr>
          <w:rStyle w:val="20"/>
          <w:rFonts w:ascii="仿宋_GB2312" w:eastAsia="仿宋_GB2312" w:hint="eastAsia"/>
          <w:color w:val="000000" w:themeColor="text1"/>
        </w:rPr>
        <w:t>府性基金预算财政拨款收入支出决算表</w:t>
      </w:r>
      <w:bookmarkEnd w:id="156"/>
      <w:bookmarkEnd w:id="157"/>
      <w:bookmarkEnd w:id="158"/>
    </w:p>
    <w:p w14:paraId="7F454235" w14:textId="77777777" w:rsidR="00D35ACF" w:rsidRPr="00F97768" w:rsidRDefault="00646BC9">
      <w:pPr>
        <w:pStyle w:val="2"/>
        <w:rPr>
          <w:rFonts w:ascii="仿宋_GB2312" w:eastAsia="仿宋_GB2312"/>
          <w:color w:val="000000" w:themeColor="text1"/>
        </w:rPr>
      </w:pPr>
      <w:bookmarkStart w:id="159" w:name="_Toc79163647"/>
      <w:bookmarkStart w:id="160" w:name="_Toc15396630"/>
      <w:bookmarkStart w:id="161" w:name="_Toc83561464"/>
      <w:r w:rsidRPr="00F97768">
        <w:rPr>
          <w:rStyle w:val="20"/>
          <w:rFonts w:ascii="仿宋_GB2312" w:eastAsia="仿宋_GB2312" w:hint="eastAsia"/>
          <w:color w:val="000000" w:themeColor="text1"/>
        </w:rPr>
        <w:t>十二、</w:t>
      </w:r>
      <w:r w:rsidRPr="00F97768">
        <w:rPr>
          <w:rFonts w:ascii="仿宋_GB2312" w:eastAsia="仿宋_GB2312" w:hint="eastAsia"/>
          <w:b w:val="0"/>
          <w:color w:val="000000" w:themeColor="text1"/>
        </w:rPr>
        <w:t>政</w:t>
      </w:r>
      <w:r w:rsidRPr="00F97768">
        <w:rPr>
          <w:rStyle w:val="20"/>
          <w:rFonts w:ascii="仿宋_GB2312" w:eastAsia="仿宋_GB2312" w:hint="eastAsia"/>
          <w:color w:val="000000" w:themeColor="text1"/>
        </w:rPr>
        <w:t>府性基金预算财政拨款“三公”经费支出决算表</w:t>
      </w:r>
      <w:bookmarkEnd w:id="159"/>
      <w:bookmarkEnd w:id="160"/>
      <w:bookmarkEnd w:id="161"/>
    </w:p>
    <w:p w14:paraId="1F09F952" w14:textId="77777777" w:rsidR="00D35ACF" w:rsidRPr="00F97768" w:rsidRDefault="00646BC9">
      <w:pPr>
        <w:pStyle w:val="2"/>
        <w:rPr>
          <w:rStyle w:val="20"/>
          <w:rFonts w:ascii="仿宋_GB2312" w:eastAsia="仿宋_GB2312"/>
          <w:color w:val="000000" w:themeColor="text1"/>
        </w:rPr>
      </w:pPr>
      <w:bookmarkStart w:id="162" w:name="_Toc79163648"/>
      <w:bookmarkStart w:id="163" w:name="_Toc15396631"/>
      <w:bookmarkStart w:id="164" w:name="_Toc83561465"/>
      <w:r w:rsidRPr="00F97768">
        <w:rPr>
          <w:rStyle w:val="20"/>
          <w:rFonts w:ascii="仿宋_GB2312" w:eastAsia="仿宋_GB2312" w:hint="eastAsia"/>
          <w:color w:val="000000" w:themeColor="text1"/>
        </w:rPr>
        <w:t>十三、</w:t>
      </w:r>
      <w:r w:rsidRPr="00F97768">
        <w:rPr>
          <w:rFonts w:ascii="仿宋_GB2312" w:eastAsia="仿宋_GB2312" w:hint="eastAsia"/>
          <w:b w:val="0"/>
          <w:color w:val="000000" w:themeColor="text1"/>
        </w:rPr>
        <w:t>国</w:t>
      </w:r>
      <w:r w:rsidRPr="00F97768">
        <w:rPr>
          <w:rStyle w:val="20"/>
          <w:rFonts w:ascii="仿宋_GB2312" w:eastAsia="仿宋_GB2312" w:hint="eastAsia"/>
          <w:color w:val="000000" w:themeColor="text1"/>
        </w:rPr>
        <w:t>有资本经营预算财政拨款支出决算表</w:t>
      </w:r>
      <w:bookmarkEnd w:id="162"/>
      <w:bookmarkEnd w:id="163"/>
      <w:bookmarkEnd w:id="164"/>
    </w:p>
    <w:p w14:paraId="5CAE8140" w14:textId="77777777" w:rsidR="00D35ACF" w:rsidRPr="00F97768" w:rsidRDefault="00646BC9">
      <w:pPr>
        <w:pStyle w:val="2"/>
        <w:rPr>
          <w:rStyle w:val="20"/>
          <w:rFonts w:ascii="仿宋_GB2312" w:eastAsia="仿宋_GB2312"/>
          <w:color w:val="000000" w:themeColor="text1"/>
        </w:rPr>
      </w:pPr>
      <w:bookmarkStart w:id="165" w:name="_Toc79163649"/>
      <w:bookmarkStart w:id="166" w:name="_Toc83561466"/>
      <w:r w:rsidRPr="00F97768">
        <w:rPr>
          <w:rStyle w:val="20"/>
          <w:rFonts w:ascii="仿宋_GB2312" w:eastAsia="仿宋_GB2312" w:hint="eastAsia"/>
          <w:color w:val="000000" w:themeColor="text1"/>
        </w:rPr>
        <w:t>十四、国有资本经营预算财政拨款支出决算表</w:t>
      </w:r>
      <w:bookmarkEnd w:id="165"/>
      <w:bookmarkEnd w:id="166"/>
    </w:p>
    <w:sectPr w:rsidR="00D35ACF" w:rsidRPr="00F97768" w:rsidSect="00D35ACF">
      <w:headerReference w:type="default" r:id="rId16"/>
      <w:footerReference w:type="default" r:id="rId17"/>
      <w:footerReference w:type="first" r:id="rId18"/>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7C88A" w14:textId="77777777" w:rsidR="00206D10" w:rsidRDefault="00206D10" w:rsidP="00D35ACF">
      <w:r>
        <w:separator/>
      </w:r>
    </w:p>
  </w:endnote>
  <w:endnote w:type="continuationSeparator" w:id="0">
    <w:p w14:paraId="07FC26D6" w14:textId="77777777" w:rsidR="00206D10" w:rsidRDefault="00206D10" w:rsidP="00D3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altName w:val="微软雅黑"/>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Microsoft Himalaya">
    <w:panose1 w:val="01010100010101010101"/>
    <w:charset w:val="00"/>
    <w:family w:val="auto"/>
    <w:pitch w:val="variable"/>
    <w:sig w:usb0="80000003" w:usb1="00010000" w:usb2="00000040" w:usb3="00000000" w:csb0="00000001" w:csb1="00000000"/>
  </w:font>
  <w:font w:name="楷体">
    <w:panose1 w:val="02010609060101010101"/>
    <w:charset w:val="86"/>
    <w:family w:val="modern"/>
    <w:pitch w:val="fixed"/>
    <w:sig w:usb0="800002BF" w:usb1="38CF7CFA" w:usb2="00000016" w:usb3="00000000" w:csb0="00040001" w:csb1="00000000"/>
  </w:font>
  <w:font w:name="Traditional Arabic">
    <w:charset w:val="B2"/>
    <w:family w:val="roman"/>
    <w:pitch w:val="variable"/>
    <w:sig w:usb0="00002003" w:usb1="80000000" w:usb2="00000008" w:usb3="00000000" w:csb0="00000041" w:csb1="00000000"/>
  </w:font>
  <w:font w:name="楷体_GB2312">
    <w:panose1 w:val="0201060903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6900" w14:textId="77777777" w:rsidR="00CB657F" w:rsidRDefault="00206D10">
    <w:pPr>
      <w:pStyle w:val="a5"/>
      <w:jc w:val="center"/>
    </w:pPr>
    <w:r>
      <w:pict w14:anchorId="3AFBAD1D">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8240;mso-wrap-style:none;mso-position-horizontal:center;mso-position-horizontal-relative:margin" filled="f" stroked="f">
          <v:textbox style="mso-next-textbox:#_x0000_s2049;mso-fit-shape-to-text:t" inset="0,0,0,0">
            <w:txbxContent>
              <w:p w14:paraId="302B4743" w14:textId="77777777" w:rsidR="00CB657F" w:rsidRPr="00CB657F" w:rsidRDefault="00CF2442">
                <w:pPr>
                  <w:pStyle w:val="a5"/>
                  <w:jc w:val="center"/>
                  <w:rPr>
                    <w:rFonts w:ascii="宋体" w:hAnsi="宋体"/>
                    <w:sz w:val="28"/>
                    <w:szCs w:val="28"/>
                  </w:rPr>
                </w:pPr>
                <w:r w:rsidRPr="00CB657F">
                  <w:rPr>
                    <w:rFonts w:ascii="宋体" w:hAnsi="宋体"/>
                    <w:sz w:val="28"/>
                    <w:szCs w:val="28"/>
                  </w:rPr>
                  <w:fldChar w:fldCharType="begin"/>
                </w:r>
                <w:r w:rsidR="00CB657F" w:rsidRPr="00CB657F">
                  <w:rPr>
                    <w:rFonts w:ascii="宋体" w:hAnsi="宋体"/>
                    <w:sz w:val="28"/>
                    <w:szCs w:val="28"/>
                  </w:rPr>
                  <w:instrText>PAGE   \* MERGEFORMAT</w:instrText>
                </w:r>
                <w:r w:rsidRPr="00CB657F">
                  <w:rPr>
                    <w:rFonts w:ascii="宋体" w:hAnsi="宋体"/>
                    <w:sz w:val="28"/>
                    <w:szCs w:val="28"/>
                  </w:rPr>
                  <w:fldChar w:fldCharType="separate"/>
                </w:r>
                <w:r w:rsidR="00F97768" w:rsidRPr="00F97768">
                  <w:rPr>
                    <w:rFonts w:ascii="宋体" w:hAnsi="宋体"/>
                    <w:noProof/>
                    <w:sz w:val="28"/>
                    <w:szCs w:val="28"/>
                    <w:lang w:val="zh-CN"/>
                  </w:rPr>
                  <w:t>18</w:t>
                </w:r>
                <w:r w:rsidRPr="00CB657F">
                  <w:rPr>
                    <w:rFonts w:ascii="宋体" w:hAnsi="宋体"/>
                    <w:sz w:val="28"/>
                    <w:szCs w:val="28"/>
                    <w:lang w:val="zh-CN"/>
                  </w:rPr>
                  <w:fldChar w:fldCharType="end"/>
                </w:r>
              </w:p>
            </w:txbxContent>
          </v:textbox>
          <w10:wrap anchorx="margin"/>
        </v:shape>
      </w:pict>
    </w:r>
  </w:p>
  <w:p w14:paraId="29B5DB8D" w14:textId="77777777" w:rsidR="00CB657F" w:rsidRDefault="00CB657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8C2E" w14:textId="77777777" w:rsidR="00CB657F" w:rsidRDefault="00206D10">
    <w:pPr>
      <w:pStyle w:val="a5"/>
    </w:pPr>
    <w:r>
      <w:pict w14:anchorId="642D127E">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filled="f" stroked="f">
          <v:textbox style="mso-fit-shape-to-text:t" inset="0,0,0,0">
            <w:txbxContent>
              <w:p w14:paraId="156337BE" w14:textId="77777777" w:rsidR="00CB657F" w:rsidRDefault="00206D10">
                <w:pPr>
                  <w:pStyle w:val="a5"/>
                </w:pPr>
                <w:r>
                  <w:fldChar w:fldCharType="begin"/>
                </w:r>
                <w:r>
                  <w:instrText xml:space="preserve"> PAGE  \* MERGEFORMAT </w:instrText>
                </w:r>
                <w:r>
                  <w:fldChar w:fldCharType="separate"/>
                </w:r>
                <w:r w:rsidR="00F97768">
                  <w:rPr>
                    <w:noProof/>
                  </w:rPr>
                  <w:t>1</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CF916" w14:textId="77777777" w:rsidR="00206D10" w:rsidRDefault="00206D10" w:rsidP="00D35ACF">
      <w:r>
        <w:separator/>
      </w:r>
    </w:p>
  </w:footnote>
  <w:footnote w:type="continuationSeparator" w:id="0">
    <w:p w14:paraId="366B6FD4" w14:textId="77777777" w:rsidR="00206D10" w:rsidRDefault="00206D10" w:rsidP="00D35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FC3D" w14:textId="77777777" w:rsidR="00CB657F" w:rsidRDefault="00CB657F">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F9CFD9"/>
    <w:multiLevelType w:val="singleLevel"/>
    <w:tmpl w:val="96F9CFD9"/>
    <w:lvl w:ilvl="0">
      <w:start w:val="1"/>
      <w:numFmt w:val="chineseCounting"/>
      <w:suff w:val="nothing"/>
      <w:lvlText w:val="（%1）"/>
      <w:lvlJc w:val="left"/>
      <w:pPr>
        <w:ind w:left="0" w:firstLine="0"/>
      </w:pPr>
      <w:rPr>
        <w:rFonts w:hint="eastAsia"/>
      </w:rPr>
    </w:lvl>
  </w:abstractNum>
  <w:abstractNum w:abstractNumId="1" w15:restartNumberingAfterBreak="0">
    <w:nsid w:val="AA6826A4"/>
    <w:multiLevelType w:val="singleLevel"/>
    <w:tmpl w:val="AA6826A4"/>
    <w:lvl w:ilvl="0">
      <w:start w:val="1"/>
      <w:numFmt w:val="chineseCounting"/>
      <w:suff w:val="nothing"/>
      <w:lvlText w:val="（%1）"/>
      <w:lvlJc w:val="left"/>
      <w:pPr>
        <w:ind w:left="0" w:firstLine="0"/>
      </w:pPr>
      <w:rPr>
        <w:rFonts w:hint="eastAsia"/>
      </w:rPr>
    </w:lvl>
  </w:abstractNum>
  <w:abstractNum w:abstractNumId="2" w15:restartNumberingAfterBreak="0">
    <w:nsid w:val="D84F5D54"/>
    <w:multiLevelType w:val="singleLevel"/>
    <w:tmpl w:val="D84F5D54"/>
    <w:lvl w:ilvl="0">
      <w:start w:val="3"/>
      <w:numFmt w:val="chineseCounting"/>
      <w:suff w:val="nothing"/>
      <w:lvlText w:val="%1、"/>
      <w:lvlJc w:val="left"/>
      <w:pPr>
        <w:tabs>
          <w:tab w:val="left" w:pos="0"/>
        </w:tabs>
        <w:ind w:left="0" w:firstLine="0"/>
      </w:pPr>
      <w:rPr>
        <w:rFonts w:hint="eastAsia"/>
      </w:rPr>
    </w:lvl>
  </w:abstractNum>
  <w:abstractNum w:abstractNumId="3" w15:restartNumberingAfterBreak="0">
    <w:nsid w:val="DA236783"/>
    <w:multiLevelType w:val="singleLevel"/>
    <w:tmpl w:val="DA236783"/>
    <w:lvl w:ilvl="0">
      <w:start w:val="2"/>
      <w:numFmt w:val="chineseCounting"/>
      <w:suff w:val="nothing"/>
      <w:lvlText w:val="%1、"/>
      <w:lvlJc w:val="left"/>
      <w:pPr>
        <w:ind w:left="0" w:firstLine="0"/>
      </w:pPr>
      <w:rPr>
        <w:rFonts w:hint="eastAsia"/>
      </w:rPr>
    </w:lvl>
  </w:abstractNum>
  <w:abstractNum w:abstractNumId="4" w15:restartNumberingAfterBreak="0">
    <w:nsid w:val="E2FA047D"/>
    <w:multiLevelType w:val="singleLevel"/>
    <w:tmpl w:val="E2FA047D"/>
    <w:lvl w:ilvl="0">
      <w:start w:val="3"/>
      <w:numFmt w:val="chineseCounting"/>
      <w:suff w:val="space"/>
      <w:lvlText w:val="第%1部分"/>
      <w:lvlJc w:val="left"/>
      <w:pPr>
        <w:ind w:left="2127" w:firstLine="0"/>
      </w:pPr>
      <w:rPr>
        <w:rFonts w:cs="Times New Roman" w:hint="eastAsia"/>
      </w:rPr>
    </w:lvl>
  </w:abstractNum>
  <w:abstractNum w:abstractNumId="5" w15:restartNumberingAfterBreak="0">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6" w15:restartNumberingAfterBreak="0">
    <w:nsid w:val="3FA973F9"/>
    <w:multiLevelType w:val="hybridMultilevel"/>
    <w:tmpl w:val="C1F209A4"/>
    <w:lvl w:ilvl="0" w:tplc="BC407722">
      <w:start w:val="3"/>
      <w:numFmt w:val="japaneseCounting"/>
      <w:lvlText w:val="（%1）"/>
      <w:lvlJc w:val="left"/>
      <w:pPr>
        <w:ind w:left="1562" w:hanging="108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15:restartNumberingAfterBreak="0">
    <w:nsid w:val="57F21990"/>
    <w:multiLevelType w:val="hybridMultilevel"/>
    <w:tmpl w:val="813087FC"/>
    <w:lvl w:ilvl="0" w:tplc="5120C504">
      <w:start w:val="1"/>
      <w:numFmt w:val="japaneseCounting"/>
      <w:lvlText w:val="%1、"/>
      <w:lvlJc w:val="left"/>
      <w:pPr>
        <w:ind w:left="1430" w:hanging="720"/>
      </w:pPr>
      <w:rPr>
        <w:rFonts w:ascii="黑体" w:eastAsia="黑体" w:hAnsi="黑体" w:hint="default"/>
        <w:b w:val="0"/>
        <w:bCs w:val="0"/>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8" w15:restartNumberingAfterBreak="0">
    <w:nsid w:val="65E1997B"/>
    <w:multiLevelType w:val="singleLevel"/>
    <w:tmpl w:val="65E1997B"/>
    <w:lvl w:ilvl="0">
      <w:start w:val="3"/>
      <w:numFmt w:val="chineseCounting"/>
      <w:suff w:val="nothing"/>
      <w:lvlText w:val="（%1）"/>
      <w:lvlJc w:val="left"/>
      <w:pPr>
        <w:tabs>
          <w:tab w:val="left" w:pos="0"/>
        </w:tabs>
        <w:ind w:left="0" w:firstLine="0"/>
      </w:pPr>
      <w:rPr>
        <w:rFonts w:hint="eastAsia"/>
      </w:rPr>
    </w:lvl>
  </w:abstractNum>
  <w:abstractNum w:abstractNumId="9" w15:restartNumberingAfterBreak="0">
    <w:nsid w:val="7DCA7B63"/>
    <w:multiLevelType w:val="singleLevel"/>
    <w:tmpl w:val="7DCA7B63"/>
    <w:lvl w:ilvl="0">
      <w:start w:val="1"/>
      <w:numFmt w:val="chineseCounting"/>
      <w:suff w:val="nothing"/>
      <w:lvlText w:val="（%1）"/>
      <w:lvlJc w:val="left"/>
      <w:rPr>
        <w:rFonts w:hint="eastAsia"/>
      </w:rPr>
    </w:lvl>
  </w:abstractNum>
  <w:num w:numId="1">
    <w:abstractNumId w:val="5"/>
  </w:num>
  <w:num w:numId="2">
    <w:abstractNumId w:val="4"/>
  </w:num>
  <w:num w:numId="3">
    <w:abstractNumId w:val="3"/>
  </w:num>
  <w:num w:numId="4">
    <w:abstractNumId w:val="1"/>
  </w:num>
  <w:num w:numId="5">
    <w:abstractNumId w:val="9"/>
  </w:num>
  <w:num w:numId="6">
    <w:abstractNumId w:val="0"/>
  </w:num>
  <w:num w:numId="7">
    <w:abstractNumId w:val="8"/>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5ACF"/>
    <w:rsid w:val="000022FA"/>
    <w:rsid w:val="00176A79"/>
    <w:rsid w:val="00206D10"/>
    <w:rsid w:val="00262232"/>
    <w:rsid w:val="00297FA8"/>
    <w:rsid w:val="002A699D"/>
    <w:rsid w:val="002B3265"/>
    <w:rsid w:val="002E24B3"/>
    <w:rsid w:val="0039147D"/>
    <w:rsid w:val="0044005E"/>
    <w:rsid w:val="00450944"/>
    <w:rsid w:val="00507A38"/>
    <w:rsid w:val="005A1FA5"/>
    <w:rsid w:val="00611C37"/>
    <w:rsid w:val="00633DE8"/>
    <w:rsid w:val="00646BC9"/>
    <w:rsid w:val="00657B52"/>
    <w:rsid w:val="006763AD"/>
    <w:rsid w:val="00772972"/>
    <w:rsid w:val="007E7EAA"/>
    <w:rsid w:val="00980FE6"/>
    <w:rsid w:val="009A0528"/>
    <w:rsid w:val="00A9189C"/>
    <w:rsid w:val="00B603A8"/>
    <w:rsid w:val="00BA1B03"/>
    <w:rsid w:val="00BC58C4"/>
    <w:rsid w:val="00BF5D47"/>
    <w:rsid w:val="00CB657F"/>
    <w:rsid w:val="00CE7E6A"/>
    <w:rsid w:val="00CF2442"/>
    <w:rsid w:val="00D35ACF"/>
    <w:rsid w:val="00DE1B0A"/>
    <w:rsid w:val="00E00FDD"/>
    <w:rsid w:val="00ED3DA5"/>
    <w:rsid w:val="00EF4C90"/>
    <w:rsid w:val="00EF658F"/>
    <w:rsid w:val="00F1734A"/>
    <w:rsid w:val="00F56B8D"/>
    <w:rsid w:val="00F97768"/>
    <w:rsid w:val="00FE0CE1"/>
    <w:rsid w:val="01635A44"/>
    <w:rsid w:val="02880D77"/>
    <w:rsid w:val="03F410AB"/>
    <w:rsid w:val="099D39CD"/>
    <w:rsid w:val="09D36FC4"/>
    <w:rsid w:val="0A710862"/>
    <w:rsid w:val="143B44A8"/>
    <w:rsid w:val="17DF5F2C"/>
    <w:rsid w:val="1EC73CC3"/>
    <w:rsid w:val="1FA3157B"/>
    <w:rsid w:val="234515B9"/>
    <w:rsid w:val="27DF7CB3"/>
    <w:rsid w:val="29EB3B06"/>
    <w:rsid w:val="2A86682E"/>
    <w:rsid w:val="2EBE2AB6"/>
    <w:rsid w:val="318D3101"/>
    <w:rsid w:val="33497616"/>
    <w:rsid w:val="35995681"/>
    <w:rsid w:val="36563BB1"/>
    <w:rsid w:val="37110A06"/>
    <w:rsid w:val="38A142B7"/>
    <w:rsid w:val="40107115"/>
    <w:rsid w:val="430235CC"/>
    <w:rsid w:val="453514BE"/>
    <w:rsid w:val="46A35A68"/>
    <w:rsid w:val="48130A06"/>
    <w:rsid w:val="4C854F61"/>
    <w:rsid w:val="4C8D4C71"/>
    <w:rsid w:val="50FE1F37"/>
    <w:rsid w:val="54787D40"/>
    <w:rsid w:val="564738F8"/>
    <w:rsid w:val="595F58DF"/>
    <w:rsid w:val="5C6A301B"/>
    <w:rsid w:val="5D671124"/>
    <w:rsid w:val="65782659"/>
    <w:rsid w:val="6C4526A1"/>
    <w:rsid w:val="72890B4F"/>
    <w:rsid w:val="76E72D4F"/>
    <w:rsid w:val="7A592A89"/>
    <w:rsid w:val="7BAE6731"/>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4:docId w14:val="62F5E7F9"/>
  <w15:docId w15:val="{0797E210-E96B-4D34-9591-38F64471C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仿宋_GB2312" w:hAnsi="Times New Roman" w:cs="Times New Roman"/>
        <w:lang w:val="en-US" w:eastAsia="zh-CN" w:bidi="bo-C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nhideWhenUsed="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5ACF"/>
    <w:pPr>
      <w:widowControl w:val="0"/>
      <w:jc w:val="both"/>
    </w:pPr>
    <w:rPr>
      <w:rFonts w:eastAsia="宋体"/>
      <w:kern w:val="2"/>
      <w:sz w:val="21"/>
      <w:szCs w:val="24"/>
      <w:lang w:bidi="ar-SA"/>
    </w:rPr>
  </w:style>
  <w:style w:type="paragraph" w:styleId="1">
    <w:name w:val="heading 1"/>
    <w:basedOn w:val="a"/>
    <w:next w:val="a"/>
    <w:link w:val="10"/>
    <w:qFormat/>
    <w:rsid w:val="00D35ACF"/>
    <w:pPr>
      <w:keepNext/>
      <w:keepLines/>
      <w:spacing w:before="340" w:after="330" w:line="578" w:lineRule="auto"/>
      <w:outlineLvl w:val="0"/>
    </w:pPr>
    <w:rPr>
      <w:b/>
      <w:bCs/>
      <w:kern w:val="44"/>
      <w:sz w:val="44"/>
      <w:szCs w:val="44"/>
    </w:rPr>
  </w:style>
  <w:style w:type="paragraph" w:styleId="2">
    <w:name w:val="heading 2"/>
    <w:basedOn w:val="a"/>
    <w:next w:val="a"/>
    <w:link w:val="20"/>
    <w:qFormat/>
    <w:rsid w:val="00D35ACF"/>
    <w:pPr>
      <w:keepNext/>
      <w:keepLines/>
      <w:spacing w:before="260" w:after="260" w:line="415" w:lineRule="auto"/>
      <w:outlineLvl w:val="1"/>
    </w:pPr>
    <w:rPr>
      <w:rFonts w:ascii="Cambria" w:hAnsi="Cambria"/>
      <w:b/>
      <w:bCs/>
      <w:sz w:val="32"/>
      <w:szCs w:val="32"/>
    </w:rPr>
  </w:style>
  <w:style w:type="paragraph" w:styleId="3">
    <w:name w:val="heading 3"/>
    <w:basedOn w:val="a"/>
    <w:next w:val="a"/>
    <w:qFormat/>
    <w:rsid w:val="00D35ACF"/>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rsid w:val="00D35ACF"/>
    <w:pPr>
      <w:ind w:left="1260"/>
      <w:jc w:val="left"/>
    </w:pPr>
    <w:rPr>
      <w:rFonts w:ascii="等线" w:eastAsia="等线"/>
      <w:sz w:val="18"/>
      <w:szCs w:val="18"/>
    </w:rPr>
  </w:style>
  <w:style w:type="paragraph" w:styleId="a3">
    <w:name w:val="Body Text"/>
    <w:basedOn w:val="a"/>
    <w:rsid w:val="00D35ACF"/>
    <w:pPr>
      <w:spacing w:beforeLines="30"/>
    </w:pPr>
    <w:rPr>
      <w:rFonts w:ascii="仿宋_GB2312" w:eastAsia="仿宋_GB2312"/>
      <w:kern w:val="0"/>
      <w:sz w:val="24"/>
      <w:szCs w:val="20"/>
    </w:rPr>
  </w:style>
  <w:style w:type="paragraph" w:styleId="TOC5">
    <w:name w:val="toc 5"/>
    <w:basedOn w:val="a"/>
    <w:next w:val="a"/>
    <w:qFormat/>
    <w:rsid w:val="00D35ACF"/>
    <w:pPr>
      <w:ind w:left="840"/>
      <w:jc w:val="left"/>
    </w:pPr>
    <w:rPr>
      <w:rFonts w:ascii="等线" w:eastAsia="等线"/>
      <w:sz w:val="18"/>
      <w:szCs w:val="18"/>
    </w:rPr>
  </w:style>
  <w:style w:type="paragraph" w:styleId="TOC3">
    <w:name w:val="toc 3"/>
    <w:basedOn w:val="a"/>
    <w:next w:val="a"/>
    <w:uiPriority w:val="39"/>
    <w:qFormat/>
    <w:rsid w:val="00D35ACF"/>
    <w:pPr>
      <w:ind w:left="420"/>
      <w:jc w:val="left"/>
    </w:pPr>
    <w:rPr>
      <w:rFonts w:ascii="等线" w:eastAsia="等线"/>
      <w:i/>
      <w:iCs/>
      <w:sz w:val="20"/>
      <w:szCs w:val="20"/>
    </w:rPr>
  </w:style>
  <w:style w:type="paragraph" w:styleId="TOC8">
    <w:name w:val="toc 8"/>
    <w:basedOn w:val="a"/>
    <w:next w:val="a"/>
    <w:qFormat/>
    <w:rsid w:val="00D35ACF"/>
    <w:pPr>
      <w:ind w:left="1470"/>
      <w:jc w:val="left"/>
    </w:pPr>
    <w:rPr>
      <w:rFonts w:ascii="等线" w:eastAsia="等线"/>
      <w:sz w:val="18"/>
      <w:szCs w:val="18"/>
    </w:rPr>
  </w:style>
  <w:style w:type="paragraph" w:styleId="a4">
    <w:name w:val="Balloon Text"/>
    <w:basedOn w:val="a"/>
    <w:qFormat/>
    <w:rsid w:val="00D35ACF"/>
    <w:rPr>
      <w:sz w:val="18"/>
      <w:szCs w:val="18"/>
    </w:rPr>
  </w:style>
  <w:style w:type="paragraph" w:styleId="a5">
    <w:name w:val="footer"/>
    <w:basedOn w:val="a"/>
    <w:qFormat/>
    <w:rsid w:val="00D35ACF"/>
    <w:pPr>
      <w:tabs>
        <w:tab w:val="center" w:pos="4153"/>
        <w:tab w:val="right" w:pos="8306"/>
      </w:tabs>
      <w:snapToGrid w:val="0"/>
      <w:jc w:val="left"/>
    </w:pPr>
    <w:rPr>
      <w:rFonts w:ascii="Calibri" w:hAnsi="Calibri"/>
      <w:kern w:val="0"/>
      <w:sz w:val="18"/>
      <w:szCs w:val="20"/>
    </w:rPr>
  </w:style>
  <w:style w:type="paragraph" w:styleId="a6">
    <w:name w:val="header"/>
    <w:basedOn w:val="a"/>
    <w:qFormat/>
    <w:rsid w:val="00D35ACF"/>
    <w:pPr>
      <w:pBdr>
        <w:bottom w:val="single" w:sz="6" w:space="1" w:color="auto"/>
      </w:pBdr>
      <w:tabs>
        <w:tab w:val="center" w:pos="4153"/>
        <w:tab w:val="right" w:pos="8306"/>
      </w:tabs>
      <w:snapToGrid w:val="0"/>
      <w:jc w:val="center"/>
    </w:pPr>
    <w:rPr>
      <w:rFonts w:ascii="Calibri" w:hAnsi="Calibri"/>
      <w:kern w:val="0"/>
      <w:sz w:val="18"/>
      <w:szCs w:val="20"/>
    </w:rPr>
  </w:style>
  <w:style w:type="paragraph" w:styleId="TOC1">
    <w:name w:val="toc 1"/>
    <w:basedOn w:val="a"/>
    <w:next w:val="a"/>
    <w:uiPriority w:val="39"/>
    <w:qFormat/>
    <w:rsid w:val="00D35ACF"/>
    <w:pPr>
      <w:spacing w:before="120" w:after="120"/>
      <w:jc w:val="left"/>
    </w:pPr>
    <w:rPr>
      <w:rFonts w:ascii="等线" w:eastAsia="等线"/>
      <w:b/>
      <w:bCs/>
      <w:caps/>
      <w:sz w:val="20"/>
      <w:szCs w:val="20"/>
    </w:rPr>
  </w:style>
  <w:style w:type="paragraph" w:styleId="TOC4">
    <w:name w:val="toc 4"/>
    <w:basedOn w:val="a"/>
    <w:next w:val="a"/>
    <w:rsid w:val="00D35ACF"/>
    <w:pPr>
      <w:ind w:left="630"/>
      <w:jc w:val="left"/>
    </w:pPr>
    <w:rPr>
      <w:rFonts w:ascii="等线" w:eastAsia="等线"/>
      <w:sz w:val="18"/>
      <w:szCs w:val="18"/>
    </w:rPr>
  </w:style>
  <w:style w:type="paragraph" w:styleId="TOC6">
    <w:name w:val="toc 6"/>
    <w:basedOn w:val="a"/>
    <w:next w:val="a"/>
    <w:qFormat/>
    <w:rsid w:val="00D35ACF"/>
    <w:pPr>
      <w:ind w:left="1050"/>
      <w:jc w:val="left"/>
    </w:pPr>
    <w:rPr>
      <w:rFonts w:ascii="等线" w:eastAsia="等线"/>
      <w:sz w:val="18"/>
      <w:szCs w:val="18"/>
    </w:rPr>
  </w:style>
  <w:style w:type="paragraph" w:styleId="TOC2">
    <w:name w:val="toc 2"/>
    <w:basedOn w:val="a"/>
    <w:next w:val="a"/>
    <w:uiPriority w:val="39"/>
    <w:rsid w:val="00D35ACF"/>
    <w:pPr>
      <w:ind w:left="210"/>
      <w:jc w:val="left"/>
    </w:pPr>
    <w:rPr>
      <w:rFonts w:ascii="等线" w:eastAsia="等线"/>
      <w:smallCaps/>
      <w:sz w:val="20"/>
      <w:szCs w:val="20"/>
    </w:rPr>
  </w:style>
  <w:style w:type="paragraph" w:styleId="TOC9">
    <w:name w:val="toc 9"/>
    <w:basedOn w:val="a"/>
    <w:next w:val="a"/>
    <w:qFormat/>
    <w:rsid w:val="00D35ACF"/>
    <w:pPr>
      <w:ind w:left="1680"/>
      <w:jc w:val="left"/>
    </w:pPr>
    <w:rPr>
      <w:rFonts w:ascii="等线" w:eastAsia="等线"/>
      <w:sz w:val="18"/>
      <w:szCs w:val="18"/>
    </w:rPr>
  </w:style>
  <w:style w:type="paragraph" w:styleId="21">
    <w:name w:val="Body Text 2"/>
    <w:basedOn w:val="a"/>
    <w:qFormat/>
    <w:rsid w:val="00D35ACF"/>
    <w:pPr>
      <w:snapToGrid w:val="0"/>
      <w:spacing w:line="453" w:lineRule="atLeast"/>
      <w:jc w:val="center"/>
      <w:textAlignment w:val="baseline"/>
    </w:pPr>
    <w:rPr>
      <w:rFonts w:ascii="黑体" w:eastAsia="黑体"/>
      <w:color w:val="000000"/>
      <w:kern w:val="0"/>
      <w:sz w:val="40"/>
      <w:szCs w:val="44"/>
      <w:u w:color="000000"/>
    </w:rPr>
  </w:style>
  <w:style w:type="character" w:styleId="a7">
    <w:name w:val="Strong"/>
    <w:basedOn w:val="a0"/>
    <w:qFormat/>
    <w:rsid w:val="00D35ACF"/>
    <w:rPr>
      <w:rFonts w:cs="Times New Roman"/>
      <w:b/>
    </w:rPr>
  </w:style>
  <w:style w:type="character" w:styleId="a8">
    <w:name w:val="Emphasis"/>
    <w:basedOn w:val="a0"/>
    <w:qFormat/>
    <w:rsid w:val="00D35ACF"/>
    <w:rPr>
      <w:color w:val="CC0000"/>
      <w:sz w:val="24"/>
      <w:szCs w:val="24"/>
    </w:rPr>
  </w:style>
  <w:style w:type="character" w:styleId="a9">
    <w:name w:val="Hyperlink"/>
    <w:basedOn w:val="a0"/>
    <w:qFormat/>
    <w:rsid w:val="00D35ACF"/>
    <w:rPr>
      <w:rFonts w:cs="Times New Roman"/>
      <w:color w:val="0000FF"/>
      <w:u w:val="single"/>
    </w:rPr>
  </w:style>
  <w:style w:type="character" w:customStyle="1" w:styleId="10">
    <w:name w:val="标题 1 字符"/>
    <w:basedOn w:val="a0"/>
    <w:link w:val="1"/>
    <w:qFormat/>
    <w:rsid w:val="00D35ACF"/>
    <w:rPr>
      <w:rFonts w:ascii="Times New Roman" w:eastAsia="宋体" w:hAnsi="Times New Roman" w:cs="Times New Roman"/>
      <w:b/>
      <w:bCs/>
      <w:kern w:val="44"/>
      <w:sz w:val="44"/>
      <w:szCs w:val="44"/>
      <w:lang w:val="en-US" w:eastAsia="zh-CN" w:bidi="ar-SA"/>
    </w:rPr>
  </w:style>
  <w:style w:type="character" w:customStyle="1" w:styleId="20">
    <w:name w:val="标题 2 字符"/>
    <w:basedOn w:val="a0"/>
    <w:link w:val="2"/>
    <w:rsid w:val="00D35ACF"/>
    <w:rPr>
      <w:rFonts w:ascii="Cambria" w:eastAsia="宋体" w:hAnsi="Cambria" w:cs="Times New Roman"/>
      <w:b/>
      <w:bCs/>
      <w:kern w:val="2"/>
      <w:sz w:val="32"/>
      <w:szCs w:val="32"/>
      <w:lang w:val="en-US" w:eastAsia="zh-CN" w:bidi="ar-SA"/>
    </w:rPr>
  </w:style>
  <w:style w:type="character" w:customStyle="1" w:styleId="BodyTextChar">
    <w:name w:val="Body Text Char"/>
    <w:basedOn w:val="a0"/>
    <w:qFormat/>
    <w:rsid w:val="00D35ACF"/>
    <w:rPr>
      <w:rFonts w:ascii="Times New Roman" w:hAnsi="Times New Roman" w:cs="Times New Roman"/>
      <w:sz w:val="24"/>
      <w:szCs w:val="24"/>
    </w:rPr>
  </w:style>
  <w:style w:type="character" w:customStyle="1" w:styleId="FooterChar">
    <w:name w:val="Footer Char"/>
    <w:basedOn w:val="a0"/>
    <w:qFormat/>
    <w:rsid w:val="00D35ACF"/>
    <w:rPr>
      <w:rFonts w:ascii="Times New Roman" w:hAnsi="Times New Roman" w:cs="Times New Roman"/>
      <w:sz w:val="18"/>
      <w:szCs w:val="18"/>
    </w:rPr>
  </w:style>
  <w:style w:type="character" w:customStyle="1" w:styleId="HeaderChar">
    <w:name w:val="Header Char"/>
    <w:basedOn w:val="a0"/>
    <w:qFormat/>
    <w:rsid w:val="00D35ACF"/>
    <w:rPr>
      <w:rFonts w:ascii="Times New Roman" w:hAnsi="Times New Roman" w:cs="Times New Roman"/>
      <w:sz w:val="18"/>
      <w:szCs w:val="18"/>
    </w:rPr>
  </w:style>
  <w:style w:type="paragraph" w:customStyle="1" w:styleId="Default">
    <w:name w:val="Default"/>
    <w:qFormat/>
    <w:rsid w:val="00D35ACF"/>
    <w:pPr>
      <w:widowControl w:val="0"/>
      <w:autoSpaceDE w:val="0"/>
      <w:autoSpaceDN w:val="0"/>
      <w:adjustRightInd w:val="0"/>
    </w:pPr>
    <w:rPr>
      <w:rFonts w:ascii="仿宋" w:eastAsia="仿宋" w:cs="仿宋"/>
      <w:color w:val="000000"/>
      <w:sz w:val="24"/>
      <w:szCs w:val="24"/>
      <w:lang w:bidi="ar-SA"/>
    </w:rPr>
  </w:style>
  <w:style w:type="paragraph" w:customStyle="1" w:styleId="11">
    <w:name w:val="列表段落1"/>
    <w:basedOn w:val="a"/>
    <w:qFormat/>
    <w:rsid w:val="00D35ACF"/>
    <w:pPr>
      <w:ind w:firstLineChars="200" w:firstLine="200"/>
    </w:pPr>
  </w:style>
  <w:style w:type="paragraph" w:customStyle="1" w:styleId="TOC10">
    <w:name w:val="TOC 标题1"/>
    <w:basedOn w:val="1"/>
    <w:next w:val="a"/>
    <w:qFormat/>
    <w:rsid w:val="00D35ACF"/>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qFormat/>
    <w:rsid w:val="00D35ACF"/>
    <w:pPr>
      <w:widowControl/>
      <w:spacing w:before="480" w:after="0" w:line="276" w:lineRule="auto"/>
      <w:jc w:val="left"/>
      <w:outlineLvl w:val="9"/>
    </w:pPr>
    <w:rPr>
      <w:rFonts w:ascii="Cambria" w:hAnsi="Cambria"/>
      <w:color w:val="365F91"/>
      <w:kern w:val="0"/>
      <w:sz w:val="28"/>
      <w:szCs w:val="28"/>
    </w:rPr>
  </w:style>
  <w:style w:type="paragraph" w:customStyle="1" w:styleId="TOC20">
    <w:name w:val="TOC 标题2"/>
    <w:basedOn w:val="1"/>
    <w:next w:val="a"/>
    <w:qFormat/>
    <w:rsid w:val="00D35ACF"/>
    <w:pPr>
      <w:widowControl/>
      <w:spacing w:before="240" w:after="0" w:line="259" w:lineRule="auto"/>
      <w:jc w:val="left"/>
      <w:outlineLvl w:val="9"/>
    </w:pPr>
    <w:rPr>
      <w:rFonts w:ascii="等线 Light" w:eastAsia="等线 Light" w:cs="宋体"/>
      <w:b w:val="0"/>
      <w:bCs w:val="0"/>
      <w:color w:val="2F5496"/>
      <w:kern w:val="0"/>
      <w:sz w:val="32"/>
      <w:szCs w:val="32"/>
    </w:rPr>
  </w:style>
  <w:style w:type="paragraph" w:customStyle="1" w:styleId="p0">
    <w:name w:val="p0"/>
    <w:basedOn w:val="a"/>
    <w:qFormat/>
    <w:rsid w:val="00D35ACF"/>
    <w:pPr>
      <w:widowControl/>
      <w:jc w:val="left"/>
    </w:pPr>
    <w:rPr>
      <w:kern w:val="0"/>
      <w:sz w:val="20"/>
      <w:szCs w:val="20"/>
      <w:lang w:bidi="bo-CN"/>
    </w:rPr>
  </w:style>
  <w:style w:type="paragraph" w:styleId="aa">
    <w:name w:val="List Paragraph"/>
    <w:basedOn w:val="a"/>
    <w:qFormat/>
    <w:rsid w:val="00D35ACF"/>
    <w:pPr>
      <w:ind w:firstLineChars="200" w:firstLine="200"/>
    </w:pPr>
  </w:style>
  <w:style w:type="character" w:customStyle="1" w:styleId="12">
    <w:name w:val="标题1"/>
    <w:qFormat/>
    <w:rsid w:val="00D35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5897"/>
          <c:y val="8.4789170000000025E-2"/>
          <c:w val="0.65969896000000083"/>
          <c:h val="0.80410855999999997"/>
        </c:manualLayout>
      </c:layout>
      <c:barChart>
        <c:barDir val="col"/>
        <c:grouping val="clustered"/>
        <c:varyColors val="0"/>
        <c:ser>
          <c:idx val="0"/>
          <c:order val="0"/>
          <c:tx>
            <c:strRef>
              <c:f>'Sheet1'!$B$1</c:f>
              <c:strCache>
                <c:ptCount val="1"/>
                <c:pt idx="0">
                  <c:v>2019年度</c:v>
                </c:pt>
              </c:strCache>
            </c:strRef>
          </c:tx>
          <c:spPr>
            <a:solidFill>
              <a:srgbClr val="4472C4"/>
            </a:solidFill>
            <a:ln>
              <a:noFill/>
            </a:ln>
          </c:spPr>
          <c:invertIfNegative val="0"/>
          <c:cat>
            <c:strRef>
              <c:f>'Sheet1'!$A$2:$A$3</c:f>
              <c:strCache>
                <c:ptCount val="2"/>
                <c:pt idx="0">
                  <c:v>财政拨款支出</c:v>
                </c:pt>
                <c:pt idx="1">
                  <c:v>财政拨款收入</c:v>
                </c:pt>
              </c:strCache>
            </c:strRef>
          </c:cat>
          <c:val>
            <c:numRef>
              <c:f>'Sheet1'!$B$2:$B$3</c:f>
              <c:numCache>
                <c:formatCode>General</c:formatCode>
                <c:ptCount val="2"/>
                <c:pt idx="0">
                  <c:v>213.48000000000013</c:v>
                </c:pt>
                <c:pt idx="1">
                  <c:v>337.97999999999973</c:v>
                </c:pt>
              </c:numCache>
            </c:numRef>
          </c:val>
          <c:extLst>
            <c:ext xmlns:c16="http://schemas.microsoft.com/office/drawing/2014/chart" uri="{C3380CC4-5D6E-409C-BE32-E72D297353CC}">
              <c16:uniqueId val="{00000000-49F1-43F7-87D0-40BEFDA06FA1}"/>
            </c:ext>
          </c:extLst>
        </c:ser>
        <c:ser>
          <c:idx val="1"/>
          <c:order val="1"/>
          <c:tx>
            <c:strRef>
              <c:f>'Sheet1'!$C$1</c:f>
              <c:strCache>
                <c:ptCount val="1"/>
                <c:pt idx="0">
                  <c:v>2020年度</c:v>
                </c:pt>
              </c:strCache>
            </c:strRef>
          </c:tx>
          <c:spPr>
            <a:solidFill>
              <a:srgbClr val="ED7D31"/>
            </a:solidFill>
            <a:ln>
              <a:noFill/>
            </a:ln>
          </c:spPr>
          <c:invertIfNegative val="0"/>
          <c:cat>
            <c:strRef>
              <c:f>'Sheet1'!$A$2:$A$3</c:f>
              <c:strCache>
                <c:ptCount val="2"/>
                <c:pt idx="0">
                  <c:v>财政拨款支出</c:v>
                </c:pt>
                <c:pt idx="1">
                  <c:v>财政拨款收入</c:v>
                </c:pt>
              </c:strCache>
            </c:strRef>
          </c:cat>
          <c:val>
            <c:numRef>
              <c:f>'Sheet1'!$C$2:$C$3</c:f>
              <c:numCache>
                <c:formatCode>General</c:formatCode>
                <c:ptCount val="2"/>
                <c:pt idx="0">
                  <c:v>392.12</c:v>
                </c:pt>
                <c:pt idx="1">
                  <c:v>281.02</c:v>
                </c:pt>
              </c:numCache>
            </c:numRef>
          </c:val>
          <c:extLst>
            <c:ext xmlns:c16="http://schemas.microsoft.com/office/drawing/2014/chart" uri="{C3380CC4-5D6E-409C-BE32-E72D297353CC}">
              <c16:uniqueId val="{00000001-49F1-43F7-87D0-40BEFDA06FA1}"/>
            </c:ext>
          </c:extLst>
        </c:ser>
        <c:dLbls>
          <c:showLegendKey val="0"/>
          <c:showVal val="0"/>
          <c:showCatName val="0"/>
          <c:showSerName val="0"/>
          <c:showPercent val="0"/>
          <c:showBubbleSize val="0"/>
        </c:dLbls>
        <c:gapWidth val="150"/>
        <c:axId val="128138240"/>
        <c:axId val="128169088"/>
      </c:barChart>
      <c:catAx>
        <c:axId val="12813824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crossAx val="128169088"/>
        <c:crosses val="autoZero"/>
        <c:auto val="1"/>
        <c:lblAlgn val="ctr"/>
        <c:lblOffset val="100"/>
        <c:noMultiLvlLbl val="0"/>
      </c:catAx>
      <c:valAx>
        <c:axId val="1281690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crossAx val="128138240"/>
        <c:crossesAt val="1"/>
        <c:crossBetween val="between"/>
      </c:valAx>
      <c:spPr>
        <a:solidFill>
          <a:srgbClr val="FFFFFF"/>
        </a:solidFill>
      </c:spPr>
    </c:plotArea>
    <c:legend>
      <c:legendPos val="r"/>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(2)'!$B$1</c:f>
              <c:strCache>
                <c:ptCount val="1"/>
                <c:pt idx="0">
                  <c:v>2020年度</c:v>
                </c:pt>
              </c:strCache>
            </c:strRef>
          </c:tx>
          <c:spPr>
            <a:solidFill>
              <a:srgbClr val="4F81BD"/>
            </a:solidFill>
            <a:ln>
              <a:noFill/>
            </a:ln>
          </c:spPr>
          <c:explosion val="14"/>
          <c:dPt>
            <c:idx val="0"/>
            <c:bubble3D val="0"/>
            <c:spPr>
              <a:solidFill>
                <a:srgbClr val="4F81BD"/>
              </a:solidFill>
            </c:spPr>
            <c:extLst>
              <c:ext xmlns:c16="http://schemas.microsoft.com/office/drawing/2014/chart" uri="{C3380CC4-5D6E-409C-BE32-E72D297353CC}">
                <c16:uniqueId val="{00000000-07B8-43BC-BA08-E1CBE581D553}"/>
              </c:ext>
            </c:extLst>
          </c:dPt>
          <c:dPt>
            <c:idx val="1"/>
            <c:bubble3D val="0"/>
            <c:spPr>
              <a:solidFill>
                <a:srgbClr val="C0504D"/>
              </a:solidFill>
            </c:spPr>
            <c:extLst>
              <c:ext xmlns:c16="http://schemas.microsoft.com/office/drawing/2014/chart" uri="{C3380CC4-5D6E-409C-BE32-E72D297353CC}">
                <c16:uniqueId val="{00000001-07B8-43BC-BA08-E1CBE581D553}"/>
              </c:ext>
            </c:extLst>
          </c:dPt>
          <c:dPt>
            <c:idx val="2"/>
            <c:bubble3D val="0"/>
            <c:spPr>
              <a:solidFill>
                <a:srgbClr val="9BBB59"/>
              </a:solidFill>
            </c:spPr>
            <c:extLst>
              <c:ext xmlns:c16="http://schemas.microsoft.com/office/drawing/2014/chart" uri="{C3380CC4-5D6E-409C-BE32-E72D297353CC}">
                <c16:uniqueId val="{00000002-07B8-43BC-BA08-E1CBE581D553}"/>
              </c:ext>
            </c:extLst>
          </c:dPt>
          <c:cat>
            <c:strRef>
              <c:f>'Sheet1 (2)'!$A$2:$A$4</c:f>
              <c:strCache>
                <c:ptCount val="3"/>
                <c:pt idx="0">
                  <c:v>财政拨款收入</c:v>
                </c:pt>
                <c:pt idx="1">
                  <c:v>上级补助收入</c:v>
                </c:pt>
                <c:pt idx="2">
                  <c:v>其他收入</c:v>
                </c:pt>
              </c:strCache>
            </c:strRef>
          </c:cat>
          <c:val>
            <c:numRef>
              <c:f>'Sheet1 (2)'!$B$2:$B$4</c:f>
              <c:numCache>
                <c:formatCode>General</c:formatCode>
                <c:ptCount val="3"/>
                <c:pt idx="0">
                  <c:v>281.02</c:v>
                </c:pt>
                <c:pt idx="1">
                  <c:v>0</c:v>
                </c:pt>
                <c:pt idx="2">
                  <c:v>0</c:v>
                </c:pt>
              </c:numCache>
            </c:numRef>
          </c:val>
          <c:extLst>
            <c:ext xmlns:c16="http://schemas.microsoft.com/office/drawing/2014/chart" uri="{C3380CC4-5D6E-409C-BE32-E72D297353CC}">
              <c16:uniqueId val="{00000003-07B8-43BC-BA08-E1CBE581D553}"/>
            </c:ext>
          </c:extLst>
        </c:ser>
        <c:dLbls>
          <c:showLegendKey val="0"/>
          <c:showVal val="0"/>
          <c:showCatName val="0"/>
          <c:showSerName val="0"/>
          <c:showPercent val="0"/>
          <c:showBubbleSize val="0"/>
          <c:showLeaderLines val="1"/>
        </c:dLbls>
        <c:firstSliceAng val="0"/>
      </c:pieChart>
      <c:spPr>
        <a:noFill/>
      </c:spPr>
    </c:plotArea>
    <c:legend>
      <c:legendPos val="r"/>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2020年度</c:v>
                </c:pt>
              </c:strCache>
            </c:strRef>
          </c:tx>
          <c:spPr>
            <a:solidFill>
              <a:srgbClr val="4F81BD"/>
            </a:solidFill>
            <a:ln>
              <a:noFill/>
            </a:ln>
          </c:spPr>
          <c:dPt>
            <c:idx val="0"/>
            <c:bubble3D val="0"/>
            <c:spPr>
              <a:solidFill>
                <a:srgbClr val="4F81BD"/>
              </a:solidFill>
            </c:spPr>
            <c:extLst>
              <c:ext xmlns:c16="http://schemas.microsoft.com/office/drawing/2014/chart" uri="{C3380CC4-5D6E-409C-BE32-E72D297353CC}">
                <c16:uniqueId val="{00000000-5DB0-4E4D-90DC-295FD96D8C0E}"/>
              </c:ext>
            </c:extLst>
          </c:dPt>
          <c:dPt>
            <c:idx val="1"/>
            <c:bubble3D val="0"/>
            <c:spPr>
              <a:solidFill>
                <a:srgbClr val="C0504D"/>
              </a:solidFill>
            </c:spPr>
            <c:extLst>
              <c:ext xmlns:c16="http://schemas.microsoft.com/office/drawing/2014/chart" uri="{C3380CC4-5D6E-409C-BE32-E72D297353CC}">
                <c16:uniqueId val="{00000001-5DB0-4E4D-90DC-295FD96D8C0E}"/>
              </c:ext>
            </c:extLst>
          </c:dPt>
          <c:dPt>
            <c:idx val="2"/>
            <c:bubble3D val="0"/>
            <c:spPr>
              <a:solidFill>
                <a:srgbClr val="9BBB59"/>
              </a:solidFill>
            </c:spPr>
            <c:extLst>
              <c:ext xmlns:c16="http://schemas.microsoft.com/office/drawing/2014/chart" uri="{C3380CC4-5D6E-409C-BE32-E72D297353CC}">
                <c16:uniqueId val="{00000002-5DB0-4E4D-90DC-295FD96D8C0E}"/>
              </c:ext>
            </c:extLst>
          </c:dPt>
          <c:cat>
            <c:strRef>
              <c:f>'Sheet1 (3)'!$A$2:$A$4</c:f>
              <c:strCache>
                <c:ptCount val="3"/>
                <c:pt idx="0">
                  <c:v>基本支出</c:v>
                </c:pt>
                <c:pt idx="1">
                  <c:v>项目支出</c:v>
                </c:pt>
                <c:pt idx="2">
                  <c:v>其他支出</c:v>
                </c:pt>
              </c:strCache>
            </c:strRef>
          </c:cat>
          <c:val>
            <c:numRef>
              <c:f>'Sheet1 (3)'!$B$2:$B$4</c:f>
              <c:numCache>
                <c:formatCode>General</c:formatCode>
                <c:ptCount val="3"/>
                <c:pt idx="0">
                  <c:v>108.63</c:v>
                </c:pt>
                <c:pt idx="1">
                  <c:v>253.28</c:v>
                </c:pt>
                <c:pt idx="2">
                  <c:v>0</c:v>
                </c:pt>
              </c:numCache>
            </c:numRef>
          </c:val>
          <c:extLst>
            <c:ext xmlns:c16="http://schemas.microsoft.com/office/drawing/2014/chart" uri="{C3380CC4-5D6E-409C-BE32-E72D297353CC}">
              <c16:uniqueId val="{00000003-5DB0-4E4D-90DC-295FD96D8C0E}"/>
            </c:ext>
          </c:extLst>
        </c:ser>
        <c:dLbls>
          <c:showLegendKey val="0"/>
          <c:showVal val="0"/>
          <c:showCatName val="0"/>
          <c:showSerName val="0"/>
          <c:showPercent val="0"/>
          <c:showBubbleSize val="0"/>
          <c:showLeaderLines val="1"/>
        </c:dLbls>
        <c:firstSliceAng val="15"/>
      </c:pieChart>
      <c:spPr>
        <a:noFill/>
        <a:ln>
          <a:noFill/>
        </a:ln>
      </c:spPr>
    </c:plotArea>
    <c:legend>
      <c:legendPos val="r"/>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5897"/>
          <c:y val="8.4789170000000025E-2"/>
          <c:w val="0.65969896000000083"/>
          <c:h val="0.80410855999999997"/>
        </c:manualLayout>
      </c:layout>
      <c:barChart>
        <c:barDir val="col"/>
        <c:grouping val="clustered"/>
        <c:varyColors val="0"/>
        <c:ser>
          <c:idx val="0"/>
          <c:order val="0"/>
          <c:tx>
            <c:strRef>
              <c:f>'Sheet1 (4)'!$B$1</c:f>
              <c:strCache>
                <c:ptCount val="1"/>
                <c:pt idx="0">
                  <c:v>2019年度</c:v>
                </c:pt>
              </c:strCache>
            </c:strRef>
          </c:tx>
          <c:spPr>
            <a:solidFill>
              <a:srgbClr val="4472C4"/>
            </a:solidFill>
            <a:ln>
              <a:noFill/>
            </a:ln>
          </c:spPr>
          <c:invertIfNegative val="0"/>
          <c:cat>
            <c:strRef>
              <c:f>'Sheet1 (4)'!$A$2:$A$3</c:f>
              <c:strCache>
                <c:ptCount val="2"/>
                <c:pt idx="0">
                  <c:v>财政拨款支出</c:v>
                </c:pt>
                <c:pt idx="1">
                  <c:v>财政拨款收入</c:v>
                </c:pt>
              </c:strCache>
            </c:strRef>
          </c:cat>
          <c:val>
            <c:numRef>
              <c:f>'Sheet1 (4)'!$B$2:$B$3</c:f>
              <c:numCache>
                <c:formatCode>General</c:formatCode>
                <c:ptCount val="2"/>
                <c:pt idx="0">
                  <c:v>213.48000000000013</c:v>
                </c:pt>
                <c:pt idx="1">
                  <c:v>337.97999999999973</c:v>
                </c:pt>
              </c:numCache>
            </c:numRef>
          </c:val>
          <c:extLst>
            <c:ext xmlns:c16="http://schemas.microsoft.com/office/drawing/2014/chart" uri="{C3380CC4-5D6E-409C-BE32-E72D297353CC}">
              <c16:uniqueId val="{00000000-2D2A-4364-BB7A-67D18F7C076D}"/>
            </c:ext>
          </c:extLst>
        </c:ser>
        <c:ser>
          <c:idx val="1"/>
          <c:order val="1"/>
          <c:tx>
            <c:strRef>
              <c:f>'Sheet1 (4)'!$C$1</c:f>
              <c:strCache>
                <c:ptCount val="1"/>
                <c:pt idx="0">
                  <c:v>2020年度</c:v>
                </c:pt>
              </c:strCache>
            </c:strRef>
          </c:tx>
          <c:spPr>
            <a:solidFill>
              <a:srgbClr val="ED7D31"/>
            </a:solidFill>
            <a:ln>
              <a:noFill/>
            </a:ln>
          </c:spPr>
          <c:invertIfNegative val="0"/>
          <c:cat>
            <c:strRef>
              <c:f>'Sheet1 (4)'!$A$2:$A$3</c:f>
              <c:strCache>
                <c:ptCount val="2"/>
                <c:pt idx="0">
                  <c:v>财政拨款支出</c:v>
                </c:pt>
                <c:pt idx="1">
                  <c:v>财政拨款收入</c:v>
                </c:pt>
              </c:strCache>
            </c:strRef>
          </c:cat>
          <c:val>
            <c:numRef>
              <c:f>'Sheet1 (4)'!$C$2:$C$3</c:f>
              <c:numCache>
                <c:formatCode>General</c:formatCode>
                <c:ptCount val="2"/>
                <c:pt idx="0">
                  <c:v>392.12</c:v>
                </c:pt>
                <c:pt idx="1">
                  <c:v>281.02</c:v>
                </c:pt>
              </c:numCache>
            </c:numRef>
          </c:val>
          <c:extLst>
            <c:ext xmlns:c16="http://schemas.microsoft.com/office/drawing/2014/chart" uri="{C3380CC4-5D6E-409C-BE32-E72D297353CC}">
              <c16:uniqueId val="{00000001-2D2A-4364-BB7A-67D18F7C076D}"/>
            </c:ext>
          </c:extLst>
        </c:ser>
        <c:dLbls>
          <c:showLegendKey val="0"/>
          <c:showVal val="0"/>
          <c:showCatName val="0"/>
          <c:showSerName val="0"/>
          <c:showPercent val="0"/>
          <c:showBubbleSize val="0"/>
        </c:dLbls>
        <c:gapWidth val="150"/>
        <c:axId val="51678208"/>
        <c:axId val="95703808"/>
      </c:barChart>
      <c:catAx>
        <c:axId val="516782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crossAx val="95703808"/>
        <c:crosses val="autoZero"/>
        <c:auto val="1"/>
        <c:lblAlgn val="ctr"/>
        <c:lblOffset val="100"/>
        <c:noMultiLvlLbl val="0"/>
      </c:catAx>
      <c:valAx>
        <c:axId val="9570380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crossAx val="51678208"/>
        <c:crossesAt val="1"/>
        <c:crossBetween val="between"/>
      </c:valAx>
      <c:spPr>
        <a:solidFill>
          <a:srgbClr val="FFFFFF"/>
        </a:solidFill>
      </c:spPr>
    </c:plotArea>
    <c:legend>
      <c:legendPos val="r"/>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(5)'!$B$1</c:f>
              <c:strCache>
                <c:ptCount val="1"/>
                <c:pt idx="0">
                  <c:v>财政拨款支出</c:v>
                </c:pt>
              </c:strCache>
            </c:strRef>
          </c:tx>
          <c:spPr>
            <a:solidFill>
              <a:srgbClr val="4F81BD"/>
            </a:solidFill>
            <a:ln>
              <a:noFill/>
            </a:ln>
          </c:spPr>
          <c:dPt>
            <c:idx val="0"/>
            <c:bubble3D val="0"/>
            <c:spPr>
              <a:solidFill>
                <a:srgbClr val="4F81BD"/>
              </a:solidFill>
            </c:spPr>
            <c:extLst>
              <c:ext xmlns:c16="http://schemas.microsoft.com/office/drawing/2014/chart" uri="{C3380CC4-5D6E-409C-BE32-E72D297353CC}">
                <c16:uniqueId val="{00000000-9B93-4909-B2AA-7AA8C54935B0}"/>
              </c:ext>
            </c:extLst>
          </c:dPt>
          <c:dPt>
            <c:idx val="1"/>
            <c:bubble3D val="0"/>
            <c:spPr>
              <a:solidFill>
                <a:srgbClr val="C0504D"/>
              </a:solidFill>
            </c:spPr>
            <c:extLst>
              <c:ext xmlns:c16="http://schemas.microsoft.com/office/drawing/2014/chart" uri="{C3380CC4-5D6E-409C-BE32-E72D297353CC}">
                <c16:uniqueId val="{00000001-9B93-4909-B2AA-7AA8C54935B0}"/>
              </c:ext>
            </c:extLst>
          </c:dPt>
          <c:cat>
            <c:strRef>
              <c:f>'Sheet1 (5)'!$A$2:$A$3</c:f>
              <c:strCache>
                <c:ptCount val="2"/>
                <c:pt idx="0">
                  <c:v>2019年度</c:v>
                </c:pt>
                <c:pt idx="1">
                  <c:v>2020年度</c:v>
                </c:pt>
              </c:strCache>
            </c:strRef>
          </c:cat>
          <c:val>
            <c:numRef>
              <c:f>'Sheet1 (5)'!$B$2:$B$3</c:f>
              <c:numCache>
                <c:formatCode>General</c:formatCode>
                <c:ptCount val="2"/>
                <c:pt idx="0">
                  <c:v>213.48000000000013</c:v>
                </c:pt>
                <c:pt idx="1">
                  <c:v>392.12</c:v>
                </c:pt>
              </c:numCache>
            </c:numRef>
          </c:val>
          <c:extLst>
            <c:ext xmlns:c16="http://schemas.microsoft.com/office/drawing/2014/chart" uri="{C3380CC4-5D6E-409C-BE32-E72D297353CC}">
              <c16:uniqueId val="{00000002-9B93-4909-B2AA-7AA8C54935B0}"/>
            </c:ext>
          </c:extLst>
        </c:ser>
        <c:dLbls>
          <c:showLegendKey val="0"/>
          <c:showVal val="0"/>
          <c:showCatName val="0"/>
          <c:showSerName val="0"/>
          <c:showPercent val="0"/>
          <c:showBubbleSize val="0"/>
          <c:showLeaderLines val="1"/>
        </c:dLbls>
        <c:firstSliceAng val="15"/>
      </c:pieChart>
      <c:spPr>
        <a:noFill/>
        <a:ln>
          <a:noFill/>
        </a:ln>
      </c:spPr>
    </c:plotArea>
    <c:legend>
      <c:legendPos val="r"/>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2020年度</c:v>
                </c:pt>
              </c:strCache>
            </c:strRef>
          </c:tx>
          <c:spPr>
            <a:solidFill>
              <a:srgbClr val="4F81BD"/>
            </a:solidFill>
            <a:ln>
              <a:noFill/>
            </a:ln>
          </c:spPr>
          <c:dPt>
            <c:idx val="0"/>
            <c:bubble3D val="0"/>
            <c:spPr>
              <a:solidFill>
                <a:srgbClr val="4F81BD"/>
              </a:solidFill>
            </c:spPr>
            <c:extLst>
              <c:ext xmlns:c16="http://schemas.microsoft.com/office/drawing/2014/chart" uri="{C3380CC4-5D6E-409C-BE32-E72D297353CC}">
                <c16:uniqueId val="{00000000-3945-43AB-863E-90B18EABD5D7}"/>
              </c:ext>
            </c:extLst>
          </c:dPt>
          <c:dPt>
            <c:idx val="1"/>
            <c:bubble3D val="0"/>
            <c:spPr>
              <a:solidFill>
                <a:srgbClr val="C0504D"/>
              </a:solidFill>
            </c:spPr>
            <c:extLst>
              <c:ext xmlns:c16="http://schemas.microsoft.com/office/drawing/2014/chart" uri="{C3380CC4-5D6E-409C-BE32-E72D297353CC}">
                <c16:uniqueId val="{00000001-3945-43AB-863E-90B18EABD5D7}"/>
              </c:ext>
            </c:extLst>
          </c:dPt>
          <c:dPt>
            <c:idx val="2"/>
            <c:bubble3D val="0"/>
            <c:spPr>
              <a:solidFill>
                <a:srgbClr val="9BBB59"/>
              </a:solidFill>
            </c:spPr>
            <c:extLst>
              <c:ext xmlns:c16="http://schemas.microsoft.com/office/drawing/2014/chart" uri="{C3380CC4-5D6E-409C-BE32-E72D297353CC}">
                <c16:uniqueId val="{00000002-3945-43AB-863E-90B18EABD5D7}"/>
              </c:ext>
            </c:extLst>
          </c:dPt>
          <c:dPt>
            <c:idx val="3"/>
            <c:bubble3D val="0"/>
            <c:spPr>
              <a:solidFill>
                <a:srgbClr val="8064A2"/>
              </a:solidFill>
            </c:spPr>
            <c:extLst>
              <c:ext xmlns:c16="http://schemas.microsoft.com/office/drawing/2014/chart" uri="{C3380CC4-5D6E-409C-BE32-E72D297353CC}">
                <c16:uniqueId val="{00000003-3945-43AB-863E-90B18EABD5D7}"/>
              </c:ext>
            </c:extLst>
          </c:dPt>
          <c:cat>
            <c:strRef>
              <c:f>'Sheet1 (6)'!$A$2:$A$5</c:f>
              <c:strCache>
                <c:ptCount val="4"/>
                <c:pt idx="0">
                  <c:v>一般公共服务支出</c:v>
                </c:pt>
                <c:pt idx="1">
                  <c:v>社会保障和就业支出</c:v>
                </c:pt>
                <c:pt idx="2">
                  <c:v>卫生健康支出</c:v>
                </c:pt>
                <c:pt idx="3">
                  <c:v>住房保障支出</c:v>
                </c:pt>
              </c:strCache>
            </c:strRef>
          </c:cat>
          <c:val>
            <c:numRef>
              <c:f>'Sheet1 (6)'!$B$2:$B$5</c:f>
              <c:numCache>
                <c:formatCode>General</c:formatCode>
                <c:ptCount val="4"/>
                <c:pt idx="0">
                  <c:v>361.90999999999974</c:v>
                </c:pt>
                <c:pt idx="1">
                  <c:v>13.629999999999999</c:v>
                </c:pt>
                <c:pt idx="2">
                  <c:v>7.05</c:v>
                </c:pt>
                <c:pt idx="3">
                  <c:v>9.5300000000000011</c:v>
                </c:pt>
              </c:numCache>
            </c:numRef>
          </c:val>
          <c:extLst>
            <c:ext xmlns:c16="http://schemas.microsoft.com/office/drawing/2014/chart" uri="{C3380CC4-5D6E-409C-BE32-E72D297353CC}">
              <c16:uniqueId val="{00000004-3945-43AB-863E-90B18EABD5D7}"/>
            </c:ext>
          </c:extLst>
        </c:ser>
        <c:dLbls>
          <c:showLegendKey val="0"/>
          <c:showVal val="0"/>
          <c:showCatName val="0"/>
          <c:showSerName val="0"/>
          <c:showPercent val="0"/>
          <c:showBubbleSize val="0"/>
          <c:showLeaderLines val="1"/>
        </c:dLbls>
        <c:firstSliceAng val="15"/>
      </c:pieChart>
      <c:spPr>
        <a:noFill/>
        <a:ln>
          <a:noFill/>
        </a:ln>
      </c:spPr>
    </c:plotArea>
    <c:legend>
      <c:legendPos val="r"/>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2020年度</c:v>
                </c:pt>
              </c:strCache>
            </c:strRef>
          </c:tx>
          <c:spPr>
            <a:solidFill>
              <a:srgbClr val="4F81BD"/>
            </a:solidFill>
            <a:ln>
              <a:noFill/>
            </a:ln>
          </c:spPr>
          <c:dPt>
            <c:idx val="0"/>
            <c:bubble3D val="0"/>
            <c:spPr>
              <a:solidFill>
                <a:srgbClr val="4F81BD"/>
              </a:solidFill>
            </c:spPr>
            <c:extLst>
              <c:ext xmlns:c16="http://schemas.microsoft.com/office/drawing/2014/chart" uri="{C3380CC4-5D6E-409C-BE32-E72D297353CC}">
                <c16:uniqueId val="{00000000-F62F-4F54-B548-99A2E5D77EE4}"/>
              </c:ext>
            </c:extLst>
          </c:dPt>
          <c:dPt>
            <c:idx val="1"/>
            <c:bubble3D val="0"/>
            <c:spPr>
              <a:solidFill>
                <a:srgbClr val="C0504D"/>
              </a:solidFill>
            </c:spPr>
            <c:extLst>
              <c:ext xmlns:c16="http://schemas.microsoft.com/office/drawing/2014/chart" uri="{C3380CC4-5D6E-409C-BE32-E72D297353CC}">
                <c16:uniqueId val="{00000001-F62F-4F54-B548-99A2E5D77EE4}"/>
              </c:ext>
            </c:extLst>
          </c:dPt>
          <c:dPt>
            <c:idx val="2"/>
            <c:bubble3D val="0"/>
            <c:spPr>
              <a:solidFill>
                <a:srgbClr val="9BBB59"/>
              </a:solidFill>
            </c:spPr>
            <c:extLst>
              <c:ext xmlns:c16="http://schemas.microsoft.com/office/drawing/2014/chart" uri="{C3380CC4-5D6E-409C-BE32-E72D297353CC}">
                <c16:uniqueId val="{00000002-F62F-4F54-B548-99A2E5D77EE4}"/>
              </c:ext>
            </c:extLst>
          </c:dPt>
          <c:cat>
            <c:strRef>
              <c:f>'Sheet1 (7)'!$A$2:$A$4</c:f>
              <c:strCache>
                <c:ptCount val="3"/>
                <c:pt idx="0">
                  <c:v>公务车辆运行及维护费</c:v>
                </c:pt>
                <c:pt idx="1">
                  <c:v>公务接待费</c:v>
                </c:pt>
                <c:pt idx="2">
                  <c:v>因公出国经费支出</c:v>
                </c:pt>
              </c:strCache>
            </c:strRef>
          </c:cat>
          <c:val>
            <c:numRef>
              <c:f>'Sheet1 (7)'!$B$2:$B$4</c:f>
              <c:numCache>
                <c:formatCode>General</c:formatCode>
                <c:ptCount val="3"/>
                <c:pt idx="0">
                  <c:v>11.94</c:v>
                </c:pt>
                <c:pt idx="1">
                  <c:v>0.45</c:v>
                </c:pt>
                <c:pt idx="2">
                  <c:v>0</c:v>
                </c:pt>
              </c:numCache>
            </c:numRef>
          </c:val>
          <c:extLst>
            <c:ext xmlns:c16="http://schemas.microsoft.com/office/drawing/2014/chart" uri="{C3380CC4-5D6E-409C-BE32-E72D297353CC}">
              <c16:uniqueId val="{00000003-F62F-4F54-B548-99A2E5D77EE4}"/>
            </c:ext>
          </c:extLst>
        </c:ser>
        <c:dLbls>
          <c:showLegendKey val="0"/>
          <c:showVal val="0"/>
          <c:showCatName val="0"/>
          <c:showSerName val="0"/>
          <c:showPercent val="0"/>
          <c:showBubbleSize val="0"/>
          <c:showLeaderLines val="1"/>
        </c:dLbls>
        <c:firstSliceAng val="0"/>
      </c:pieChart>
      <c:spPr>
        <a:noFill/>
      </c:spPr>
    </c:plotArea>
    <c:legend>
      <c:legendPos val="r"/>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endParaRPr lang="zh-CN"/>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endParaRPr lang="zh-CN"/>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58</Pages>
  <Words>4148</Words>
  <Characters>23647</Characters>
  <Application>Microsoft Office Word</Application>
  <DocSecurity>0</DocSecurity>
  <Lines>197</Lines>
  <Paragraphs>55</Paragraphs>
  <ScaleCrop>false</ScaleCrop>
  <Company>四川省财政厅</Company>
  <LinksUpToDate>false</LinksUpToDate>
  <CharactersWithSpaces>27740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郭杰</cp:lastModifiedBy>
  <cp:revision>52</cp:revision>
  <cp:lastPrinted>2021-09-24T08:05:00Z</cp:lastPrinted>
  <dcterms:created xsi:type="dcterms:W3CDTF">2021-08-06T09:38:00Z</dcterms:created>
  <dcterms:modified xsi:type="dcterms:W3CDTF">2021-09-26T07:12:00Z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