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hint="eastAsia" w:ascii="宋体" w:hAnsi="宋体" w:eastAsia="宋体" w:cs="宋体"/>
          <w:b/>
          <w:color w:val="auto"/>
          <w:sz w:val="32"/>
          <w:u w:color="auto"/>
        </w:rPr>
        <w:t>电热水壶</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2个</w:t>
      </w:r>
      <w:r>
        <w:rPr>
          <w:color w:val="000000"/>
          <w:szCs w:val="21"/>
        </w:rPr>
        <w:t>，其中</w:t>
      </w:r>
      <w:r>
        <w:rPr>
          <w:rFonts w:hint="eastAsia"/>
          <w:color w:val="auto"/>
          <w:szCs w:val="21"/>
          <w:lang w:val="en-US" w:eastAsia="zh-CN"/>
        </w:rPr>
        <w:t>1个</w:t>
      </w:r>
      <w:r>
        <w:rPr>
          <w:color w:val="000000"/>
          <w:szCs w:val="21"/>
        </w:rPr>
        <w:t>作为检验样品</w:t>
      </w:r>
      <w:r>
        <w:rPr>
          <w:rFonts w:hint="eastAsia"/>
          <w:color w:val="000000"/>
          <w:szCs w:val="21"/>
          <w:lang w:eastAsia="zh-CN"/>
        </w:rPr>
        <w:t>，</w:t>
      </w:r>
      <w:r>
        <w:rPr>
          <w:rFonts w:hint="eastAsia"/>
          <w:color w:val="auto"/>
          <w:szCs w:val="21"/>
          <w:lang w:val="en-US" w:eastAsia="zh-CN"/>
        </w:rPr>
        <w:t>1个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066C24C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w:t>
            </w:r>
          </w:p>
        </w:tc>
        <w:tc>
          <w:tcPr>
            <w:tcW w:w="4110" w:type="dxa"/>
            <w:shd w:val="clear" w:color="auto" w:fill="auto"/>
            <w:vAlign w:val="center"/>
          </w:tcPr>
          <w:p w14:paraId="395B28C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标志和说明</w:t>
            </w:r>
          </w:p>
        </w:tc>
        <w:tc>
          <w:tcPr>
            <w:tcW w:w="3473" w:type="dxa"/>
            <w:shd w:val="clear" w:color="auto" w:fill="auto"/>
            <w:vAlign w:val="center"/>
          </w:tcPr>
          <w:p w14:paraId="20FE8D4C">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4706.1-2005</w:t>
            </w:r>
          </w:p>
          <w:p w14:paraId="712A6CCB">
            <w:pPr>
              <w:snapToGrid w:val="0"/>
              <w:spacing w:line="440" w:lineRule="exact"/>
              <w:jc w:val="center"/>
              <w:rPr>
                <w:rFonts w:hint="eastAsia"/>
                <w:color w:val="000000"/>
                <w:szCs w:val="21"/>
                <w:lang w:val="en-US" w:eastAsia="zh-CN"/>
              </w:rPr>
            </w:pPr>
            <w:r>
              <w:rPr>
                <w:rFonts w:hint="eastAsia"/>
                <w:color w:val="000000"/>
                <w:szCs w:val="21"/>
                <w:lang w:val="en-US" w:eastAsia="zh-CN"/>
              </w:rPr>
              <w:t>GB 4706.19-2008</w:t>
            </w:r>
          </w:p>
          <w:p w14:paraId="2977E31A">
            <w:pPr>
              <w:snapToGrid w:val="0"/>
              <w:spacing w:line="440" w:lineRule="exact"/>
              <w:jc w:val="center"/>
              <w:rPr>
                <w:rFonts w:hint="eastAsia"/>
                <w:color w:val="000000"/>
                <w:szCs w:val="21"/>
              </w:rPr>
            </w:pPr>
            <w:r>
              <w:rPr>
                <w:rFonts w:hint="eastAsia"/>
                <w:color w:val="000000"/>
                <w:szCs w:val="21"/>
              </w:rPr>
              <w:t>GB/T 4706.19-2024</w:t>
            </w:r>
          </w:p>
          <w:p w14:paraId="59598CE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rPr>
              <w:t>GB/T 4706.1-2024</w:t>
            </w:r>
          </w:p>
        </w:tc>
      </w:tr>
      <w:tr w14:paraId="2325A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A26893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2</w:t>
            </w:r>
          </w:p>
        </w:tc>
        <w:tc>
          <w:tcPr>
            <w:tcW w:w="4110" w:type="dxa"/>
            <w:shd w:val="clear" w:color="auto" w:fill="auto"/>
            <w:vAlign w:val="center"/>
          </w:tcPr>
          <w:p w14:paraId="145A4E7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对触及带电部件的防护</w:t>
            </w:r>
          </w:p>
        </w:tc>
        <w:tc>
          <w:tcPr>
            <w:tcW w:w="3473" w:type="dxa"/>
            <w:shd w:val="clear" w:color="auto" w:fill="auto"/>
            <w:vAlign w:val="center"/>
          </w:tcPr>
          <w:p w14:paraId="7919ED13">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4706.1-2005</w:t>
            </w:r>
          </w:p>
          <w:p w14:paraId="2C42D425">
            <w:pPr>
              <w:snapToGrid w:val="0"/>
              <w:spacing w:line="440" w:lineRule="exact"/>
              <w:jc w:val="center"/>
              <w:rPr>
                <w:rFonts w:hint="eastAsia"/>
                <w:color w:val="000000"/>
                <w:szCs w:val="21"/>
                <w:lang w:val="en-US" w:eastAsia="zh-CN"/>
              </w:rPr>
            </w:pPr>
            <w:r>
              <w:rPr>
                <w:rFonts w:hint="eastAsia"/>
                <w:color w:val="000000"/>
                <w:szCs w:val="21"/>
                <w:lang w:val="en-US" w:eastAsia="zh-CN"/>
              </w:rPr>
              <w:t>GB 4706.19-2008</w:t>
            </w:r>
          </w:p>
          <w:p w14:paraId="0C9134AB">
            <w:pPr>
              <w:snapToGrid w:val="0"/>
              <w:spacing w:line="440" w:lineRule="exact"/>
              <w:jc w:val="center"/>
              <w:rPr>
                <w:rFonts w:hint="eastAsia"/>
                <w:color w:val="000000"/>
                <w:szCs w:val="21"/>
              </w:rPr>
            </w:pPr>
            <w:r>
              <w:rPr>
                <w:rFonts w:hint="eastAsia"/>
                <w:color w:val="000000"/>
                <w:szCs w:val="21"/>
              </w:rPr>
              <w:t>GB/T 4706.19-2024</w:t>
            </w:r>
          </w:p>
          <w:p w14:paraId="20914FE6">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rPr>
              <w:t>GB/T 4706.1-2024</w:t>
            </w:r>
          </w:p>
        </w:tc>
      </w:tr>
      <w:tr w14:paraId="6A66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6B64991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4</w:t>
            </w:r>
          </w:p>
        </w:tc>
        <w:tc>
          <w:tcPr>
            <w:tcW w:w="4110" w:type="dxa"/>
            <w:shd w:val="clear" w:color="auto" w:fill="auto"/>
            <w:vAlign w:val="center"/>
          </w:tcPr>
          <w:p w14:paraId="7292C57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输入功率和电流</w:t>
            </w:r>
          </w:p>
        </w:tc>
        <w:tc>
          <w:tcPr>
            <w:tcW w:w="3473" w:type="dxa"/>
            <w:shd w:val="clear" w:color="auto" w:fill="auto"/>
            <w:vAlign w:val="center"/>
          </w:tcPr>
          <w:p w14:paraId="4FFCB09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4706.1-2005</w:t>
            </w:r>
          </w:p>
          <w:p w14:paraId="1CCEC1F6">
            <w:pPr>
              <w:snapToGrid w:val="0"/>
              <w:spacing w:line="440" w:lineRule="exact"/>
              <w:jc w:val="center"/>
              <w:rPr>
                <w:rFonts w:hint="eastAsia"/>
                <w:color w:val="000000"/>
                <w:szCs w:val="21"/>
                <w:lang w:val="en-US" w:eastAsia="zh-CN"/>
              </w:rPr>
            </w:pPr>
            <w:r>
              <w:rPr>
                <w:rFonts w:hint="eastAsia"/>
                <w:color w:val="000000"/>
                <w:szCs w:val="21"/>
                <w:lang w:val="en-US" w:eastAsia="zh-CN"/>
              </w:rPr>
              <w:t>GB 4706.19-2008</w:t>
            </w:r>
          </w:p>
          <w:p w14:paraId="712FE527">
            <w:pPr>
              <w:snapToGrid w:val="0"/>
              <w:spacing w:line="440" w:lineRule="exact"/>
              <w:jc w:val="center"/>
              <w:rPr>
                <w:rFonts w:hint="eastAsia"/>
                <w:color w:val="000000"/>
                <w:szCs w:val="21"/>
              </w:rPr>
            </w:pPr>
            <w:r>
              <w:rPr>
                <w:rFonts w:hint="eastAsia"/>
                <w:color w:val="000000"/>
                <w:szCs w:val="21"/>
              </w:rPr>
              <w:t>GB/T 4706.19-2024</w:t>
            </w:r>
          </w:p>
          <w:p w14:paraId="2B9EA7A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rPr>
              <w:t>GB/T 4706.1-2024</w:t>
            </w:r>
          </w:p>
        </w:tc>
      </w:tr>
      <w:tr w14:paraId="461A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303D694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5</w:t>
            </w:r>
          </w:p>
        </w:tc>
        <w:tc>
          <w:tcPr>
            <w:tcW w:w="4110" w:type="dxa"/>
            <w:vAlign w:val="center"/>
          </w:tcPr>
          <w:p w14:paraId="322464AA">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机械强度</w:t>
            </w:r>
          </w:p>
        </w:tc>
        <w:tc>
          <w:tcPr>
            <w:tcW w:w="3473" w:type="dxa"/>
            <w:vAlign w:val="center"/>
          </w:tcPr>
          <w:p w14:paraId="55A7652C">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4706.1-2005</w:t>
            </w:r>
          </w:p>
          <w:p w14:paraId="2AD7B1D7">
            <w:pPr>
              <w:snapToGrid w:val="0"/>
              <w:spacing w:line="440" w:lineRule="exact"/>
              <w:jc w:val="center"/>
              <w:rPr>
                <w:rFonts w:hint="eastAsia"/>
                <w:color w:val="000000"/>
                <w:szCs w:val="21"/>
                <w:lang w:val="en-US" w:eastAsia="zh-CN"/>
              </w:rPr>
            </w:pPr>
            <w:r>
              <w:rPr>
                <w:rFonts w:hint="eastAsia"/>
                <w:color w:val="000000"/>
                <w:szCs w:val="21"/>
                <w:lang w:val="en-US" w:eastAsia="zh-CN"/>
              </w:rPr>
              <w:t>GB 4706.19-2008</w:t>
            </w:r>
          </w:p>
          <w:p w14:paraId="26C6A7D0">
            <w:pPr>
              <w:snapToGrid w:val="0"/>
              <w:spacing w:line="440" w:lineRule="exact"/>
              <w:jc w:val="center"/>
              <w:rPr>
                <w:rFonts w:hint="eastAsia"/>
                <w:color w:val="000000"/>
                <w:szCs w:val="21"/>
              </w:rPr>
            </w:pPr>
            <w:r>
              <w:rPr>
                <w:rFonts w:hint="eastAsia"/>
                <w:color w:val="000000"/>
                <w:szCs w:val="21"/>
              </w:rPr>
              <w:t>GB/T 4706.19-2024</w:t>
            </w:r>
          </w:p>
          <w:p w14:paraId="4D7DDF7E">
            <w:pPr>
              <w:snapToGrid w:val="0"/>
              <w:spacing w:line="440" w:lineRule="exact"/>
              <w:jc w:val="center"/>
              <w:rPr>
                <w:rFonts w:hint="default" w:eastAsia="宋体"/>
                <w:color w:val="000000"/>
                <w:szCs w:val="21"/>
                <w:vertAlign w:val="baseline"/>
                <w:lang w:val="en-US" w:eastAsia="zh-CN"/>
              </w:rPr>
            </w:pPr>
            <w:r>
              <w:rPr>
                <w:rFonts w:hint="eastAsia"/>
                <w:color w:val="000000"/>
                <w:szCs w:val="21"/>
              </w:rPr>
              <w:t>GB/T 4706.1-2024</w:t>
            </w:r>
          </w:p>
        </w:tc>
      </w:tr>
      <w:tr w14:paraId="4C7AF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5F03011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110" w:type="dxa"/>
            <w:vAlign w:val="center"/>
          </w:tcPr>
          <w:p w14:paraId="22C3B802">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结构</w:t>
            </w:r>
            <w:r>
              <w:rPr>
                <w:rFonts w:hint="eastAsia" w:ascii="Times New Roman" w:hAnsi="Times New Roman" w:eastAsia="宋体" w:cs="Times New Roman"/>
                <w:kern w:val="0"/>
                <w:szCs w:val="21"/>
                <w:lang w:bidi="ar-SA"/>
              </w:rPr>
              <w:t>（不包括第22.46、22.103条试验）</w:t>
            </w:r>
            <w:bookmarkStart w:id="0" w:name="_GoBack"/>
            <w:bookmarkEnd w:id="0"/>
          </w:p>
        </w:tc>
        <w:tc>
          <w:tcPr>
            <w:tcW w:w="3473" w:type="dxa"/>
            <w:vAlign w:val="center"/>
          </w:tcPr>
          <w:p w14:paraId="06AB7860">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4706.1-2005</w:t>
            </w:r>
          </w:p>
          <w:p w14:paraId="4E08EE6E">
            <w:pPr>
              <w:snapToGrid w:val="0"/>
              <w:spacing w:line="440" w:lineRule="exact"/>
              <w:jc w:val="center"/>
              <w:rPr>
                <w:rFonts w:hint="eastAsia"/>
                <w:color w:val="000000"/>
                <w:szCs w:val="21"/>
                <w:lang w:val="en-US" w:eastAsia="zh-CN"/>
              </w:rPr>
            </w:pPr>
            <w:r>
              <w:rPr>
                <w:rFonts w:hint="eastAsia"/>
                <w:color w:val="000000"/>
                <w:szCs w:val="21"/>
                <w:lang w:val="en-US" w:eastAsia="zh-CN"/>
              </w:rPr>
              <w:t>GB 4706.19-2008</w:t>
            </w:r>
          </w:p>
          <w:p w14:paraId="1178D900">
            <w:pPr>
              <w:snapToGrid w:val="0"/>
              <w:spacing w:line="440" w:lineRule="exact"/>
              <w:jc w:val="center"/>
              <w:rPr>
                <w:rFonts w:hint="eastAsia"/>
                <w:color w:val="000000"/>
                <w:szCs w:val="21"/>
              </w:rPr>
            </w:pPr>
            <w:r>
              <w:rPr>
                <w:rFonts w:hint="eastAsia"/>
                <w:color w:val="000000"/>
                <w:szCs w:val="21"/>
              </w:rPr>
              <w:t>GB/T 4706.19-2024</w:t>
            </w:r>
          </w:p>
          <w:p w14:paraId="77C6032C">
            <w:pPr>
              <w:snapToGrid w:val="0"/>
              <w:spacing w:line="440" w:lineRule="exact"/>
              <w:jc w:val="center"/>
              <w:rPr>
                <w:rFonts w:hint="default" w:eastAsia="宋体"/>
                <w:color w:val="000000"/>
                <w:szCs w:val="21"/>
                <w:vertAlign w:val="baseline"/>
                <w:lang w:val="en-US" w:eastAsia="zh-CN"/>
              </w:rPr>
            </w:pPr>
            <w:r>
              <w:rPr>
                <w:rFonts w:hint="eastAsia"/>
                <w:color w:val="000000"/>
                <w:szCs w:val="21"/>
              </w:rPr>
              <w:t>GB/T 4706.1-2024</w:t>
            </w:r>
          </w:p>
        </w:tc>
      </w:tr>
      <w:tr w14:paraId="25881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099C7FA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110" w:type="dxa"/>
            <w:vAlign w:val="center"/>
          </w:tcPr>
          <w:p w14:paraId="33CFCE1D">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内部布线</w:t>
            </w:r>
          </w:p>
        </w:tc>
        <w:tc>
          <w:tcPr>
            <w:tcW w:w="3473" w:type="dxa"/>
            <w:vAlign w:val="center"/>
          </w:tcPr>
          <w:p w14:paraId="32E5CDB6">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4706.1-2005</w:t>
            </w:r>
          </w:p>
          <w:p w14:paraId="0E4D3B72">
            <w:pPr>
              <w:snapToGrid w:val="0"/>
              <w:spacing w:line="440" w:lineRule="exact"/>
              <w:jc w:val="center"/>
              <w:rPr>
                <w:rFonts w:hint="eastAsia"/>
                <w:color w:val="000000"/>
                <w:szCs w:val="21"/>
                <w:lang w:val="en-US" w:eastAsia="zh-CN"/>
              </w:rPr>
            </w:pPr>
            <w:r>
              <w:rPr>
                <w:rFonts w:hint="eastAsia"/>
                <w:color w:val="000000"/>
                <w:szCs w:val="21"/>
                <w:lang w:val="en-US" w:eastAsia="zh-CN"/>
              </w:rPr>
              <w:t>GB 4706.19-2008</w:t>
            </w:r>
          </w:p>
          <w:p w14:paraId="31475AF3">
            <w:pPr>
              <w:snapToGrid w:val="0"/>
              <w:spacing w:line="440" w:lineRule="exact"/>
              <w:jc w:val="center"/>
              <w:rPr>
                <w:rFonts w:hint="eastAsia"/>
                <w:color w:val="000000"/>
                <w:szCs w:val="21"/>
              </w:rPr>
            </w:pPr>
            <w:r>
              <w:rPr>
                <w:rFonts w:hint="eastAsia"/>
                <w:color w:val="000000"/>
                <w:szCs w:val="21"/>
              </w:rPr>
              <w:t>GB/T 4706.19-2024</w:t>
            </w:r>
          </w:p>
          <w:p w14:paraId="68D3A0EE">
            <w:pPr>
              <w:snapToGrid w:val="0"/>
              <w:spacing w:line="440" w:lineRule="exact"/>
              <w:jc w:val="center"/>
              <w:rPr>
                <w:rFonts w:hint="default" w:eastAsia="宋体"/>
                <w:color w:val="000000"/>
                <w:szCs w:val="21"/>
                <w:vertAlign w:val="baseline"/>
                <w:lang w:val="en-US" w:eastAsia="zh-CN"/>
              </w:rPr>
            </w:pPr>
            <w:r>
              <w:rPr>
                <w:rFonts w:hint="eastAsia"/>
                <w:color w:val="000000"/>
                <w:szCs w:val="21"/>
              </w:rPr>
              <w:t>GB/T 4706.1-2024</w:t>
            </w:r>
          </w:p>
        </w:tc>
      </w:tr>
      <w:tr w14:paraId="338B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color="auto" w:fill="auto"/>
            <w:vAlign w:val="center"/>
          </w:tcPr>
          <w:p w14:paraId="2D3513E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vAlign w:val="center"/>
          </w:tcPr>
          <w:p w14:paraId="37C6730C">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电源连接和外部软线</w:t>
            </w:r>
          </w:p>
        </w:tc>
        <w:tc>
          <w:tcPr>
            <w:tcW w:w="3473" w:type="dxa"/>
            <w:vAlign w:val="center"/>
          </w:tcPr>
          <w:p w14:paraId="7757FE86">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4706.1-2005</w:t>
            </w:r>
          </w:p>
          <w:p w14:paraId="1DD869CB">
            <w:pPr>
              <w:snapToGrid w:val="0"/>
              <w:spacing w:line="440" w:lineRule="exact"/>
              <w:jc w:val="center"/>
              <w:rPr>
                <w:rFonts w:hint="eastAsia"/>
                <w:color w:val="000000"/>
                <w:szCs w:val="21"/>
                <w:lang w:val="en-US" w:eastAsia="zh-CN"/>
              </w:rPr>
            </w:pPr>
            <w:r>
              <w:rPr>
                <w:rFonts w:hint="eastAsia"/>
                <w:color w:val="000000"/>
                <w:szCs w:val="21"/>
                <w:lang w:val="en-US" w:eastAsia="zh-CN"/>
              </w:rPr>
              <w:t>GB 4706.19-2008</w:t>
            </w:r>
          </w:p>
          <w:p w14:paraId="07B2D4FE">
            <w:pPr>
              <w:snapToGrid w:val="0"/>
              <w:spacing w:line="440" w:lineRule="exact"/>
              <w:jc w:val="center"/>
              <w:rPr>
                <w:rFonts w:hint="eastAsia"/>
                <w:color w:val="000000"/>
                <w:szCs w:val="21"/>
              </w:rPr>
            </w:pPr>
            <w:r>
              <w:rPr>
                <w:rFonts w:hint="eastAsia"/>
                <w:color w:val="000000"/>
                <w:szCs w:val="21"/>
              </w:rPr>
              <w:t>GB/T 4706.19-2024</w:t>
            </w:r>
          </w:p>
          <w:p w14:paraId="7AC11113">
            <w:pPr>
              <w:snapToGrid w:val="0"/>
              <w:spacing w:line="440" w:lineRule="exact"/>
              <w:jc w:val="center"/>
              <w:rPr>
                <w:rFonts w:hint="default" w:eastAsia="宋体"/>
                <w:color w:val="000000"/>
                <w:szCs w:val="21"/>
                <w:vertAlign w:val="baseline"/>
                <w:lang w:val="en-US" w:eastAsia="zh-CN"/>
              </w:rPr>
            </w:pPr>
            <w:r>
              <w:rPr>
                <w:rFonts w:hint="eastAsia"/>
                <w:color w:val="000000"/>
                <w:szCs w:val="21"/>
              </w:rPr>
              <w:t>GB/T 4706.1-2024</w:t>
            </w:r>
          </w:p>
        </w:tc>
      </w:tr>
      <w:tr w14:paraId="380B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168D8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589FADE1">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kern w:val="0"/>
                <w:szCs w:val="21"/>
                <w:lang w:bidi="ar-SA"/>
              </w:rPr>
              <w:t>接地措施</w:t>
            </w:r>
          </w:p>
        </w:tc>
        <w:tc>
          <w:tcPr>
            <w:tcW w:w="3473" w:type="dxa"/>
            <w:vAlign w:val="center"/>
          </w:tcPr>
          <w:p w14:paraId="5A7447C2">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 4706.1-2005</w:t>
            </w:r>
          </w:p>
          <w:p w14:paraId="71DC3F15">
            <w:pPr>
              <w:snapToGrid w:val="0"/>
              <w:spacing w:line="440" w:lineRule="exact"/>
              <w:jc w:val="center"/>
              <w:rPr>
                <w:rFonts w:hint="eastAsia"/>
                <w:color w:val="000000"/>
                <w:szCs w:val="21"/>
                <w:lang w:val="en-US" w:eastAsia="zh-CN"/>
              </w:rPr>
            </w:pPr>
            <w:r>
              <w:rPr>
                <w:rFonts w:hint="eastAsia"/>
                <w:color w:val="000000"/>
                <w:szCs w:val="21"/>
                <w:lang w:val="en-US" w:eastAsia="zh-CN"/>
              </w:rPr>
              <w:t>GB 4706.19-2008</w:t>
            </w:r>
          </w:p>
          <w:p w14:paraId="3DA8E18F">
            <w:pPr>
              <w:snapToGrid w:val="0"/>
              <w:spacing w:line="440" w:lineRule="exact"/>
              <w:jc w:val="center"/>
              <w:rPr>
                <w:rFonts w:hint="eastAsia"/>
                <w:color w:val="000000"/>
                <w:szCs w:val="21"/>
              </w:rPr>
            </w:pPr>
            <w:r>
              <w:rPr>
                <w:rFonts w:hint="eastAsia"/>
                <w:color w:val="000000"/>
                <w:szCs w:val="21"/>
              </w:rPr>
              <w:t>GB/T 4706.19-2024</w:t>
            </w:r>
          </w:p>
          <w:p w14:paraId="43459AD4">
            <w:pPr>
              <w:snapToGrid w:val="0"/>
              <w:spacing w:line="440" w:lineRule="exact"/>
              <w:jc w:val="center"/>
              <w:rPr>
                <w:rFonts w:hint="default" w:eastAsia="宋体"/>
                <w:color w:val="000000"/>
                <w:szCs w:val="21"/>
                <w:vertAlign w:val="baseline"/>
                <w:lang w:val="en-US" w:eastAsia="zh-CN"/>
              </w:rPr>
            </w:pPr>
            <w:r>
              <w:rPr>
                <w:rFonts w:hint="eastAsia"/>
                <w:color w:val="000000"/>
                <w:szCs w:val="21"/>
              </w:rPr>
              <w:t>GB/T 4706.1-2024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第1部分：通用要求</w:t>
      </w:r>
    </w:p>
    <w:p w14:paraId="242AACC8">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4706.19-2008 家用和类似用途电器的安全 液体加热器的特殊要求</w:t>
      </w:r>
    </w:p>
    <w:p w14:paraId="43BA83B7">
      <w:pPr>
        <w:adjustRightInd w:val="0"/>
        <w:snapToGrid w:val="0"/>
        <w:spacing w:line="440" w:lineRule="exact"/>
        <w:ind w:firstLine="359" w:firstLineChars="171"/>
        <w:rPr>
          <w:rFonts w:hint="eastAsia"/>
          <w:color w:val="000000"/>
          <w:szCs w:val="21"/>
        </w:rPr>
      </w:pPr>
      <w:r>
        <w:rPr>
          <w:rFonts w:hint="eastAsia"/>
          <w:color w:val="000000"/>
          <w:szCs w:val="21"/>
        </w:rPr>
        <w:t>GB/T 4706.19-2024家用和类似用途电器的安全 第19部分:液体加热器的特殊要求</w:t>
      </w:r>
    </w:p>
    <w:p w14:paraId="61F1CA5B">
      <w:pPr>
        <w:adjustRightInd w:val="0"/>
        <w:snapToGrid w:val="0"/>
        <w:spacing w:line="440" w:lineRule="exact"/>
        <w:ind w:firstLine="359" w:firstLineChars="171"/>
        <w:rPr>
          <w:rFonts w:hint="eastAsia"/>
          <w:color w:val="000000"/>
          <w:szCs w:val="21"/>
          <w:lang w:val="en-US" w:eastAsia="zh-CN"/>
        </w:rPr>
      </w:pPr>
      <w:r>
        <w:rPr>
          <w:rFonts w:hint="eastAsia"/>
          <w:color w:val="000000"/>
          <w:szCs w:val="21"/>
        </w:rPr>
        <w:t>GB/T 4706.1-2024家用和类似用途电器的安全 第1部分:通用要求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290CD8-F9F7-4A71-9244-3B6AE5B0BF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92409E53-78C7-4D4A-A174-2F824FC5491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2FB55471"/>
    <w:rsid w:val="367A3BD5"/>
    <w:rsid w:val="369B4675"/>
    <w:rsid w:val="3AA82343"/>
    <w:rsid w:val="3BBD205C"/>
    <w:rsid w:val="3C9E39FD"/>
    <w:rsid w:val="3E1669F0"/>
    <w:rsid w:val="44937F9B"/>
    <w:rsid w:val="45D14284"/>
    <w:rsid w:val="4721404E"/>
    <w:rsid w:val="522E2F34"/>
    <w:rsid w:val="5551190C"/>
    <w:rsid w:val="57431718"/>
    <w:rsid w:val="5A567682"/>
    <w:rsid w:val="5B4A1F68"/>
    <w:rsid w:val="5B7D1826"/>
    <w:rsid w:val="5C0748DB"/>
    <w:rsid w:val="625C73EB"/>
    <w:rsid w:val="62DB01D3"/>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783</Words>
  <Characters>1241</Characters>
  <Lines>0</Lines>
  <Paragraphs>0</Paragraphs>
  <TotalTime>0</TotalTime>
  <ScaleCrop>false</ScaleCrop>
  <LinksUpToDate>false</LinksUpToDate>
  <CharactersWithSpaces>1286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2026-06-17T09:07:14Z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F3D5FD34E3FF4F61B00AB607080A5735_13</vt:lpwstr>
  </property>
  <property fmtid="{D5CDD505-2E9C-101B-9397-08002B2CF9AE}" pid="4" name="KSOTemplateDocerSaveRecord">
    <vt:lpwstr>eyJoZGlkIjoiYWQzZTQzYjcyY2JhN2M4NGZmOWNjMDY4NGMyN2NjMmYiLCJ1c2VySWQiOiIxNDQ1NjU1MDYxIn0=</vt:lpwstr>
  </property>
</Properties>
</file>