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电动自行车充电器</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3只</w:t>
      </w:r>
      <w:r>
        <w:rPr>
          <w:color w:val="000000"/>
          <w:szCs w:val="21"/>
        </w:rPr>
        <w:t>，其中</w:t>
      </w:r>
      <w:r>
        <w:rPr>
          <w:rFonts w:hint="eastAsia"/>
          <w:color w:val="auto"/>
          <w:szCs w:val="21"/>
          <w:lang w:val="en-US" w:eastAsia="zh-CN"/>
        </w:rPr>
        <w:t>2只</w:t>
      </w:r>
      <w:r>
        <w:rPr>
          <w:color w:val="000000"/>
          <w:szCs w:val="21"/>
        </w:rPr>
        <w:t>作为检验样品</w:t>
      </w:r>
      <w:r>
        <w:rPr>
          <w:rFonts w:hint="eastAsia"/>
          <w:color w:val="000000"/>
          <w:szCs w:val="21"/>
          <w:lang w:eastAsia="zh-CN"/>
        </w:rPr>
        <w:t>，</w:t>
      </w:r>
      <w:r>
        <w:rPr>
          <w:rFonts w:hint="eastAsia"/>
          <w:color w:val="auto"/>
          <w:szCs w:val="21"/>
          <w:lang w:val="en-US" w:eastAsia="zh-CN"/>
        </w:rPr>
        <w:t>1只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395B28C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外壳冲击</w:t>
            </w:r>
          </w:p>
        </w:tc>
        <w:tc>
          <w:tcPr>
            <w:tcW w:w="3473" w:type="dxa"/>
            <w:shd w:val="clear" w:color="auto" w:fill="auto"/>
            <w:vAlign w:val="center"/>
          </w:tcPr>
          <w:p w14:paraId="7F16C27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42296-2022</w:t>
            </w:r>
          </w:p>
        </w:tc>
      </w:tr>
      <w:tr w14:paraId="597B8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C4E9D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92FFE0D">
            <w:pPr>
              <w:snapToGrid w:val="0"/>
              <w:spacing w:line="440" w:lineRule="exact"/>
              <w:jc w:val="center"/>
              <w:rPr>
                <w:rFonts w:hint="default" w:eastAsia="宋体"/>
                <w:color w:val="000000"/>
                <w:szCs w:val="21"/>
                <w:vertAlign w:val="baseline"/>
                <w:lang w:val="en-US" w:eastAsia="zh-CN"/>
              </w:rPr>
            </w:pPr>
            <w:r>
              <w:rPr>
                <w:rFonts w:hint="eastAsia" w:cs="Times New Roman"/>
                <w:szCs w:val="21"/>
                <w:lang w:val="en-US" w:eastAsia="zh-CN" w:bidi="ar-SA"/>
              </w:rPr>
              <w:t>防触电保护</w:t>
            </w:r>
          </w:p>
        </w:tc>
        <w:tc>
          <w:tcPr>
            <w:tcW w:w="3473" w:type="dxa"/>
            <w:vAlign w:val="center"/>
          </w:tcPr>
          <w:p w14:paraId="4CA396E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42296-2022</w:t>
            </w:r>
          </w:p>
        </w:tc>
      </w:tr>
      <w:tr w14:paraId="2BED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E60E1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F8946D0">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非正常工作</w:t>
            </w:r>
          </w:p>
        </w:tc>
        <w:tc>
          <w:tcPr>
            <w:tcW w:w="3473" w:type="dxa"/>
            <w:vAlign w:val="center"/>
          </w:tcPr>
          <w:p w14:paraId="5951AE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42296-2022</w:t>
            </w:r>
          </w:p>
        </w:tc>
      </w:tr>
      <w:tr w14:paraId="5B977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DBB65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1016165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color w:val="000000" w:themeColor="text1"/>
                <w:szCs w:val="21"/>
                <w:lang w:bidi="ar-SA"/>
                <w14:textFill>
                  <w14:solidFill>
                    <w14:schemeClr w14:val="tx1"/>
                  </w14:solidFill>
                </w14:textFill>
              </w:rPr>
              <w:t>内部布线</w:t>
            </w:r>
          </w:p>
        </w:tc>
        <w:tc>
          <w:tcPr>
            <w:tcW w:w="3473" w:type="dxa"/>
            <w:shd w:val="clear" w:color="auto" w:fill="auto"/>
            <w:vAlign w:val="center"/>
          </w:tcPr>
          <w:p w14:paraId="69B3C29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4706.1-2005</w:t>
            </w:r>
          </w:p>
        </w:tc>
      </w:tr>
      <w:tr w14:paraId="1BBA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5D9D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07DD1C5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标志</w:t>
            </w:r>
          </w:p>
        </w:tc>
        <w:tc>
          <w:tcPr>
            <w:tcW w:w="3473" w:type="dxa"/>
            <w:shd w:val="clear" w:color="auto" w:fill="auto"/>
            <w:vAlign w:val="center"/>
          </w:tcPr>
          <w:p w14:paraId="5B5C871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42296-2022</w:t>
            </w:r>
          </w:p>
        </w:tc>
      </w:tr>
    </w:tbl>
    <w:p w14:paraId="5BECFE18">
      <w:pPr>
        <w:snapToGrid w:val="0"/>
        <w:spacing w:line="440" w:lineRule="exact"/>
        <w:ind w:firstLine="420" w:firstLineChars="200"/>
        <w:rPr>
          <w:color w:val="000000"/>
          <w:szCs w:val="21"/>
        </w:rPr>
      </w:pPr>
      <w:bookmarkStart w:id="0" w:name="_GoBack"/>
      <w:bookmarkEnd w:id="0"/>
      <w:r>
        <w:rPr>
          <w:rFonts w:hint="eastAsia"/>
          <w:color w:val="000000"/>
          <w:szCs w:val="21"/>
          <w:lang w:eastAsia="zh-CN"/>
        </w:rPr>
        <w:t>、</w:t>
      </w: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42296-2022 电动自行车用充电器安全技术要求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1D09E1B-2078-4E49-A858-1E333C0C6A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EE3C66F2-18D3-461B-9BF4-F6FA5DA171B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235242E"/>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3E1669F0"/>
    <w:rsid w:val="42CF4F5E"/>
    <w:rsid w:val="44937F9B"/>
    <w:rsid w:val="462071D9"/>
    <w:rsid w:val="4721404E"/>
    <w:rsid w:val="522E2F34"/>
    <w:rsid w:val="5551190C"/>
    <w:rsid w:val="5A567682"/>
    <w:rsid w:val="5C0748DB"/>
    <w:rsid w:val="5C075F07"/>
    <w:rsid w:val="5E427D3D"/>
    <w:rsid w:val="625C73EB"/>
    <w:rsid w:val="63BF1DA9"/>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624</Words>
  <Characters>692</Characters>
  <Lines>0</Lines>
  <Paragraphs>0</Paragraphs>
  <TotalTime>0</TotalTime>
  <ScaleCrop>false</ScaleCrop>
  <LinksUpToDate>false</LinksUpToDate>
  <CharactersWithSpaces>702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2026-06-17T08:51:56Z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C6A4E102108C459F838701EA08E12F93_13</vt:lpwstr>
  </property>
  <property fmtid="{D5CDD505-2E9C-101B-9397-08002B2CF9AE}" pid="4" name="KSOTemplateDocerSaveRecord">
    <vt:lpwstr>eyJoZGlkIjoiYWQzZTQzYjcyY2JhN2M4NGZmOWNjMDY4NGMyN2NjMmYiLCJ1c2VySWQiOiIxNDQ1NjU1MDYxIn0=</vt:lpwstr>
  </property>
</Properties>
</file>