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润滑油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汽油机油(GB 11121-2006 GB 11121-2025)</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4L</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2L</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2L</w:t>
            </w:r>
          </w:p>
        </w:tc>
      </w:tr>
      <w:tr w14:paraId="64C5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08CBE67F">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2B42AAD1">
            <w:pPr>
              <w:snapToGrid w:val="0"/>
              <w:jc w:val="center"/>
              <w:rPr>
                <w:rFonts w:hint="eastAsia"/>
                <w:color w:val="000000"/>
                <w:szCs w:val="21"/>
              </w:rPr>
            </w:pPr>
            <w:r>
              <w:rPr>
                <w:rFonts w:hint="eastAsia"/>
                <w:color w:val="000000"/>
                <w:szCs w:val="21"/>
                <w:vertAlign w:val="baseline"/>
                <w:lang w:val="en-US" w:eastAsia="zh-CN"/>
              </w:rPr>
              <w:t>柴油机油(GB 11122-2006 GB 11122-2025)</w:t>
            </w:r>
          </w:p>
        </w:tc>
        <w:tc>
          <w:tcPr>
            <w:tcW w:w="801" w:type="pct"/>
            <w:noWrap w:val="0"/>
            <w:vAlign w:val="center"/>
          </w:tcPr>
          <w:p w14:paraId="6D10ABDB">
            <w:pPr>
              <w:snapToGrid w:val="0"/>
              <w:jc w:val="center"/>
              <w:rPr>
                <w:rFonts w:hint="eastAsia"/>
                <w:color w:val="000000"/>
                <w:szCs w:val="21"/>
              </w:rPr>
            </w:pPr>
            <w:r>
              <w:rPr>
                <w:rFonts w:hint="eastAsia"/>
                <w:color w:val="000000"/>
                <w:szCs w:val="21"/>
                <w:vertAlign w:val="baseline"/>
                <w:lang w:val="en-US" w:eastAsia="zh-CN"/>
              </w:rPr>
              <w:t>4L</w:t>
            </w:r>
          </w:p>
        </w:tc>
        <w:tc>
          <w:tcPr>
            <w:tcW w:w="863" w:type="pct"/>
            <w:noWrap w:val="0"/>
            <w:vAlign w:val="center"/>
          </w:tcPr>
          <w:p w14:paraId="678699A4">
            <w:pPr>
              <w:snapToGrid w:val="0"/>
              <w:jc w:val="center"/>
              <w:rPr>
                <w:rFonts w:hint="eastAsia"/>
                <w:color w:val="000000"/>
                <w:szCs w:val="21"/>
              </w:rPr>
            </w:pPr>
            <w:r>
              <w:rPr>
                <w:rFonts w:hint="eastAsia"/>
                <w:color w:val="000000"/>
                <w:szCs w:val="21"/>
                <w:vertAlign w:val="baseline"/>
                <w:lang w:val="en-US" w:eastAsia="zh-CN"/>
              </w:rPr>
              <w:t>2L</w:t>
            </w:r>
          </w:p>
        </w:tc>
        <w:tc>
          <w:tcPr>
            <w:tcW w:w="834" w:type="pct"/>
            <w:noWrap w:val="0"/>
            <w:vAlign w:val="center"/>
          </w:tcPr>
          <w:p w14:paraId="738FE032">
            <w:pPr>
              <w:snapToGrid w:val="0"/>
              <w:jc w:val="center"/>
              <w:rPr>
                <w:rFonts w:hint="eastAsia"/>
                <w:color w:val="000000"/>
                <w:szCs w:val="21"/>
              </w:rPr>
            </w:pPr>
            <w:r>
              <w:rPr>
                <w:rFonts w:hint="eastAsia"/>
                <w:color w:val="000000"/>
                <w:szCs w:val="21"/>
                <w:vertAlign w:val="baseline"/>
                <w:lang w:val="en-US" w:eastAsia="zh-CN"/>
              </w:rPr>
              <w:t>2L</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汽油机油(GB 11121-2006、GB 11121-2025)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运动黏度</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265-1988</w:t>
            </w:r>
          </w:p>
          <w:p w14:paraId="41704F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30515-2014</w:t>
            </w:r>
          </w:p>
        </w:tc>
      </w:tr>
      <w:tr w14:paraId="180D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0C58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6AA7D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高温高剪切黏度</w:t>
            </w:r>
          </w:p>
        </w:tc>
        <w:tc>
          <w:tcPr>
            <w:tcW w:w="3473" w:type="dxa"/>
            <w:vAlign w:val="center"/>
          </w:tcPr>
          <w:p w14:paraId="1482FFE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NB/SH/T 0703-2020 </w:t>
            </w:r>
          </w:p>
          <w:p w14:paraId="50B4D42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0751-2005</w:t>
            </w:r>
          </w:p>
        </w:tc>
      </w:tr>
      <w:tr w14:paraId="47AD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FE92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C109E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黏度指数（单级）</w:t>
            </w:r>
          </w:p>
        </w:tc>
        <w:tc>
          <w:tcPr>
            <w:tcW w:w="3473" w:type="dxa"/>
            <w:vAlign w:val="center"/>
          </w:tcPr>
          <w:p w14:paraId="21B935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1995-1998</w:t>
            </w:r>
          </w:p>
          <w:p w14:paraId="36CD051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2541-1981</w:t>
            </w:r>
          </w:p>
        </w:tc>
      </w:tr>
      <w:tr w14:paraId="07FE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EA88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FDAC3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倾点</w:t>
            </w:r>
          </w:p>
        </w:tc>
        <w:tc>
          <w:tcPr>
            <w:tcW w:w="3473" w:type="dxa"/>
            <w:vAlign w:val="center"/>
          </w:tcPr>
          <w:p w14:paraId="57066E4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3535-2006</w:t>
            </w:r>
          </w:p>
          <w:p w14:paraId="168402B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3535-2025</w:t>
            </w:r>
          </w:p>
        </w:tc>
      </w:tr>
      <w:tr w14:paraId="36AD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F3E7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AFFEEBD">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水分</w:t>
            </w:r>
          </w:p>
        </w:tc>
        <w:tc>
          <w:tcPr>
            <w:tcW w:w="3473" w:type="dxa"/>
            <w:vAlign w:val="center"/>
          </w:tcPr>
          <w:p w14:paraId="186BF3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260-2016</w:t>
            </w:r>
          </w:p>
        </w:tc>
      </w:tr>
      <w:tr w14:paraId="1683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548F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52F2D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低温动力黏度</w:t>
            </w:r>
          </w:p>
        </w:tc>
        <w:tc>
          <w:tcPr>
            <w:tcW w:w="3473" w:type="dxa"/>
            <w:vAlign w:val="center"/>
          </w:tcPr>
          <w:p w14:paraId="771460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6538-2022</w:t>
            </w:r>
          </w:p>
        </w:tc>
      </w:tr>
      <w:tr w14:paraId="5AF8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EBB35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F3BEF36">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低温启动黏度</w:t>
            </w:r>
          </w:p>
        </w:tc>
        <w:tc>
          <w:tcPr>
            <w:tcW w:w="3473" w:type="dxa"/>
            <w:vAlign w:val="center"/>
          </w:tcPr>
          <w:p w14:paraId="622EF6C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6538-2022</w:t>
            </w:r>
          </w:p>
        </w:tc>
      </w:tr>
      <w:tr w14:paraId="3391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7298C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109CA5C">
            <w:pPr>
              <w:snapToGrid w:val="0"/>
              <w:spacing w:line="440" w:lineRule="exact"/>
              <w:jc w:val="center"/>
              <w:rPr>
                <w:rFonts w:hint="eastAsia"/>
                <w:color w:val="000000"/>
                <w:szCs w:val="21"/>
                <w:vertAlign w:val="baseline"/>
                <w:lang w:val="en-US" w:eastAsia="zh-CN"/>
              </w:rPr>
            </w:pPr>
            <w:r>
              <w:rPr>
                <w:rFonts w:ascii="Times New Roman" w:hAnsi="Times New Roman" w:eastAsia="宋体" w:cs="Times New Roman"/>
                <w:kern w:val="0"/>
                <w:szCs w:val="21"/>
                <w:lang w:bidi="ar-SA"/>
              </w:rPr>
              <w:t>机械杂质</w:t>
            </w:r>
          </w:p>
        </w:tc>
        <w:tc>
          <w:tcPr>
            <w:tcW w:w="3473" w:type="dxa"/>
            <w:vAlign w:val="center"/>
          </w:tcPr>
          <w:p w14:paraId="2BAE61C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511-2010</w:t>
            </w:r>
          </w:p>
        </w:tc>
      </w:tr>
      <w:tr w14:paraId="29E3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B3456B">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C264841">
            <w:pPr>
              <w:snapToGrid w:val="0"/>
              <w:spacing w:line="440" w:lineRule="exact"/>
              <w:jc w:val="center"/>
              <w:rPr>
                <w:rFonts w:hint="eastAsia"/>
                <w:color w:val="000000"/>
                <w:szCs w:val="21"/>
                <w:vertAlign w:val="baseline"/>
                <w:lang w:val="en-US" w:eastAsia="zh-CN"/>
              </w:rPr>
            </w:pPr>
            <w:r>
              <w:rPr>
                <w:rFonts w:ascii="Times New Roman" w:hAnsi="Times New Roman" w:eastAsia="宋体" w:cs="Times New Roman"/>
                <w:kern w:val="0"/>
                <w:szCs w:val="21"/>
                <w:lang w:bidi="ar-SA"/>
              </w:rPr>
              <w:t>碱值</w:t>
            </w:r>
          </w:p>
        </w:tc>
        <w:tc>
          <w:tcPr>
            <w:tcW w:w="3473" w:type="dxa"/>
            <w:vAlign w:val="center"/>
          </w:tcPr>
          <w:p w14:paraId="6BF3566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SH/T 0251-1993</w:t>
            </w:r>
          </w:p>
        </w:tc>
      </w:tr>
    </w:tbl>
    <w:p w14:paraId="4D75EAD1">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柴油机油(GB 11122-2006、GB 11122-2025)</w:t>
      </w:r>
      <w:bookmarkStart w:id="0" w:name="_GoBack"/>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运动黏度</w:t>
            </w:r>
          </w:p>
        </w:tc>
        <w:tc>
          <w:tcPr>
            <w:tcW w:w="3473" w:type="dxa"/>
            <w:vAlign w:val="center"/>
          </w:tcPr>
          <w:p w14:paraId="21A9A2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265-1988</w:t>
            </w:r>
          </w:p>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30515-2014</w:t>
            </w:r>
          </w:p>
        </w:tc>
      </w:tr>
      <w:tr w14:paraId="6E7E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2600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0BA97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高温高剪切黏度</w:t>
            </w:r>
          </w:p>
        </w:tc>
        <w:tc>
          <w:tcPr>
            <w:tcW w:w="3473" w:type="dxa"/>
            <w:vAlign w:val="center"/>
          </w:tcPr>
          <w:p w14:paraId="331B17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NB/SH/T 0703-2020 </w:t>
            </w:r>
          </w:p>
          <w:p w14:paraId="61062D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0751-2005</w:t>
            </w:r>
          </w:p>
        </w:tc>
      </w:tr>
      <w:tr w14:paraId="360C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B412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FA48C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黏度指数（单级）</w:t>
            </w:r>
          </w:p>
        </w:tc>
        <w:tc>
          <w:tcPr>
            <w:tcW w:w="3473" w:type="dxa"/>
            <w:vAlign w:val="center"/>
          </w:tcPr>
          <w:p w14:paraId="55C0A9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1995-1998</w:t>
            </w:r>
          </w:p>
          <w:p w14:paraId="608C463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2541-1981</w:t>
            </w:r>
          </w:p>
        </w:tc>
      </w:tr>
      <w:tr w14:paraId="08F6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47F2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994F2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倾点</w:t>
            </w:r>
          </w:p>
        </w:tc>
        <w:tc>
          <w:tcPr>
            <w:tcW w:w="3473" w:type="dxa"/>
            <w:vAlign w:val="center"/>
          </w:tcPr>
          <w:p w14:paraId="010D506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3535-2006</w:t>
            </w:r>
          </w:p>
          <w:p w14:paraId="58B1531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3535-2025</w:t>
            </w:r>
          </w:p>
        </w:tc>
      </w:tr>
      <w:tr w14:paraId="5F67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FDDE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CE4A45B">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水分</w:t>
            </w:r>
          </w:p>
        </w:tc>
        <w:tc>
          <w:tcPr>
            <w:tcW w:w="3473" w:type="dxa"/>
            <w:vAlign w:val="center"/>
          </w:tcPr>
          <w:p w14:paraId="0C5EFFD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260-2016</w:t>
            </w:r>
          </w:p>
        </w:tc>
      </w:tr>
      <w:tr w14:paraId="2DC6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A853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4D1D64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低温动力黏度</w:t>
            </w:r>
          </w:p>
        </w:tc>
        <w:tc>
          <w:tcPr>
            <w:tcW w:w="3473" w:type="dxa"/>
            <w:vAlign w:val="center"/>
          </w:tcPr>
          <w:p w14:paraId="3B84FC4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0562-2013</w:t>
            </w:r>
          </w:p>
          <w:p w14:paraId="5BC3F8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6538-2022</w:t>
            </w:r>
          </w:p>
        </w:tc>
      </w:tr>
      <w:tr w14:paraId="50D2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D71CC6">
            <w:pPr>
              <w:snapToGrid w:val="0"/>
              <w:spacing w:line="440" w:lineRule="exact"/>
              <w:jc w:val="center"/>
              <w:rPr>
                <w:rFonts w:hint="eastAsia"/>
                <w:color w:val="000000"/>
                <w:szCs w:val="21"/>
                <w:vertAlign w:val="baseline"/>
                <w:lang w:val="en-US" w:eastAsia="zh-CN"/>
              </w:rPr>
            </w:pPr>
          </w:p>
        </w:tc>
        <w:tc>
          <w:tcPr>
            <w:tcW w:w="4110" w:type="dxa"/>
            <w:vAlign w:val="center"/>
          </w:tcPr>
          <w:p w14:paraId="698E04FC">
            <w:pPr>
              <w:snapToGrid w:val="0"/>
              <w:spacing w:line="440" w:lineRule="exact"/>
              <w:jc w:val="center"/>
              <w:rPr>
                <w:rFonts w:hint="eastAsia"/>
                <w:color w:val="000000"/>
                <w:szCs w:val="21"/>
                <w:vertAlign w:val="baseline"/>
                <w:lang w:val="en-US" w:eastAsia="zh-CN"/>
              </w:rPr>
            </w:pPr>
            <w:r>
              <w:rPr>
                <w:rFonts w:ascii="Times New Roman" w:hAnsi="Times New Roman" w:eastAsia="宋体" w:cs="Times New Roman"/>
                <w:kern w:val="0"/>
                <w:szCs w:val="21"/>
                <w:lang w:bidi="ar-SA"/>
              </w:rPr>
              <w:t>机械杂质</w:t>
            </w:r>
          </w:p>
        </w:tc>
        <w:tc>
          <w:tcPr>
            <w:tcW w:w="3473" w:type="dxa"/>
            <w:shd w:val="clear" w:color="auto" w:fill="auto"/>
            <w:vAlign w:val="center"/>
          </w:tcPr>
          <w:p w14:paraId="35129E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511-2010</w:t>
            </w:r>
          </w:p>
        </w:tc>
      </w:tr>
      <w:tr w14:paraId="7535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CB16DA">
            <w:pPr>
              <w:snapToGrid w:val="0"/>
              <w:spacing w:line="440" w:lineRule="exact"/>
              <w:jc w:val="center"/>
              <w:rPr>
                <w:rFonts w:hint="eastAsia"/>
                <w:color w:val="000000"/>
                <w:szCs w:val="21"/>
                <w:vertAlign w:val="baseline"/>
                <w:lang w:val="en-US" w:eastAsia="zh-CN"/>
              </w:rPr>
            </w:pPr>
          </w:p>
        </w:tc>
        <w:tc>
          <w:tcPr>
            <w:tcW w:w="4110" w:type="dxa"/>
            <w:vAlign w:val="center"/>
          </w:tcPr>
          <w:p w14:paraId="50402A51">
            <w:pPr>
              <w:snapToGrid w:val="0"/>
              <w:spacing w:line="440" w:lineRule="exact"/>
              <w:jc w:val="center"/>
              <w:rPr>
                <w:rFonts w:hint="eastAsia"/>
                <w:color w:val="000000"/>
                <w:szCs w:val="21"/>
                <w:vertAlign w:val="baseline"/>
                <w:lang w:val="en-US" w:eastAsia="zh-CN"/>
              </w:rPr>
            </w:pPr>
            <w:r>
              <w:rPr>
                <w:rFonts w:ascii="Times New Roman" w:hAnsi="Times New Roman" w:eastAsia="宋体" w:cs="Times New Roman"/>
                <w:kern w:val="0"/>
                <w:szCs w:val="21"/>
                <w:lang w:bidi="ar-SA"/>
              </w:rPr>
              <w:t>碱值</w:t>
            </w:r>
          </w:p>
        </w:tc>
        <w:tc>
          <w:tcPr>
            <w:tcW w:w="3473" w:type="dxa"/>
            <w:shd w:val="clear" w:color="auto" w:fill="auto"/>
            <w:vAlign w:val="center"/>
          </w:tcPr>
          <w:p w14:paraId="63084A6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SH/T 0251-1993</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11121-2006 汽油机油</w:t>
      </w:r>
    </w:p>
    <w:p w14:paraId="2EEC0FD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11121-2025 汽油机油</w:t>
      </w:r>
    </w:p>
    <w:p w14:paraId="63ED8FC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11122-2006 柴油机油</w:t>
      </w:r>
    </w:p>
    <w:p w14:paraId="19E84821">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11122-2025 柴油机油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7E4923-DC44-4B06-9126-47E05B0D00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D4A1A51-4E0B-41F5-942E-4C344543B4C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777AC1"/>
    <w:rsid w:val="1BBE4697"/>
    <w:rsid w:val="1CF163A7"/>
    <w:rsid w:val="21EE1107"/>
    <w:rsid w:val="25DF3AF4"/>
    <w:rsid w:val="27701672"/>
    <w:rsid w:val="2ACD3FAF"/>
    <w:rsid w:val="2AFF7B61"/>
    <w:rsid w:val="2CB2345D"/>
    <w:rsid w:val="3330332D"/>
    <w:rsid w:val="369B4675"/>
    <w:rsid w:val="378F6252"/>
    <w:rsid w:val="37AB5B7E"/>
    <w:rsid w:val="384F4255"/>
    <w:rsid w:val="3AA82343"/>
    <w:rsid w:val="3C9E39FD"/>
    <w:rsid w:val="441D542D"/>
    <w:rsid w:val="44937F9B"/>
    <w:rsid w:val="4721404E"/>
    <w:rsid w:val="4E876C4C"/>
    <w:rsid w:val="507908EE"/>
    <w:rsid w:val="522E2F34"/>
    <w:rsid w:val="530F7A0D"/>
    <w:rsid w:val="5551190C"/>
    <w:rsid w:val="56A25A40"/>
    <w:rsid w:val="57A31A70"/>
    <w:rsid w:val="5A567682"/>
    <w:rsid w:val="5C0748DB"/>
    <w:rsid w:val="5E4E4E2C"/>
    <w:rsid w:val="5EA66A16"/>
    <w:rsid w:val="625C73EB"/>
    <w:rsid w:val="660364FC"/>
    <w:rsid w:val="66FB4CA8"/>
    <w:rsid w:val="684A6664"/>
    <w:rsid w:val="6A7E6BAB"/>
    <w:rsid w:val="6A811342"/>
    <w:rsid w:val="6B8D6C10"/>
    <w:rsid w:val="6E8F6471"/>
    <w:rsid w:val="6F3F1B91"/>
    <w:rsid w:val="702B4DF4"/>
    <w:rsid w:val="72321ACB"/>
    <w:rsid w:val="75B01AD0"/>
    <w:rsid w:val="78547D9F"/>
    <w:rsid w:val="791E4FA3"/>
    <w:rsid w:val="7C366DBB"/>
    <w:rsid w:val="7F082E0A"/>
    <w:rsid w:val="7FD35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785</Words>
  <Characters>1206</Characters>
  <Lines>0</Lines>
  <Paragraphs>0</Paragraphs>
  <TotalTime>1</TotalTime>
  <ScaleCrop>false</ScaleCrop>
  <LinksUpToDate>false</LinksUpToDate>
  <CharactersWithSpaces>1257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2026-06-18T00:49:22Z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789E3C8065D14E4982AA80B90879AB99_13</vt:lpwstr>
  </property>
  <property fmtid="{D5CDD505-2E9C-101B-9397-08002B2CF9AE}" pid="4" name="KSOTemplateDocerSaveRecord">
    <vt:lpwstr>eyJoZGlkIjoiYWQzZTQzYjcyY2JhN2M4NGZmOWNjMDY4NGMyN2NjMmYiLCJ1c2VySWQiOiIxNDQ1NjU1MDYxIn0=</vt:lpwstr>
  </property>
</Properties>
</file>