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bookmarkStart w:id="0" w:name="_GoBack"/>
      <w:r>
        <w:rPr>
          <w:rFonts w:hint="eastAsia" w:ascii="宋体" w:hAnsi="宋体" w:eastAsia="宋体" w:cs="宋体"/>
          <w:b/>
          <w:bCs/>
          <w:color w:val="000000"/>
          <w:sz w:val="32"/>
          <w:szCs w:val="32"/>
          <w:lang w:val="en-US" w:eastAsia="zh-CN"/>
        </w:rPr>
        <w:t>阿坝藏族羌族自治州</w:t>
      </w:r>
      <w:r>
        <w:rPr>
          <w:rFonts w:hint="eastAsia" w:ascii="宋体" w:hAnsi="宋体" w:cs="宋体"/>
          <w:b/>
          <w:bCs/>
          <w:color w:val="000000"/>
          <w:sz w:val="32"/>
          <w:szCs w:val="32"/>
          <w:lang w:val="en-US" w:eastAsia="zh-CN"/>
        </w:rPr>
        <w:t>洗涤剂</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77FA368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每种产品抽取样品数量见表1。</w:t>
      </w:r>
    </w:p>
    <w:p w14:paraId="3717A2E4">
      <w:pPr>
        <w:snapToGrid w:val="0"/>
        <w:spacing w:line="440" w:lineRule="exact"/>
        <w:jc w:val="center"/>
        <w:rPr>
          <w:rFonts w:hint="eastAsia" w:ascii="宋体" w:hAnsi="宋体"/>
          <w:color w:val="000000"/>
          <w:szCs w:val="21"/>
        </w:rPr>
      </w:pPr>
      <w:r>
        <w:rPr>
          <w:rFonts w:hint="eastAsia" w:ascii="宋体" w:hAnsi="宋体"/>
          <w:color w:val="000000"/>
          <w:szCs w:val="21"/>
        </w:rPr>
        <w:t>表1 抽样数量</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49"/>
        <w:gridCol w:w="3661"/>
        <w:gridCol w:w="1349"/>
        <w:gridCol w:w="1453"/>
        <w:gridCol w:w="1405"/>
      </w:tblGrid>
      <w:tr w14:paraId="6F2E6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9" w:hRule="atLeast"/>
          <w:jc w:val="center"/>
        </w:trPr>
        <w:tc>
          <w:tcPr>
            <w:tcW w:w="326" w:type="pct"/>
            <w:noWrap w:val="0"/>
            <w:vAlign w:val="center"/>
          </w:tcPr>
          <w:p w14:paraId="7F6E71C8">
            <w:pPr>
              <w:snapToGrid w:val="0"/>
              <w:spacing w:line="440" w:lineRule="exact"/>
              <w:jc w:val="center"/>
              <w:rPr>
                <w:rFonts w:hint="eastAsia"/>
                <w:color w:val="000000"/>
                <w:szCs w:val="21"/>
              </w:rPr>
            </w:pPr>
            <w:r>
              <w:rPr>
                <w:rFonts w:hint="eastAsia"/>
                <w:color w:val="000000"/>
                <w:szCs w:val="21"/>
              </w:rPr>
              <w:t>序号</w:t>
            </w:r>
          </w:p>
        </w:tc>
        <w:tc>
          <w:tcPr>
            <w:tcW w:w="2174" w:type="pct"/>
            <w:noWrap w:val="0"/>
            <w:vAlign w:val="center"/>
          </w:tcPr>
          <w:p w14:paraId="76A8BE8B">
            <w:pPr>
              <w:snapToGrid w:val="0"/>
              <w:spacing w:line="440" w:lineRule="exact"/>
              <w:jc w:val="center"/>
              <w:rPr>
                <w:rFonts w:hint="eastAsia"/>
                <w:color w:val="000000"/>
                <w:szCs w:val="21"/>
              </w:rPr>
            </w:pPr>
            <w:r>
              <w:rPr>
                <w:rFonts w:hint="eastAsia"/>
                <w:color w:val="000000"/>
                <w:szCs w:val="21"/>
              </w:rPr>
              <w:t>产品种类</w:t>
            </w:r>
          </w:p>
        </w:tc>
        <w:tc>
          <w:tcPr>
            <w:tcW w:w="801" w:type="pct"/>
            <w:noWrap w:val="0"/>
            <w:vAlign w:val="center"/>
          </w:tcPr>
          <w:p w14:paraId="3B98DC8A">
            <w:pPr>
              <w:snapToGrid w:val="0"/>
              <w:spacing w:line="440" w:lineRule="exact"/>
              <w:jc w:val="center"/>
              <w:rPr>
                <w:rFonts w:hint="eastAsia"/>
                <w:color w:val="000000"/>
                <w:szCs w:val="21"/>
              </w:rPr>
            </w:pPr>
            <w:r>
              <w:rPr>
                <w:rFonts w:hint="eastAsia"/>
                <w:color w:val="000000"/>
                <w:szCs w:val="21"/>
              </w:rPr>
              <w:t>抽样数量</w:t>
            </w:r>
          </w:p>
        </w:tc>
        <w:tc>
          <w:tcPr>
            <w:tcW w:w="863" w:type="pct"/>
            <w:noWrap w:val="0"/>
            <w:vAlign w:val="center"/>
          </w:tcPr>
          <w:p w14:paraId="09BE42EF">
            <w:pPr>
              <w:snapToGrid w:val="0"/>
              <w:spacing w:line="440" w:lineRule="exact"/>
              <w:jc w:val="center"/>
              <w:rPr>
                <w:rFonts w:hint="eastAsia"/>
                <w:color w:val="000000"/>
                <w:szCs w:val="21"/>
              </w:rPr>
            </w:pPr>
            <w:r>
              <w:rPr>
                <w:rFonts w:hint="eastAsia"/>
                <w:color w:val="000000"/>
                <w:szCs w:val="21"/>
              </w:rPr>
              <w:t>检验样品数量</w:t>
            </w:r>
          </w:p>
        </w:tc>
        <w:tc>
          <w:tcPr>
            <w:tcW w:w="834" w:type="pct"/>
            <w:noWrap w:val="0"/>
            <w:vAlign w:val="center"/>
          </w:tcPr>
          <w:p w14:paraId="3F9B7877">
            <w:pPr>
              <w:snapToGrid w:val="0"/>
              <w:spacing w:line="440" w:lineRule="exact"/>
              <w:jc w:val="center"/>
              <w:rPr>
                <w:rFonts w:hint="eastAsia"/>
                <w:color w:val="000000"/>
                <w:szCs w:val="21"/>
              </w:rPr>
            </w:pPr>
            <w:r>
              <w:rPr>
                <w:rFonts w:hint="eastAsia"/>
                <w:color w:val="000000"/>
                <w:szCs w:val="21"/>
              </w:rPr>
              <w:t>备用样品数量</w:t>
            </w:r>
          </w:p>
        </w:tc>
      </w:tr>
      <w:tr w14:paraId="0D73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6" w:hRule="atLeast"/>
          <w:jc w:val="center"/>
        </w:trPr>
        <w:tc>
          <w:tcPr>
            <w:tcW w:w="326" w:type="pct"/>
            <w:noWrap w:val="0"/>
            <w:vAlign w:val="center"/>
          </w:tcPr>
          <w:p w14:paraId="47E12F2A">
            <w:pPr>
              <w:snapToGrid w:val="0"/>
              <w:jc w:val="center"/>
              <w:rPr>
                <w:rFonts w:hint="eastAsia"/>
                <w:color w:val="000000"/>
                <w:szCs w:val="21"/>
              </w:rPr>
            </w:pPr>
            <w:r>
              <w:rPr>
                <w:rFonts w:hint="eastAsia"/>
                <w:color w:val="000000"/>
                <w:szCs w:val="21"/>
                <w:vertAlign w:val="baseline"/>
                <w:lang w:val="en-US" w:eastAsia="zh-CN"/>
              </w:rPr>
              <w:t>1</w:t>
            </w:r>
          </w:p>
        </w:tc>
        <w:tc>
          <w:tcPr>
            <w:tcW w:w="2174" w:type="pct"/>
            <w:noWrap w:val="0"/>
            <w:vAlign w:val="center"/>
          </w:tcPr>
          <w:p w14:paraId="590643DF">
            <w:pPr>
              <w:snapToGrid w:val="0"/>
              <w:jc w:val="center"/>
              <w:rPr>
                <w:rFonts w:hint="eastAsia"/>
                <w:color w:val="000000"/>
                <w:szCs w:val="21"/>
              </w:rPr>
            </w:pPr>
            <w:r>
              <w:rPr>
                <w:rFonts w:hint="eastAsia"/>
                <w:color w:val="000000"/>
                <w:szCs w:val="21"/>
                <w:vertAlign w:val="baseline"/>
                <w:lang w:val="en-US" w:eastAsia="zh-CN"/>
              </w:rPr>
              <w:t>手洗餐具用洗涤剂</w:t>
            </w:r>
          </w:p>
        </w:tc>
        <w:tc>
          <w:tcPr>
            <w:tcW w:w="801" w:type="pct"/>
            <w:noWrap w:val="0"/>
            <w:vAlign w:val="center"/>
          </w:tcPr>
          <w:p w14:paraId="6E0491E8">
            <w:pPr>
              <w:snapToGrid w:val="0"/>
              <w:jc w:val="center"/>
              <w:rPr>
                <w:rFonts w:hint="eastAsia"/>
                <w:color w:val="000000"/>
                <w:szCs w:val="21"/>
              </w:rPr>
            </w:pPr>
            <w:r>
              <w:rPr>
                <w:rFonts w:hint="eastAsia"/>
                <w:color w:val="000000"/>
                <w:szCs w:val="21"/>
                <w:vertAlign w:val="baseline"/>
                <w:lang w:val="en-US" w:eastAsia="zh-CN"/>
              </w:rPr>
              <w:t>4瓶(每瓶不少于500mL)</w:t>
            </w:r>
          </w:p>
        </w:tc>
        <w:tc>
          <w:tcPr>
            <w:tcW w:w="863" w:type="pct"/>
            <w:noWrap w:val="0"/>
            <w:vAlign w:val="center"/>
          </w:tcPr>
          <w:p w14:paraId="2E4D052D">
            <w:pPr>
              <w:snapToGrid w:val="0"/>
              <w:jc w:val="center"/>
              <w:rPr>
                <w:rFonts w:hint="eastAsia"/>
                <w:color w:val="000000"/>
                <w:szCs w:val="21"/>
              </w:rPr>
            </w:pPr>
            <w:r>
              <w:rPr>
                <w:rFonts w:hint="eastAsia"/>
                <w:color w:val="000000"/>
                <w:szCs w:val="21"/>
                <w:vertAlign w:val="baseline"/>
                <w:lang w:val="en-US" w:eastAsia="zh-CN"/>
              </w:rPr>
              <w:t>2瓶(每瓶不少于500mL)</w:t>
            </w:r>
          </w:p>
        </w:tc>
        <w:tc>
          <w:tcPr>
            <w:tcW w:w="834" w:type="pct"/>
            <w:noWrap w:val="0"/>
            <w:vAlign w:val="center"/>
          </w:tcPr>
          <w:p w14:paraId="10561191">
            <w:pPr>
              <w:snapToGrid w:val="0"/>
              <w:jc w:val="center"/>
              <w:rPr>
                <w:rFonts w:hint="eastAsia"/>
                <w:color w:val="000000"/>
                <w:szCs w:val="21"/>
              </w:rPr>
            </w:pPr>
            <w:r>
              <w:rPr>
                <w:rFonts w:hint="eastAsia"/>
                <w:color w:val="000000"/>
                <w:szCs w:val="21"/>
                <w:vertAlign w:val="baseline"/>
                <w:lang w:val="en-US" w:eastAsia="zh-CN"/>
              </w:rPr>
              <w:t>2瓶(每瓶不少于500mL)</w:t>
            </w:r>
          </w:p>
        </w:tc>
      </w:tr>
      <w:tr w14:paraId="4BA80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6" w:hRule="atLeast"/>
          <w:jc w:val="center"/>
        </w:trPr>
        <w:tc>
          <w:tcPr>
            <w:tcW w:w="326" w:type="pct"/>
            <w:noWrap w:val="0"/>
            <w:vAlign w:val="center"/>
          </w:tcPr>
          <w:p w14:paraId="19CE9996">
            <w:pPr>
              <w:snapToGrid w:val="0"/>
              <w:jc w:val="center"/>
              <w:rPr>
                <w:rFonts w:hint="eastAsia"/>
                <w:color w:val="000000"/>
                <w:szCs w:val="21"/>
              </w:rPr>
            </w:pPr>
            <w:r>
              <w:rPr>
                <w:rFonts w:hint="eastAsia"/>
                <w:color w:val="000000"/>
                <w:szCs w:val="21"/>
                <w:vertAlign w:val="baseline"/>
                <w:lang w:val="en-US" w:eastAsia="zh-CN"/>
              </w:rPr>
              <w:t>2</w:t>
            </w:r>
          </w:p>
        </w:tc>
        <w:tc>
          <w:tcPr>
            <w:tcW w:w="2174" w:type="pct"/>
            <w:noWrap w:val="0"/>
            <w:vAlign w:val="center"/>
          </w:tcPr>
          <w:p w14:paraId="554B8098">
            <w:pPr>
              <w:snapToGrid w:val="0"/>
              <w:jc w:val="center"/>
              <w:rPr>
                <w:rFonts w:hint="eastAsia"/>
                <w:color w:val="000000"/>
                <w:szCs w:val="21"/>
              </w:rPr>
            </w:pPr>
            <w:r>
              <w:rPr>
                <w:rFonts w:hint="eastAsia"/>
                <w:color w:val="000000"/>
                <w:szCs w:val="21"/>
                <w:vertAlign w:val="baseline"/>
                <w:lang w:val="en-US" w:eastAsia="zh-CN"/>
              </w:rPr>
              <w:t>果蔬清洗剂</w:t>
            </w:r>
          </w:p>
        </w:tc>
        <w:tc>
          <w:tcPr>
            <w:tcW w:w="801" w:type="pct"/>
            <w:noWrap w:val="0"/>
            <w:vAlign w:val="center"/>
          </w:tcPr>
          <w:p w14:paraId="438F06D0">
            <w:pPr>
              <w:snapToGrid w:val="0"/>
              <w:jc w:val="center"/>
              <w:rPr>
                <w:rFonts w:hint="eastAsia"/>
                <w:color w:val="000000"/>
                <w:szCs w:val="21"/>
              </w:rPr>
            </w:pPr>
            <w:r>
              <w:rPr>
                <w:rFonts w:hint="eastAsia"/>
                <w:color w:val="000000"/>
                <w:szCs w:val="21"/>
                <w:vertAlign w:val="baseline"/>
                <w:lang w:val="en-US" w:eastAsia="zh-CN"/>
              </w:rPr>
              <w:t>4瓶(每瓶不少于500mL)</w:t>
            </w:r>
          </w:p>
        </w:tc>
        <w:tc>
          <w:tcPr>
            <w:tcW w:w="863" w:type="pct"/>
            <w:noWrap w:val="0"/>
            <w:vAlign w:val="center"/>
          </w:tcPr>
          <w:p w14:paraId="17296FED">
            <w:pPr>
              <w:snapToGrid w:val="0"/>
              <w:jc w:val="center"/>
              <w:rPr>
                <w:rFonts w:hint="eastAsia"/>
                <w:color w:val="000000"/>
                <w:szCs w:val="21"/>
              </w:rPr>
            </w:pPr>
            <w:r>
              <w:rPr>
                <w:rFonts w:hint="eastAsia"/>
                <w:color w:val="000000"/>
                <w:szCs w:val="21"/>
                <w:vertAlign w:val="baseline"/>
                <w:lang w:val="en-US" w:eastAsia="zh-CN"/>
              </w:rPr>
              <w:t>2瓶(每瓶不少于500mL)</w:t>
            </w:r>
          </w:p>
        </w:tc>
        <w:tc>
          <w:tcPr>
            <w:tcW w:w="834" w:type="pct"/>
            <w:noWrap w:val="0"/>
            <w:vAlign w:val="center"/>
          </w:tcPr>
          <w:p w14:paraId="16E3FA30">
            <w:pPr>
              <w:snapToGrid w:val="0"/>
              <w:jc w:val="center"/>
              <w:rPr>
                <w:rFonts w:hint="eastAsia"/>
                <w:color w:val="000000"/>
                <w:szCs w:val="21"/>
              </w:rPr>
            </w:pPr>
            <w:r>
              <w:rPr>
                <w:rFonts w:hint="eastAsia"/>
                <w:color w:val="000000"/>
                <w:szCs w:val="21"/>
                <w:vertAlign w:val="baseline"/>
                <w:lang w:val="en-US" w:eastAsia="zh-CN"/>
              </w:rPr>
              <w:t>2瓶(每瓶不少于500mL)</w:t>
            </w:r>
          </w:p>
        </w:tc>
      </w:tr>
    </w:tbl>
    <w:p w14:paraId="1EB57928">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表2</w:t>
      </w:r>
      <w:r>
        <w:rPr>
          <w:rFonts w:hint="eastAsia"/>
          <w:color w:val="000000"/>
          <w:szCs w:val="21"/>
        </w:rPr>
        <w:t xml:space="preserve"> </w:t>
      </w:r>
      <w:r>
        <w:rPr>
          <w:rFonts w:hint="eastAsia"/>
          <w:color w:val="000000"/>
          <w:szCs w:val="21"/>
          <w:lang w:val="en-US" w:eastAsia="zh-CN"/>
        </w:rPr>
        <w:t>手洗餐具用洗涤剂(GB/T 9985-2022)</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总活性物含量</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13173-2021</w:t>
            </w:r>
          </w:p>
        </w:tc>
      </w:tr>
      <w:tr w14:paraId="72416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CA02EB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A3E559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pH</w:t>
            </w:r>
          </w:p>
        </w:tc>
        <w:tc>
          <w:tcPr>
            <w:tcW w:w="3473" w:type="dxa"/>
            <w:vAlign w:val="center"/>
          </w:tcPr>
          <w:p w14:paraId="19C593F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6368-2008</w:t>
            </w:r>
          </w:p>
        </w:tc>
      </w:tr>
      <w:tr w14:paraId="24F71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732649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39F5BBD4">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甲醛</w:t>
            </w:r>
          </w:p>
        </w:tc>
        <w:tc>
          <w:tcPr>
            <w:tcW w:w="3473" w:type="dxa"/>
            <w:vAlign w:val="center"/>
          </w:tcPr>
          <w:p w14:paraId="19B651D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30796-2014</w:t>
            </w:r>
          </w:p>
        </w:tc>
      </w:tr>
      <w:tr w14:paraId="2FE2F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71C93F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2D39754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总砷（以As 计）</w:t>
            </w:r>
          </w:p>
        </w:tc>
        <w:tc>
          <w:tcPr>
            <w:tcW w:w="3473" w:type="dxa"/>
            <w:vAlign w:val="center"/>
          </w:tcPr>
          <w:p w14:paraId="24400D1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30797-2014</w:t>
            </w:r>
          </w:p>
        </w:tc>
      </w:tr>
      <w:tr w14:paraId="22A8D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9A2C75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6988B851">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重金属（以Pb计）</w:t>
            </w:r>
          </w:p>
        </w:tc>
        <w:tc>
          <w:tcPr>
            <w:tcW w:w="3473" w:type="dxa"/>
            <w:vAlign w:val="center"/>
          </w:tcPr>
          <w:p w14:paraId="75B965D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30799-2014</w:t>
            </w:r>
          </w:p>
        </w:tc>
      </w:tr>
      <w:tr w14:paraId="51480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765EFB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5452ADCA">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菌落总数</w:t>
            </w:r>
          </w:p>
        </w:tc>
        <w:tc>
          <w:tcPr>
            <w:tcW w:w="3473" w:type="dxa"/>
            <w:vAlign w:val="center"/>
          </w:tcPr>
          <w:p w14:paraId="27D8B26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4789.2-2022</w:t>
            </w:r>
          </w:p>
        </w:tc>
      </w:tr>
      <w:tr w14:paraId="7EDAD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2E0225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699EFBC2">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大肠菌群</w:t>
            </w:r>
          </w:p>
        </w:tc>
        <w:tc>
          <w:tcPr>
            <w:tcW w:w="3473" w:type="dxa"/>
            <w:vAlign w:val="center"/>
          </w:tcPr>
          <w:p w14:paraId="61A56A3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4789.3-2016</w:t>
            </w:r>
          </w:p>
        </w:tc>
      </w:tr>
    </w:tbl>
    <w:p w14:paraId="20974650">
      <w:pPr>
        <w:snapToGrid w:val="0"/>
        <w:spacing w:line="440" w:lineRule="exact"/>
        <w:jc w:val="both"/>
        <w:rPr>
          <w:rFonts w:hint="default" w:eastAsia="宋体"/>
          <w:color w:val="000000"/>
          <w:szCs w:val="21"/>
          <w:lang w:val="en-US" w:eastAsia="zh-CN"/>
        </w:rPr>
      </w:pPr>
    </w:p>
    <w:p w14:paraId="6DA1283C">
      <w:pPr>
        <w:snapToGrid w:val="0"/>
        <w:spacing w:line="440" w:lineRule="exact"/>
        <w:jc w:val="center"/>
        <w:rPr>
          <w:rFonts w:hint="eastAsia"/>
          <w:color w:val="000000"/>
          <w:szCs w:val="21"/>
          <w:lang w:val="en-US" w:eastAsia="zh-CN"/>
        </w:rPr>
      </w:pPr>
      <w:r>
        <w:rPr>
          <w:rFonts w:hint="eastAsia" w:ascii="宋体" w:hAnsi="宋体"/>
          <w:color w:val="000000"/>
          <w:szCs w:val="21"/>
        </w:rPr>
        <w:t>表</w:t>
      </w:r>
      <w:r>
        <w:rPr>
          <w:rFonts w:hint="eastAsia" w:ascii="宋体" w:hAnsi="宋体"/>
          <w:color w:val="000000"/>
          <w:szCs w:val="21"/>
          <w:lang w:val="en-US" w:eastAsia="zh-CN"/>
        </w:rPr>
        <w:t>3</w:t>
      </w:r>
      <w:r>
        <w:rPr>
          <w:rFonts w:hint="eastAsia"/>
          <w:color w:val="000000"/>
          <w:szCs w:val="21"/>
        </w:rPr>
        <w:t xml:space="preserve"> </w:t>
      </w:r>
      <w:r>
        <w:rPr>
          <w:rFonts w:hint="eastAsia"/>
          <w:color w:val="000000"/>
          <w:szCs w:val="21"/>
          <w:lang w:val="en-US" w:eastAsia="zh-CN"/>
        </w:rPr>
        <w:t>果蔬清洗剂(GB/T 24691-2022)</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shd w:val="clear"/>
            <w:vAlign w:val="center"/>
          </w:tcPr>
          <w:p w14:paraId="4AC528A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szCs w:val="21"/>
                <w:lang w:bidi="ar-SA"/>
              </w:rPr>
              <w:t>外观</w:t>
            </w:r>
          </w:p>
        </w:tc>
        <w:tc>
          <w:tcPr>
            <w:tcW w:w="3473" w:type="dxa"/>
            <w:vAlign w:val="center"/>
          </w:tcPr>
          <w:p w14:paraId="54AECD38">
            <w:pPr>
              <w:snapToGrid w:val="0"/>
              <w:spacing w:line="440" w:lineRule="exact"/>
              <w:jc w:val="center"/>
              <w:rPr>
                <w:rFonts w:hint="default" w:eastAsia="宋体"/>
                <w:color w:val="000000"/>
                <w:szCs w:val="21"/>
                <w:vertAlign w:val="baseline"/>
                <w:lang w:val="en-US" w:eastAsia="zh-CN"/>
              </w:rPr>
            </w:pPr>
            <w:r>
              <w:rPr>
                <w:rFonts w:hint="eastAsia"/>
              </w:rPr>
              <w:t>GB/T 13173-2021</w:t>
            </w:r>
          </w:p>
        </w:tc>
      </w:tr>
      <w:tr w14:paraId="682B6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4A86A4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vAlign w:val="center"/>
          </w:tcPr>
          <w:p w14:paraId="171AF08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气味</w:t>
            </w:r>
          </w:p>
        </w:tc>
        <w:tc>
          <w:tcPr>
            <w:tcW w:w="3473" w:type="dxa"/>
            <w:vAlign w:val="center"/>
          </w:tcPr>
          <w:p w14:paraId="62BE8885">
            <w:pPr>
              <w:snapToGrid w:val="0"/>
              <w:spacing w:line="440" w:lineRule="exact"/>
              <w:jc w:val="center"/>
              <w:rPr>
                <w:rFonts w:hint="default" w:eastAsia="宋体"/>
                <w:color w:val="000000"/>
                <w:szCs w:val="21"/>
                <w:vertAlign w:val="baseline"/>
                <w:lang w:val="en-US" w:eastAsia="zh-CN"/>
              </w:rPr>
            </w:pPr>
            <w:r>
              <w:rPr>
                <w:rFonts w:hint="eastAsia"/>
              </w:rPr>
              <w:t>GB/T 13173-2021</w:t>
            </w:r>
          </w:p>
        </w:tc>
      </w:tr>
      <w:tr w14:paraId="385D3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B10DA5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vAlign w:val="center"/>
          </w:tcPr>
          <w:p w14:paraId="2B2C31D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kern w:val="0"/>
                <w:szCs w:val="21"/>
                <w:lang w:bidi="ar-SA"/>
              </w:rPr>
              <w:t>稳定性</w:t>
            </w:r>
          </w:p>
        </w:tc>
        <w:tc>
          <w:tcPr>
            <w:tcW w:w="3473" w:type="dxa"/>
            <w:vAlign w:val="center"/>
          </w:tcPr>
          <w:p w14:paraId="5EB513F8">
            <w:pPr>
              <w:snapToGrid w:val="0"/>
              <w:spacing w:line="440" w:lineRule="exact"/>
              <w:jc w:val="center"/>
              <w:rPr>
                <w:rFonts w:hint="default" w:eastAsia="宋体"/>
                <w:color w:val="000000"/>
                <w:szCs w:val="21"/>
                <w:vertAlign w:val="baseline"/>
                <w:lang w:val="en-US" w:eastAsia="zh-CN"/>
              </w:rPr>
            </w:pPr>
            <w:r>
              <w:rPr>
                <w:rFonts w:hint="eastAsia"/>
              </w:rPr>
              <w:t>GB/T 13173-2021</w:t>
            </w:r>
          </w:p>
        </w:tc>
      </w:tr>
      <w:tr w14:paraId="677F2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AE80AA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vAlign w:val="center"/>
          </w:tcPr>
          <w:p w14:paraId="02235F6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kern w:val="0"/>
                <w:szCs w:val="21"/>
                <w:lang w:bidi="ar-SA"/>
              </w:rPr>
              <w:t>总有效物含量</w:t>
            </w:r>
          </w:p>
        </w:tc>
        <w:tc>
          <w:tcPr>
            <w:tcW w:w="3473" w:type="dxa"/>
            <w:vAlign w:val="center"/>
          </w:tcPr>
          <w:p w14:paraId="19D36608">
            <w:pPr>
              <w:snapToGrid w:val="0"/>
              <w:spacing w:line="440" w:lineRule="exact"/>
              <w:jc w:val="center"/>
              <w:rPr>
                <w:rFonts w:hint="default" w:eastAsia="宋体"/>
                <w:color w:val="000000"/>
                <w:szCs w:val="21"/>
                <w:vertAlign w:val="baseline"/>
                <w:lang w:val="en-US" w:eastAsia="zh-CN"/>
              </w:rPr>
            </w:pPr>
            <w:r>
              <w:rPr>
                <w:rFonts w:hint="eastAsia"/>
              </w:rPr>
              <w:t>GB/T 13173-2021</w:t>
            </w:r>
          </w:p>
        </w:tc>
      </w:tr>
      <w:tr w14:paraId="440C5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D6955E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vAlign w:val="center"/>
          </w:tcPr>
          <w:p w14:paraId="02532A6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总五氧化二磷含量</w:t>
            </w:r>
          </w:p>
        </w:tc>
        <w:tc>
          <w:tcPr>
            <w:tcW w:w="3473" w:type="dxa"/>
            <w:vAlign w:val="center"/>
          </w:tcPr>
          <w:p w14:paraId="1C55F0B8">
            <w:pPr>
              <w:snapToGrid w:val="0"/>
              <w:spacing w:line="440" w:lineRule="exact"/>
              <w:jc w:val="center"/>
              <w:rPr>
                <w:rFonts w:hint="default" w:eastAsia="宋体"/>
                <w:color w:val="000000"/>
                <w:szCs w:val="21"/>
                <w:vertAlign w:val="baseline"/>
                <w:lang w:val="en-US" w:eastAsia="zh-CN"/>
              </w:rPr>
            </w:pPr>
            <w:r>
              <w:rPr>
                <w:rFonts w:hint="eastAsia"/>
              </w:rPr>
              <w:t>GB/T 13173-2021</w:t>
            </w:r>
          </w:p>
        </w:tc>
      </w:tr>
      <w:tr w14:paraId="30E02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E31F436">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6</w:t>
            </w:r>
          </w:p>
        </w:tc>
        <w:tc>
          <w:tcPr>
            <w:tcW w:w="4110" w:type="dxa"/>
            <w:shd w:val="clear"/>
            <w:vAlign w:val="center"/>
          </w:tcPr>
          <w:p w14:paraId="66792A47">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kern w:val="0"/>
                <w:szCs w:val="21"/>
                <w:lang w:bidi="ar-SA"/>
              </w:rPr>
              <w:t>pH（25℃，1%溶液）</w:t>
            </w:r>
          </w:p>
        </w:tc>
        <w:tc>
          <w:tcPr>
            <w:tcW w:w="3473" w:type="dxa"/>
            <w:vAlign w:val="center"/>
          </w:tcPr>
          <w:p w14:paraId="6E78DB58">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6368-2008</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9985-2022 手洗餐具用洗涤剂</w:t>
      </w:r>
    </w:p>
    <w:p w14:paraId="3D203B41">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24691-2022 果蔬清洗剂</w:t>
      </w:r>
    </w:p>
    <w:p w14:paraId="40D125FC">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14930.1-2022 食品安全国家标准 洗涤剂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E31B637">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29C924B-2129-4F84-BA18-4E58492FE95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1345D2BF-932B-453E-B0B4-1742F230111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3394EB3"/>
    <w:rsid w:val="04333FF8"/>
    <w:rsid w:val="060317A8"/>
    <w:rsid w:val="097F4A94"/>
    <w:rsid w:val="0A526420"/>
    <w:rsid w:val="0D19796D"/>
    <w:rsid w:val="13CC32D4"/>
    <w:rsid w:val="141F5905"/>
    <w:rsid w:val="14DC1B42"/>
    <w:rsid w:val="17C074F9"/>
    <w:rsid w:val="1B403722"/>
    <w:rsid w:val="1BBE4697"/>
    <w:rsid w:val="1CF163A7"/>
    <w:rsid w:val="21EE1107"/>
    <w:rsid w:val="25DF3AF4"/>
    <w:rsid w:val="27701672"/>
    <w:rsid w:val="2A76669F"/>
    <w:rsid w:val="2ACD3FAF"/>
    <w:rsid w:val="2AFF7B61"/>
    <w:rsid w:val="2CB2345D"/>
    <w:rsid w:val="3330332D"/>
    <w:rsid w:val="369B4675"/>
    <w:rsid w:val="378F6252"/>
    <w:rsid w:val="37AB5B7E"/>
    <w:rsid w:val="384F4255"/>
    <w:rsid w:val="3AA82343"/>
    <w:rsid w:val="3C9E39FD"/>
    <w:rsid w:val="441D542D"/>
    <w:rsid w:val="44937F9B"/>
    <w:rsid w:val="454F6DFD"/>
    <w:rsid w:val="4721404E"/>
    <w:rsid w:val="4E876C4C"/>
    <w:rsid w:val="507908EE"/>
    <w:rsid w:val="522E2F34"/>
    <w:rsid w:val="530F7A0D"/>
    <w:rsid w:val="5551190C"/>
    <w:rsid w:val="56A25A40"/>
    <w:rsid w:val="57A31A70"/>
    <w:rsid w:val="5A567682"/>
    <w:rsid w:val="5C0748DB"/>
    <w:rsid w:val="5E4E4E2C"/>
    <w:rsid w:val="5EA66A16"/>
    <w:rsid w:val="625C73EB"/>
    <w:rsid w:val="660364FC"/>
    <w:rsid w:val="684A6664"/>
    <w:rsid w:val="6A7E6BAB"/>
    <w:rsid w:val="6A811342"/>
    <w:rsid w:val="6B8D6C10"/>
    <w:rsid w:val="6DB52FDD"/>
    <w:rsid w:val="6E8F6471"/>
    <w:rsid w:val="6F3F1B91"/>
    <w:rsid w:val="702B4DF4"/>
    <w:rsid w:val="72321ACB"/>
    <w:rsid w:val="75B01AD0"/>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784</Words>
  <Characters>1040</Characters>
  <Lines>0</Lines>
  <Paragraphs>0</Paragraphs>
  <TotalTime>22</TotalTime>
  <ScaleCrop>false</ScaleCrop>
  <LinksUpToDate>false</LinksUpToDate>
  <CharactersWithSpaces>1069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2026-06-16T08:10:56Z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9B4D02E0EB38471ABD4C0BBB3B8993AC_13</vt:lpwstr>
  </property>
  <property fmtid="{D5CDD505-2E9C-101B-9397-08002B2CF9AE}" pid="4" name="KSOTemplateDocerSaveRecord">
    <vt:lpwstr>eyJoZGlkIjoiYWQzZTQzYjcyY2JhN2M4NGZmOWNjMDY4NGMyN2NjMmYiLCJ1c2VySWQiOiIxNDQ1NjU1MDYxIn0=</vt:lpwstr>
  </property>
</Properties>
</file>