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88B" w:rsidRDefault="00906D08">
      <w:pPr>
        <w:rPr>
          <w:rFonts w:ascii="黑体" w:eastAsia="黑体"/>
          <w:sz w:val="32"/>
          <w:szCs w:val="32"/>
        </w:rPr>
      </w:pPr>
      <w:r>
        <w:rPr>
          <w:rFonts w:ascii="黑体" w:eastAsia="黑体"/>
          <w:sz w:val="32"/>
          <w:szCs w:val="32"/>
        </w:rPr>
        <w:t>附件</w:t>
      </w:r>
      <w:r>
        <w:rPr>
          <w:rFonts w:ascii="黑体" w:eastAsia="黑体" w:hint="eastAsia"/>
          <w:sz w:val="32"/>
          <w:szCs w:val="32"/>
        </w:rPr>
        <w:t>2</w:t>
      </w:r>
    </w:p>
    <w:p w:rsidR="008F388B" w:rsidRDefault="008F388B"/>
    <w:p w:rsidR="008F388B" w:rsidRDefault="008F388B"/>
    <w:p w:rsidR="008F388B" w:rsidRDefault="008F388B"/>
    <w:p w:rsidR="008F388B" w:rsidRDefault="008F388B" w:rsidP="009334FC">
      <w:pPr>
        <w:ind w:firstLineChars="500" w:firstLine="961"/>
      </w:pPr>
    </w:p>
    <w:p w:rsidR="008F388B" w:rsidRDefault="008F388B" w:rsidP="009334FC">
      <w:pPr>
        <w:ind w:firstLineChars="500" w:firstLine="961"/>
      </w:pPr>
    </w:p>
    <w:p w:rsidR="008F388B" w:rsidRDefault="008F388B" w:rsidP="009334FC">
      <w:pPr>
        <w:ind w:firstLineChars="400" w:firstLine="1689"/>
        <w:rPr>
          <w:rFonts w:ascii="黑体" w:eastAsia="黑体"/>
          <w:sz w:val="44"/>
          <w:szCs w:val="44"/>
        </w:rPr>
      </w:pPr>
    </w:p>
    <w:p w:rsidR="008F388B" w:rsidRDefault="00377389" w:rsidP="009334FC">
      <w:pPr>
        <w:ind w:firstLineChars="400" w:firstLine="1689"/>
        <w:rPr>
          <w:rFonts w:ascii="黑体" w:eastAsia="黑体"/>
          <w:sz w:val="44"/>
          <w:szCs w:val="44"/>
        </w:rPr>
      </w:pPr>
      <w:r>
        <w:rPr>
          <w:rFonts w:ascii="黑体" w:eastAsia="黑体" w:hint="eastAsia"/>
          <w:sz w:val="44"/>
          <w:szCs w:val="44"/>
        </w:rPr>
        <w:t>阿坝州电影服务中心</w:t>
      </w:r>
    </w:p>
    <w:p w:rsidR="008F388B" w:rsidRDefault="00906D08" w:rsidP="009334FC">
      <w:pPr>
        <w:ind w:firstLineChars="500" w:firstLine="2111"/>
        <w:rPr>
          <w:rFonts w:ascii="黑体" w:eastAsia="黑体"/>
          <w:sz w:val="44"/>
          <w:szCs w:val="44"/>
        </w:rPr>
      </w:pPr>
      <w:r>
        <w:rPr>
          <w:rFonts w:ascii="黑体" w:eastAsia="黑体"/>
          <w:sz w:val="44"/>
          <w:szCs w:val="44"/>
        </w:rPr>
        <w:t>2</w:t>
      </w:r>
      <w:r>
        <w:rPr>
          <w:rFonts w:ascii="黑体" w:eastAsia="黑体" w:hint="eastAsia"/>
          <w:sz w:val="44"/>
          <w:szCs w:val="44"/>
        </w:rPr>
        <w:t>02</w:t>
      </w:r>
      <w:r>
        <w:rPr>
          <w:rFonts w:ascii="黑体" w:eastAsia="黑体"/>
          <w:sz w:val="44"/>
          <w:szCs w:val="44"/>
        </w:rPr>
        <w:t>4</w:t>
      </w:r>
      <w:r>
        <w:rPr>
          <w:rFonts w:ascii="黑体" w:eastAsia="黑体" w:hint="eastAsia"/>
          <w:sz w:val="44"/>
          <w:szCs w:val="44"/>
        </w:rPr>
        <w:t>年部门预算</w:t>
      </w:r>
    </w:p>
    <w:p w:rsidR="008F388B" w:rsidRDefault="008F388B" w:rsidP="009334FC">
      <w:pPr>
        <w:ind w:firstLineChars="400" w:firstLine="1689"/>
        <w:rPr>
          <w:rFonts w:ascii="黑体" w:eastAsia="黑体"/>
          <w:sz w:val="44"/>
          <w:szCs w:val="44"/>
        </w:rPr>
      </w:pPr>
    </w:p>
    <w:p w:rsidR="008F388B" w:rsidRDefault="008F388B" w:rsidP="009334FC">
      <w:pPr>
        <w:ind w:firstLineChars="400" w:firstLine="1689"/>
        <w:rPr>
          <w:rFonts w:ascii="黑体" w:eastAsia="黑体"/>
          <w:sz w:val="44"/>
          <w:szCs w:val="44"/>
        </w:rPr>
      </w:pPr>
    </w:p>
    <w:p w:rsidR="008F388B" w:rsidRDefault="008F388B" w:rsidP="009334FC">
      <w:pPr>
        <w:ind w:firstLineChars="400" w:firstLine="1689"/>
        <w:rPr>
          <w:rFonts w:ascii="黑体" w:eastAsia="黑体"/>
          <w:sz w:val="44"/>
          <w:szCs w:val="44"/>
        </w:rPr>
      </w:pPr>
    </w:p>
    <w:p w:rsidR="008F388B" w:rsidRDefault="008F388B" w:rsidP="009334FC">
      <w:pPr>
        <w:ind w:firstLineChars="400" w:firstLine="1689"/>
        <w:rPr>
          <w:rFonts w:ascii="黑体" w:eastAsia="黑体"/>
          <w:sz w:val="44"/>
          <w:szCs w:val="44"/>
        </w:rPr>
      </w:pPr>
    </w:p>
    <w:p w:rsidR="008F388B" w:rsidRDefault="008F388B" w:rsidP="009334FC">
      <w:pPr>
        <w:ind w:firstLineChars="400" w:firstLine="1689"/>
        <w:rPr>
          <w:rFonts w:ascii="黑体" w:eastAsia="黑体"/>
          <w:sz w:val="44"/>
          <w:szCs w:val="44"/>
        </w:rPr>
      </w:pPr>
    </w:p>
    <w:p w:rsidR="008F388B" w:rsidRDefault="008F388B" w:rsidP="009334FC">
      <w:pPr>
        <w:ind w:firstLineChars="400" w:firstLine="1689"/>
        <w:rPr>
          <w:rFonts w:ascii="黑体" w:eastAsia="黑体"/>
          <w:sz w:val="44"/>
          <w:szCs w:val="44"/>
        </w:rPr>
      </w:pPr>
    </w:p>
    <w:p w:rsidR="008F388B" w:rsidRDefault="008F388B" w:rsidP="009334FC">
      <w:pPr>
        <w:ind w:firstLineChars="400" w:firstLine="1689"/>
        <w:rPr>
          <w:rFonts w:ascii="黑体" w:eastAsia="黑体"/>
          <w:sz w:val="44"/>
          <w:szCs w:val="44"/>
        </w:rPr>
      </w:pPr>
    </w:p>
    <w:p w:rsidR="008F388B" w:rsidRDefault="008F388B" w:rsidP="009334FC">
      <w:pPr>
        <w:ind w:firstLineChars="400" w:firstLine="1689"/>
        <w:rPr>
          <w:rFonts w:ascii="黑体" w:eastAsia="黑体"/>
          <w:sz w:val="44"/>
          <w:szCs w:val="44"/>
        </w:rPr>
      </w:pPr>
    </w:p>
    <w:p w:rsidR="008F388B" w:rsidRDefault="008F388B" w:rsidP="009334FC">
      <w:pPr>
        <w:ind w:firstLineChars="400" w:firstLine="1689"/>
        <w:rPr>
          <w:rFonts w:ascii="黑体" w:eastAsia="黑体"/>
          <w:sz w:val="44"/>
          <w:szCs w:val="44"/>
        </w:rPr>
      </w:pPr>
    </w:p>
    <w:p w:rsidR="008F388B" w:rsidRDefault="008F388B" w:rsidP="009334FC">
      <w:pPr>
        <w:ind w:firstLineChars="400" w:firstLine="1689"/>
        <w:rPr>
          <w:rFonts w:ascii="黑体" w:eastAsia="黑体"/>
          <w:sz w:val="44"/>
          <w:szCs w:val="44"/>
        </w:rPr>
      </w:pPr>
    </w:p>
    <w:p w:rsidR="008F388B" w:rsidRDefault="008F388B" w:rsidP="009334FC">
      <w:pPr>
        <w:ind w:firstLineChars="400" w:firstLine="1689"/>
        <w:rPr>
          <w:rFonts w:ascii="黑体" w:eastAsia="黑体"/>
          <w:sz w:val="44"/>
          <w:szCs w:val="44"/>
        </w:rPr>
      </w:pPr>
    </w:p>
    <w:p w:rsidR="008F388B" w:rsidRDefault="008F388B" w:rsidP="009334FC">
      <w:pPr>
        <w:ind w:firstLineChars="400" w:firstLine="1689"/>
        <w:rPr>
          <w:rFonts w:ascii="黑体" w:eastAsia="黑体"/>
          <w:sz w:val="44"/>
          <w:szCs w:val="44"/>
        </w:rPr>
      </w:pPr>
    </w:p>
    <w:p w:rsidR="008F388B" w:rsidRDefault="008F388B" w:rsidP="009334FC">
      <w:pPr>
        <w:ind w:firstLineChars="400" w:firstLine="1689"/>
        <w:rPr>
          <w:rFonts w:ascii="黑体" w:eastAsia="黑体"/>
          <w:sz w:val="44"/>
          <w:szCs w:val="44"/>
        </w:rPr>
      </w:pPr>
    </w:p>
    <w:p w:rsidR="008F388B" w:rsidRDefault="008F388B" w:rsidP="009334FC">
      <w:pPr>
        <w:ind w:firstLineChars="400" w:firstLine="1689"/>
        <w:rPr>
          <w:rFonts w:ascii="黑体" w:eastAsia="黑体"/>
          <w:sz w:val="44"/>
          <w:szCs w:val="44"/>
        </w:rPr>
      </w:pPr>
    </w:p>
    <w:p w:rsidR="008F388B" w:rsidRDefault="008F388B">
      <w:pPr>
        <w:rPr>
          <w:rFonts w:ascii="黑体" w:eastAsia="黑体"/>
          <w:sz w:val="44"/>
          <w:szCs w:val="44"/>
        </w:rPr>
      </w:pPr>
    </w:p>
    <w:p w:rsidR="008F388B" w:rsidRDefault="00906D08" w:rsidP="009334FC">
      <w:pPr>
        <w:ind w:firstLineChars="600" w:firstLine="3014"/>
        <w:rPr>
          <w:rFonts w:ascii="黑体" w:eastAsia="黑体"/>
          <w:sz w:val="52"/>
          <w:szCs w:val="52"/>
        </w:rPr>
      </w:pPr>
      <w:r>
        <w:rPr>
          <w:rFonts w:ascii="黑体" w:eastAsia="黑体" w:hint="eastAsia"/>
          <w:sz w:val="52"/>
          <w:szCs w:val="52"/>
        </w:rPr>
        <w:lastRenderedPageBreak/>
        <w:t>目录</w:t>
      </w:r>
    </w:p>
    <w:p w:rsidR="008F388B" w:rsidRDefault="008F388B" w:rsidP="009334FC">
      <w:pPr>
        <w:ind w:firstLineChars="700" w:firstLine="2956"/>
        <w:rPr>
          <w:rFonts w:ascii="黑体" w:eastAsia="黑体"/>
          <w:sz w:val="44"/>
          <w:szCs w:val="44"/>
        </w:rPr>
      </w:pPr>
    </w:p>
    <w:p w:rsidR="008F388B" w:rsidRDefault="00906D08">
      <w:pPr>
        <w:pStyle w:val="a5"/>
        <w:ind w:firstLineChars="0" w:firstLine="0"/>
        <w:rPr>
          <w:rFonts w:ascii="黑体" w:eastAsia="黑体"/>
          <w:sz w:val="32"/>
          <w:szCs w:val="32"/>
        </w:rPr>
      </w:pPr>
      <w:r>
        <w:rPr>
          <w:rFonts w:ascii="黑体" w:eastAsia="黑体" w:hint="eastAsia"/>
          <w:sz w:val="32"/>
          <w:szCs w:val="32"/>
        </w:rPr>
        <w:t>一、基本职能及主要工作</w:t>
      </w:r>
    </w:p>
    <w:p w:rsidR="008F388B" w:rsidRDefault="00906D08">
      <w:pPr>
        <w:rPr>
          <w:rFonts w:ascii="楷体" w:eastAsia="楷体"/>
          <w:sz w:val="32"/>
          <w:szCs w:val="32"/>
        </w:rPr>
      </w:pPr>
      <w:r>
        <w:rPr>
          <w:rFonts w:ascii="楷体" w:eastAsia="楷体" w:hint="eastAsia"/>
          <w:sz w:val="32"/>
          <w:szCs w:val="32"/>
        </w:rPr>
        <w:t>（一）部门职能简介</w:t>
      </w:r>
    </w:p>
    <w:p w:rsidR="008F388B" w:rsidRDefault="00906D08">
      <w:pPr>
        <w:rPr>
          <w:rFonts w:ascii="楷体" w:eastAsia="楷体"/>
          <w:sz w:val="32"/>
          <w:szCs w:val="32"/>
        </w:rPr>
      </w:pPr>
      <w:r>
        <w:rPr>
          <w:rFonts w:ascii="楷体" w:eastAsia="楷体" w:hint="eastAsia"/>
          <w:sz w:val="32"/>
          <w:szCs w:val="32"/>
        </w:rPr>
        <w:t>（二）</w:t>
      </w:r>
      <w:r>
        <w:rPr>
          <w:rFonts w:ascii="楷体" w:eastAsia="楷体"/>
          <w:sz w:val="32"/>
          <w:szCs w:val="32"/>
        </w:rPr>
        <w:t>20</w:t>
      </w:r>
      <w:r>
        <w:rPr>
          <w:rFonts w:ascii="楷体" w:eastAsia="楷体" w:hint="eastAsia"/>
          <w:sz w:val="32"/>
          <w:szCs w:val="32"/>
        </w:rPr>
        <w:t>2</w:t>
      </w:r>
      <w:r>
        <w:rPr>
          <w:rFonts w:ascii="楷体" w:eastAsia="楷体"/>
          <w:sz w:val="32"/>
          <w:szCs w:val="32"/>
        </w:rPr>
        <w:t>4</w:t>
      </w:r>
      <w:r>
        <w:rPr>
          <w:rFonts w:ascii="楷体" w:eastAsia="楷体" w:hint="eastAsia"/>
          <w:sz w:val="32"/>
          <w:szCs w:val="32"/>
        </w:rPr>
        <w:t>年重点工作</w:t>
      </w:r>
    </w:p>
    <w:p w:rsidR="008F388B" w:rsidRDefault="00906D08">
      <w:pPr>
        <w:rPr>
          <w:rFonts w:ascii="黑体" w:eastAsia="黑体"/>
          <w:sz w:val="32"/>
          <w:szCs w:val="32"/>
        </w:rPr>
      </w:pPr>
      <w:r>
        <w:rPr>
          <w:rFonts w:ascii="黑体" w:eastAsia="黑体" w:hint="eastAsia"/>
          <w:sz w:val="32"/>
          <w:szCs w:val="32"/>
        </w:rPr>
        <w:t>二、部门预算单位构成</w:t>
      </w:r>
    </w:p>
    <w:p w:rsidR="008F388B" w:rsidRDefault="00906D08">
      <w:pPr>
        <w:rPr>
          <w:rFonts w:ascii="黑体" w:eastAsia="黑体"/>
          <w:sz w:val="32"/>
          <w:szCs w:val="32"/>
        </w:rPr>
      </w:pPr>
      <w:r>
        <w:rPr>
          <w:rFonts w:ascii="黑体" w:eastAsia="黑体" w:hint="eastAsia"/>
          <w:sz w:val="32"/>
          <w:szCs w:val="32"/>
        </w:rPr>
        <w:t>三、收支预算情况说明</w:t>
      </w:r>
    </w:p>
    <w:p w:rsidR="008F388B" w:rsidRDefault="00906D08">
      <w:pPr>
        <w:rPr>
          <w:rFonts w:ascii="楷体" w:eastAsia="楷体"/>
          <w:sz w:val="32"/>
          <w:szCs w:val="32"/>
        </w:rPr>
      </w:pPr>
      <w:r>
        <w:rPr>
          <w:rFonts w:ascii="楷体" w:eastAsia="楷体" w:hint="eastAsia"/>
          <w:sz w:val="32"/>
          <w:szCs w:val="32"/>
        </w:rPr>
        <w:t>（一）收入预算情况</w:t>
      </w:r>
    </w:p>
    <w:p w:rsidR="008F388B" w:rsidRDefault="00906D08">
      <w:pPr>
        <w:rPr>
          <w:rFonts w:ascii="楷体" w:eastAsia="楷体"/>
          <w:sz w:val="32"/>
          <w:szCs w:val="32"/>
        </w:rPr>
      </w:pPr>
      <w:r>
        <w:rPr>
          <w:rFonts w:ascii="楷体" w:eastAsia="楷体" w:hint="eastAsia"/>
          <w:sz w:val="32"/>
          <w:szCs w:val="32"/>
        </w:rPr>
        <w:t>（二）支出预算情况</w:t>
      </w:r>
    </w:p>
    <w:p w:rsidR="008F388B" w:rsidRDefault="00906D08">
      <w:pPr>
        <w:rPr>
          <w:rFonts w:ascii="黑体" w:eastAsia="黑体"/>
          <w:sz w:val="32"/>
          <w:szCs w:val="32"/>
        </w:rPr>
      </w:pPr>
      <w:r>
        <w:rPr>
          <w:rFonts w:ascii="黑体" w:eastAsia="黑体" w:hint="eastAsia"/>
          <w:sz w:val="32"/>
          <w:szCs w:val="32"/>
        </w:rPr>
        <w:t>四、财政拨款收支预算情况说明</w:t>
      </w:r>
    </w:p>
    <w:p w:rsidR="008F388B" w:rsidRDefault="00906D08">
      <w:pPr>
        <w:rPr>
          <w:rFonts w:ascii="黑体" w:eastAsia="黑体"/>
          <w:sz w:val="32"/>
          <w:szCs w:val="32"/>
        </w:rPr>
      </w:pPr>
      <w:r>
        <w:rPr>
          <w:rFonts w:ascii="黑体" w:eastAsia="黑体" w:hint="eastAsia"/>
          <w:sz w:val="32"/>
          <w:szCs w:val="32"/>
        </w:rPr>
        <w:t>五、一般公共预算当年拨款情况说明</w:t>
      </w:r>
    </w:p>
    <w:p w:rsidR="008F388B" w:rsidRDefault="00906D08">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hAnsi="??" w:cs="宋体"/>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rsidR="008F388B" w:rsidRDefault="008F388B">
      <w:pPr>
        <w:rPr>
          <w:rFonts w:ascii="黑体" w:eastAsia="黑体"/>
          <w:sz w:val="32"/>
          <w:szCs w:val="32"/>
        </w:rPr>
      </w:pPr>
    </w:p>
    <w:p w:rsidR="008F388B" w:rsidRDefault="008F388B">
      <w:pPr>
        <w:widowControl/>
        <w:shd w:val="clear" w:color="auto" w:fill="FFFFFF"/>
        <w:spacing w:before="100" w:beforeAutospacing="1" w:after="100" w:afterAutospacing="1" w:line="290" w:lineRule="atLeast"/>
        <w:ind w:right="300"/>
        <w:jc w:val="left"/>
        <w:rPr>
          <w:rFonts w:ascii="??" w:hAnsi="??" w:cs="宋体"/>
          <w:kern w:val="0"/>
          <w:sz w:val="12"/>
          <w:szCs w:val="12"/>
        </w:rPr>
      </w:pPr>
    </w:p>
    <w:p w:rsidR="008F388B" w:rsidRPr="009334FC" w:rsidRDefault="00906D08" w:rsidP="009334FC">
      <w:pPr>
        <w:ind w:firstLineChars="66" w:firstLine="199"/>
        <w:rPr>
          <w:rFonts w:ascii="黑体" w:eastAsia="黑体"/>
          <w:sz w:val="32"/>
          <w:szCs w:val="32"/>
        </w:rPr>
      </w:pPr>
      <w:r w:rsidRPr="009334FC">
        <w:rPr>
          <w:rFonts w:ascii="黑体" w:eastAsia="黑体" w:hint="eastAsia"/>
          <w:sz w:val="32"/>
          <w:szCs w:val="32"/>
        </w:rPr>
        <w:lastRenderedPageBreak/>
        <w:t>一、基本职能及主要工作</w:t>
      </w:r>
    </w:p>
    <w:p w:rsidR="008F388B" w:rsidRDefault="00906D08" w:rsidP="009334FC">
      <w:pPr>
        <w:rPr>
          <w:rFonts w:ascii="楷体" w:eastAsia="楷体"/>
          <w:sz w:val="32"/>
          <w:szCs w:val="32"/>
        </w:rPr>
      </w:pPr>
      <w:r>
        <w:rPr>
          <w:rFonts w:ascii="楷体" w:eastAsia="楷体" w:hint="eastAsia"/>
          <w:sz w:val="32"/>
          <w:szCs w:val="32"/>
        </w:rPr>
        <w:t>（一）部门职能简介</w:t>
      </w:r>
    </w:p>
    <w:p w:rsidR="00C57B46" w:rsidRPr="00C57B46" w:rsidRDefault="00C57B46" w:rsidP="009334FC">
      <w:pPr>
        <w:spacing w:line="576" w:lineRule="exact"/>
        <w:ind w:firstLineChars="200" w:firstLine="605"/>
        <w:contextualSpacing/>
        <w:rPr>
          <w:rFonts w:ascii="仿宋_GB2312" w:eastAsia="仿宋_GB2312" w:hAnsi="仿宋" w:cs="仿宋"/>
          <w:color w:val="000000"/>
          <w:sz w:val="32"/>
          <w:szCs w:val="32"/>
        </w:rPr>
      </w:pPr>
      <w:r w:rsidRPr="00C57B46">
        <w:rPr>
          <w:rFonts w:ascii="仿宋_GB2312" w:eastAsia="仿宋_GB2312" w:hAnsi="仿宋_GB2312" w:cs="仿宋_GB2312" w:hint="eastAsia"/>
          <w:sz w:val="32"/>
          <w:szCs w:val="32"/>
        </w:rPr>
        <w:t>我单位现为中共阿坝州委宣传部直属的具有独立法人资格的差额拨款公益性二类正科级事业机构。其职责</w:t>
      </w:r>
      <w:r w:rsidRPr="00C57B46">
        <w:rPr>
          <w:rFonts w:ascii="仿宋_GB2312" w:eastAsia="仿宋_GB2312" w:hAnsi="仿宋" w:cs="仿宋" w:hint="eastAsia"/>
          <w:color w:val="000000"/>
          <w:sz w:val="32"/>
          <w:szCs w:val="32"/>
        </w:rPr>
        <w:t>繁荣文化市场，丰富人民群众文化生活；负责全州农村公益电影放映工程的节目下载、影片发行、放映督查、设备巡检、技术指导、业务培训、数据统计上报等工作。协助主管部门指导城市影院建设、经营管理等业务工作；积极开展宣传党的路线、方针、政策放映工作，充分利用农村公益电影放映工作守牢涉藏地区宣传文化意识形态阵地；负责马尔康太平洋电影城经营管理；积极完成州委、州政府及主管部门交办的其他任务。</w:t>
      </w:r>
    </w:p>
    <w:p w:rsidR="008F388B" w:rsidRDefault="00906D08" w:rsidP="009334FC">
      <w:pPr>
        <w:rPr>
          <w:rFonts w:ascii="楷体" w:eastAsia="楷体"/>
          <w:sz w:val="32"/>
          <w:szCs w:val="32"/>
        </w:rPr>
      </w:pPr>
      <w:r>
        <w:rPr>
          <w:rFonts w:ascii="楷体" w:eastAsia="楷体" w:hint="eastAsia"/>
          <w:sz w:val="32"/>
          <w:szCs w:val="32"/>
        </w:rPr>
        <w:t>（二）</w:t>
      </w:r>
      <w:r>
        <w:rPr>
          <w:rFonts w:ascii="楷体" w:eastAsia="楷体"/>
          <w:sz w:val="32"/>
          <w:szCs w:val="32"/>
        </w:rPr>
        <w:t>20</w:t>
      </w:r>
      <w:r>
        <w:rPr>
          <w:rFonts w:ascii="楷体" w:eastAsia="楷体" w:hint="eastAsia"/>
          <w:sz w:val="32"/>
          <w:szCs w:val="32"/>
        </w:rPr>
        <w:t>2</w:t>
      </w:r>
      <w:r>
        <w:rPr>
          <w:rFonts w:ascii="楷体" w:eastAsia="楷体"/>
          <w:sz w:val="32"/>
          <w:szCs w:val="32"/>
        </w:rPr>
        <w:t>4</w:t>
      </w:r>
      <w:r>
        <w:rPr>
          <w:rFonts w:ascii="楷体" w:eastAsia="楷体" w:hint="eastAsia"/>
          <w:sz w:val="32"/>
          <w:szCs w:val="32"/>
        </w:rPr>
        <w:t>年重点工作</w:t>
      </w:r>
    </w:p>
    <w:p w:rsidR="00244CE1" w:rsidRDefault="00C57B46" w:rsidP="009334FC">
      <w:pPr>
        <w:autoSpaceDE w:val="0"/>
        <w:autoSpaceDN w:val="0"/>
        <w:adjustRightInd w:val="0"/>
        <w:snapToGrid w:val="0"/>
        <w:spacing w:line="576" w:lineRule="exact"/>
        <w:ind w:firstLineChars="200" w:firstLine="605"/>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抓好党建工作重点任务，深入开展好党员干部的学习教育和管理。</w:t>
      </w:r>
      <w:r w:rsidR="00244CE1">
        <w:rPr>
          <w:rFonts w:ascii="仿宋_GB2312" w:eastAsia="仿宋_GB2312" w:hAnsi="仿宋_GB2312" w:cs="仿宋_GB2312" w:hint="eastAsia"/>
          <w:kern w:val="0"/>
          <w:sz w:val="32"/>
          <w:szCs w:val="32"/>
        </w:rPr>
        <w:t>组织全州电影从业工作者举办电影工作培训班，重点培训电影从业人员在政策学习、行业发展、规范管理、主题放映、放映监管五个方面系统知识。抓紧抓实抓细电影院安全生产工作，确保电影放映和安全生产工作两手抓、两不误。</w:t>
      </w:r>
      <w:r w:rsidR="00244CE1">
        <w:rPr>
          <w:rFonts w:ascii="仿宋_GB2312" w:eastAsia="仿宋_GB2312" w:hAnsi="仿宋_GB2312" w:cs="仿宋_GB2312" w:hint="eastAsia"/>
          <w:color w:val="000000" w:themeColor="text1"/>
          <w:sz w:val="32"/>
          <w:szCs w:val="32"/>
        </w:rPr>
        <w:t>重点对各县（市）农村电影</w:t>
      </w:r>
      <w:r w:rsidR="00244CE1">
        <w:rPr>
          <w:rFonts w:ascii="仿宋_GB2312" w:eastAsia="仿宋_GB2312" w:hAnsi="仿宋_GB2312" w:cs="仿宋_GB2312" w:hint="eastAsia"/>
          <w:sz w:val="32"/>
          <w:szCs w:val="32"/>
        </w:rPr>
        <w:t>公益放</w:t>
      </w:r>
      <w:r w:rsidR="00244CE1">
        <w:rPr>
          <w:rFonts w:ascii="仿宋_GB2312" w:eastAsia="仿宋_GB2312" w:hAnsi="仿宋_GB2312" w:cs="仿宋_GB2312" w:hint="eastAsia"/>
          <w:color w:val="000000" w:themeColor="text1"/>
          <w:sz w:val="32"/>
          <w:szCs w:val="32"/>
        </w:rPr>
        <w:t>映、固定室内放映点建设、城市院线运行经营和乡镇影院建设等方面进行全面摸排，有针对性地进行业务指导。</w:t>
      </w:r>
    </w:p>
    <w:p w:rsidR="008F388B" w:rsidRPr="009334FC" w:rsidRDefault="00C57B46" w:rsidP="009334FC">
      <w:pPr>
        <w:rPr>
          <w:rFonts w:ascii="黑体" w:eastAsia="黑体"/>
          <w:b/>
          <w:sz w:val="32"/>
          <w:szCs w:val="32"/>
        </w:rPr>
      </w:pPr>
      <w:r w:rsidRPr="009334FC">
        <w:rPr>
          <w:rFonts w:ascii="仿宋_GB2312" w:eastAsia="仿宋_GB2312" w:hAnsi="仿宋_GB2312" w:cs="仿宋_GB2312" w:hint="eastAsia"/>
          <w:b/>
          <w:kern w:val="0"/>
          <w:sz w:val="32"/>
          <w:szCs w:val="32"/>
        </w:rPr>
        <w:t>二、</w:t>
      </w:r>
      <w:r w:rsidR="00906D08" w:rsidRPr="009334FC">
        <w:rPr>
          <w:rFonts w:ascii="黑体" w:eastAsia="黑体" w:hint="eastAsia"/>
          <w:b/>
          <w:sz w:val="32"/>
          <w:szCs w:val="32"/>
        </w:rPr>
        <w:t>部门预算单位构成</w:t>
      </w:r>
    </w:p>
    <w:p w:rsidR="009F521A" w:rsidRPr="00E45E01" w:rsidRDefault="009F521A" w:rsidP="009334FC">
      <w:pPr>
        <w:pStyle w:val="a6"/>
        <w:spacing w:line="576" w:lineRule="exact"/>
        <w:ind w:firstLineChars="200" w:firstLine="597"/>
        <w:contextualSpacing/>
        <w:mirrorIndents/>
        <w:rPr>
          <w:rFonts w:ascii="仿宋_GB2312" w:hAnsi="仿宋" w:cs="宋体"/>
          <w:szCs w:val="32"/>
        </w:rPr>
      </w:pPr>
      <w:r w:rsidRPr="00E45E01">
        <w:rPr>
          <w:rFonts w:ascii="仿宋_GB2312" w:hAnsi="仿宋" w:cs="宋体" w:hint="eastAsia"/>
          <w:szCs w:val="32"/>
        </w:rPr>
        <w:t>阿坝藏族羌族自治州电影服务中心（原阿坝藏族羌族自治州电影发行放映公司）成立于1959年1月，1998年11月，经州政府第八次常</w:t>
      </w:r>
      <w:r w:rsidRPr="00E45E01">
        <w:rPr>
          <w:rFonts w:ascii="仿宋_GB2312" w:hAnsi="仿宋" w:cs="宋体" w:hint="eastAsia"/>
          <w:szCs w:val="32"/>
        </w:rPr>
        <w:lastRenderedPageBreak/>
        <w:t>务会确定为差额补贴事业单位，2014年1月，经全州事业单位分类改革确定为公益二类事业单位，将原“阿坝藏族羌族自治州电影发行放映公司”更名为“阿坝藏族羌族自治州电影服务中心”，2019年6月，经机构改革调整，划归州委宣传部管理。</w:t>
      </w:r>
    </w:p>
    <w:p w:rsidR="009F521A" w:rsidRPr="00E45E01" w:rsidRDefault="009F521A" w:rsidP="009334FC">
      <w:pPr>
        <w:pStyle w:val="a6"/>
        <w:spacing w:line="576" w:lineRule="exact"/>
        <w:ind w:firstLineChars="150" w:firstLine="447"/>
        <w:contextualSpacing/>
        <w:mirrorIndents/>
        <w:rPr>
          <w:rFonts w:ascii="仿宋_GB2312" w:hAnsi="仿宋"/>
        </w:rPr>
      </w:pPr>
      <w:r w:rsidRPr="00E45E01">
        <w:rPr>
          <w:rFonts w:ascii="仿宋_GB2312" w:hAnsi="仿宋" w:cs="宋体" w:hint="eastAsia"/>
          <w:szCs w:val="32"/>
        </w:rPr>
        <w:t xml:space="preserve">内设机构：2室、1中心、1院，即：办公室、财务室、农村数字电影中心、马尔康太平洋电影城。 </w:t>
      </w:r>
    </w:p>
    <w:p w:rsidR="008F388B" w:rsidRPr="009334FC" w:rsidRDefault="00906D08" w:rsidP="009334FC">
      <w:pPr>
        <w:rPr>
          <w:rFonts w:ascii="黑体" w:eastAsia="黑体"/>
          <w:sz w:val="32"/>
          <w:szCs w:val="32"/>
        </w:rPr>
      </w:pPr>
      <w:r w:rsidRPr="009334FC">
        <w:rPr>
          <w:rFonts w:ascii="黑体" w:eastAsia="黑体" w:hint="eastAsia"/>
          <w:sz w:val="32"/>
          <w:szCs w:val="32"/>
        </w:rPr>
        <w:t>三、收支预算情况说明</w:t>
      </w:r>
    </w:p>
    <w:p w:rsidR="009F521A" w:rsidRDefault="00906D08" w:rsidP="009334FC">
      <w:pPr>
        <w:jc w:val="left"/>
        <w:rPr>
          <w:rFonts w:ascii="楷体" w:eastAsia="楷体"/>
          <w:sz w:val="32"/>
          <w:szCs w:val="32"/>
        </w:rPr>
      </w:pPr>
      <w:r>
        <w:rPr>
          <w:rFonts w:ascii="楷体" w:eastAsia="楷体" w:hint="eastAsia"/>
          <w:sz w:val="32"/>
          <w:szCs w:val="32"/>
        </w:rPr>
        <w:t>（一）收入预算情况</w:t>
      </w:r>
    </w:p>
    <w:p w:rsidR="009F521A" w:rsidRPr="00CF50C3" w:rsidRDefault="009F521A" w:rsidP="009F521A">
      <w:pPr>
        <w:ind w:left="640"/>
        <w:jc w:val="left"/>
        <w:rPr>
          <w:rFonts w:ascii="仿宋_GB2312" w:eastAsia="仿宋_GB2312" w:cs="仿宋_GB2312"/>
          <w:sz w:val="32"/>
          <w:szCs w:val="32"/>
        </w:rPr>
      </w:pPr>
      <w:r>
        <w:rPr>
          <w:rFonts w:ascii="仿宋_GB2312" w:eastAsia="仿宋_GB2312" w:hint="eastAsia"/>
          <w:sz w:val="32"/>
          <w:szCs w:val="32"/>
        </w:rPr>
        <w:t>阿坝州</w:t>
      </w:r>
      <w:r w:rsidRPr="00CF50C3">
        <w:rPr>
          <w:rFonts w:hAnsi="仿宋" w:cs="黑体" w:hint="eastAsia"/>
          <w:spacing w:val="-2"/>
          <w:sz w:val="32"/>
        </w:rPr>
        <w:t>电影服中心</w:t>
      </w:r>
      <w:r w:rsidRPr="00CF50C3">
        <w:rPr>
          <w:rFonts w:hAnsi="仿宋" w:cs="黑体" w:hint="eastAsia"/>
          <w:spacing w:val="-2"/>
          <w:sz w:val="32"/>
        </w:rPr>
        <w:t>202</w:t>
      </w:r>
      <w:r>
        <w:rPr>
          <w:rFonts w:hAnsi="仿宋" w:cs="黑体" w:hint="eastAsia"/>
          <w:spacing w:val="-2"/>
          <w:sz w:val="32"/>
        </w:rPr>
        <w:t>4</w:t>
      </w:r>
      <w:r w:rsidRPr="00CF50C3">
        <w:rPr>
          <w:rFonts w:hAnsi="仿宋" w:cs="黑体" w:hint="eastAsia"/>
          <w:spacing w:val="-2"/>
          <w:sz w:val="32"/>
        </w:rPr>
        <w:t>年收入预算</w:t>
      </w:r>
      <w:r w:rsidRPr="009F521A">
        <w:rPr>
          <w:rFonts w:hAnsi="仿宋" w:cs="黑体"/>
          <w:spacing w:val="-2"/>
          <w:sz w:val="32"/>
        </w:rPr>
        <w:t>547</w:t>
      </w:r>
      <w:r w:rsidRPr="00CF50C3">
        <w:rPr>
          <w:rFonts w:hAnsi="仿宋" w:cs="黑体" w:hint="eastAsia"/>
          <w:spacing w:val="-2"/>
          <w:sz w:val="32"/>
        </w:rPr>
        <w:t>万元</w:t>
      </w:r>
      <w:r>
        <w:rPr>
          <w:rFonts w:hAnsi="仿宋" w:cs="黑体" w:hint="eastAsia"/>
          <w:spacing w:val="-2"/>
          <w:sz w:val="32"/>
        </w:rPr>
        <w:t>。</w:t>
      </w:r>
    </w:p>
    <w:p w:rsidR="008F388B" w:rsidRDefault="009F521A" w:rsidP="009334FC">
      <w:pPr>
        <w:jc w:val="left"/>
        <w:rPr>
          <w:rFonts w:ascii="楷体" w:eastAsia="楷体" w:cs="仿宋_GB2312"/>
          <w:sz w:val="32"/>
          <w:szCs w:val="32"/>
        </w:rPr>
      </w:pPr>
      <w:r>
        <w:rPr>
          <w:rFonts w:ascii="楷体" w:eastAsia="楷体" w:cs="仿宋_GB2312" w:hint="eastAsia"/>
          <w:sz w:val="32"/>
          <w:szCs w:val="32"/>
        </w:rPr>
        <w:t>（二）支出预算情况</w:t>
      </w:r>
    </w:p>
    <w:p w:rsidR="009F521A" w:rsidRDefault="009F521A" w:rsidP="009334FC">
      <w:pPr>
        <w:pStyle w:val="10"/>
        <w:spacing w:before="0" w:line="360" w:lineRule="auto"/>
        <w:ind w:firstLineChars="200" w:firstLine="597"/>
        <w:rPr>
          <w:rFonts w:cs="仿宋_GB2312"/>
          <w:kern w:val="2"/>
          <w:sz w:val="32"/>
          <w:szCs w:val="32"/>
        </w:rPr>
      </w:pPr>
      <w:r w:rsidRPr="00E45E01">
        <w:rPr>
          <w:rFonts w:hAnsi="仿宋" w:cs="黑体" w:hint="eastAsia"/>
          <w:spacing w:val="-2"/>
          <w:kern w:val="2"/>
          <w:sz w:val="32"/>
          <w:szCs w:val="22"/>
        </w:rPr>
        <w:t>州电影服务中心</w:t>
      </w:r>
      <w:r>
        <w:rPr>
          <w:rFonts w:hAnsi="仿宋" w:cs="黑体" w:hint="eastAsia"/>
          <w:spacing w:val="-2"/>
          <w:sz w:val="32"/>
        </w:rPr>
        <w:t>2024</w:t>
      </w:r>
      <w:r w:rsidRPr="00E45E01">
        <w:rPr>
          <w:rFonts w:hAnsi="仿宋" w:cs="黑体" w:hint="eastAsia"/>
          <w:spacing w:val="-2"/>
          <w:kern w:val="2"/>
          <w:sz w:val="32"/>
          <w:szCs w:val="22"/>
        </w:rPr>
        <w:t>年支出预算</w:t>
      </w:r>
      <w:r>
        <w:rPr>
          <w:rFonts w:hAnsi="仿宋" w:cs="黑体" w:hint="eastAsia"/>
          <w:spacing w:val="-2"/>
          <w:sz w:val="32"/>
        </w:rPr>
        <w:t>547</w:t>
      </w:r>
      <w:r w:rsidRPr="00E45E01">
        <w:rPr>
          <w:rFonts w:hAnsi="仿宋" w:cs="黑体" w:hint="eastAsia"/>
          <w:spacing w:val="-2"/>
          <w:kern w:val="2"/>
          <w:sz w:val="32"/>
          <w:szCs w:val="22"/>
        </w:rPr>
        <w:t>万元，其中：</w:t>
      </w:r>
      <w:r w:rsidRPr="00E45E01">
        <w:rPr>
          <w:rFonts w:hAnsi="仿宋" w:cs="黑体" w:hint="eastAsia"/>
          <w:spacing w:val="-2"/>
          <w:kern w:val="2"/>
          <w:sz w:val="32"/>
          <w:szCs w:val="32"/>
        </w:rPr>
        <w:t>文化旅游体育与传媒支出</w:t>
      </w:r>
      <w:r w:rsidRPr="009F521A">
        <w:rPr>
          <w:rFonts w:cs="宋体"/>
          <w:sz w:val="32"/>
          <w:szCs w:val="32"/>
        </w:rPr>
        <w:t>428.8</w:t>
      </w:r>
      <w:r>
        <w:rPr>
          <w:rFonts w:cs="宋体" w:hint="eastAsia"/>
          <w:sz w:val="32"/>
          <w:szCs w:val="32"/>
        </w:rPr>
        <w:t>万元，占78%；社会保障和就业支出</w:t>
      </w:r>
      <w:r w:rsidRPr="009F521A">
        <w:rPr>
          <w:rFonts w:cs="宋体"/>
          <w:sz w:val="32"/>
          <w:szCs w:val="32"/>
        </w:rPr>
        <w:t>56.4</w:t>
      </w:r>
      <w:r>
        <w:rPr>
          <w:rFonts w:cs="宋体" w:hint="eastAsia"/>
          <w:sz w:val="32"/>
          <w:szCs w:val="32"/>
        </w:rPr>
        <w:t>万元，占10%；医疗卫生与计划生育支出</w:t>
      </w:r>
      <w:r w:rsidRPr="009F521A">
        <w:rPr>
          <w:rFonts w:cs="宋体"/>
          <w:sz w:val="32"/>
          <w:szCs w:val="32"/>
        </w:rPr>
        <w:t>26.87</w:t>
      </w:r>
      <w:r>
        <w:rPr>
          <w:rFonts w:cs="宋体" w:hint="eastAsia"/>
          <w:sz w:val="32"/>
          <w:szCs w:val="32"/>
        </w:rPr>
        <w:t>万元，占5%；住房保障支出</w:t>
      </w:r>
      <w:r w:rsidRPr="009F521A">
        <w:rPr>
          <w:rFonts w:cs="宋体"/>
          <w:sz w:val="32"/>
          <w:szCs w:val="32"/>
        </w:rPr>
        <w:t>34.93</w:t>
      </w:r>
      <w:r>
        <w:rPr>
          <w:rFonts w:cs="宋体" w:hint="eastAsia"/>
          <w:sz w:val="32"/>
          <w:szCs w:val="32"/>
        </w:rPr>
        <w:t>万元，占7%。</w:t>
      </w:r>
    </w:p>
    <w:p w:rsidR="009F521A" w:rsidRDefault="00906D08" w:rsidP="009334FC">
      <w:pPr>
        <w:jc w:val="left"/>
        <w:rPr>
          <w:rFonts w:ascii="黑体" w:eastAsia="黑体"/>
          <w:sz w:val="32"/>
          <w:szCs w:val="32"/>
        </w:rPr>
      </w:pPr>
      <w:r>
        <w:rPr>
          <w:rFonts w:ascii="黑体" w:eastAsia="黑体" w:hint="eastAsia"/>
          <w:sz w:val="32"/>
          <w:szCs w:val="32"/>
        </w:rPr>
        <w:t>四、财政拨款收支预算情况说明</w:t>
      </w:r>
      <w:r>
        <w:rPr>
          <w:rFonts w:ascii="ˎ̥" w:hAnsi="ˎ̥" w:cs="宋体"/>
          <w:sz w:val="16"/>
        </w:rPr>
        <w:br/>
      </w:r>
      <w:r w:rsidR="009F521A">
        <w:rPr>
          <w:rFonts w:ascii="仿宋_GB2312" w:eastAsia="仿宋_GB2312" w:hint="eastAsia"/>
          <w:sz w:val="32"/>
          <w:szCs w:val="32"/>
        </w:rPr>
        <w:t>2024年财政拨款收支总预算</w:t>
      </w:r>
      <w:r w:rsidR="009F521A">
        <w:rPr>
          <w:rFonts w:ascii="仿宋_GB2312" w:eastAsia="仿宋_GB2312"/>
          <w:sz w:val="32"/>
          <w:szCs w:val="32"/>
        </w:rPr>
        <w:t>5</w:t>
      </w:r>
      <w:r w:rsidR="009F521A">
        <w:rPr>
          <w:rFonts w:ascii="仿宋_GB2312" w:eastAsia="仿宋_GB2312" w:hint="eastAsia"/>
          <w:sz w:val="32"/>
          <w:szCs w:val="32"/>
        </w:rPr>
        <w:t>47万元,比2023年财政拨款收支总预算增加23.54万元，主要原因:增加人员经费。</w:t>
      </w:r>
    </w:p>
    <w:p w:rsidR="009F521A" w:rsidRDefault="009F521A" w:rsidP="009334FC">
      <w:pPr>
        <w:spacing w:line="540" w:lineRule="exact"/>
        <w:ind w:firstLineChars="200" w:firstLine="605"/>
        <w:rPr>
          <w:rFonts w:ascii="仿宋_GB2312" w:eastAsia="仿宋_GB2312" w:cs="仿宋_GB2312"/>
          <w:sz w:val="32"/>
          <w:szCs w:val="32"/>
        </w:rPr>
      </w:pPr>
      <w:r>
        <w:rPr>
          <w:rFonts w:ascii="仿宋_GB2312" w:eastAsia="仿宋_GB2312" w:cs="仿宋_GB2312" w:hint="eastAsia"/>
          <w:sz w:val="32"/>
          <w:szCs w:val="32"/>
        </w:rPr>
        <w:t>收入包括：</w:t>
      </w:r>
      <w:r w:rsidRPr="00E45E01">
        <w:rPr>
          <w:rFonts w:hAnsi="仿宋" w:cs="黑体" w:hint="eastAsia"/>
          <w:spacing w:val="-2"/>
          <w:sz w:val="32"/>
        </w:rPr>
        <w:t>本年一般公共预算拨款收入</w:t>
      </w:r>
      <w:r w:rsidRPr="009F521A">
        <w:rPr>
          <w:rFonts w:ascii="仿宋_GB2312" w:eastAsia="仿宋_GB2312" w:hAnsi="仿宋" w:cs="黑体" w:hint="eastAsia"/>
          <w:spacing w:val="-2"/>
          <w:sz w:val="32"/>
        </w:rPr>
        <w:t>547</w:t>
      </w:r>
      <w:r w:rsidRPr="00E45E01">
        <w:rPr>
          <w:rFonts w:hAnsi="仿宋" w:cs="黑体" w:hint="eastAsia"/>
          <w:spacing w:val="-2"/>
          <w:sz w:val="32"/>
        </w:rPr>
        <w:t>万元</w:t>
      </w:r>
      <w:r>
        <w:rPr>
          <w:rFonts w:hAnsi="仿宋" w:cs="黑体" w:hint="eastAsia"/>
          <w:spacing w:val="-2"/>
          <w:sz w:val="32"/>
        </w:rPr>
        <w:t>。</w:t>
      </w:r>
    </w:p>
    <w:p w:rsidR="009F521A" w:rsidRPr="00B37F4F" w:rsidRDefault="009F521A" w:rsidP="009334FC">
      <w:pPr>
        <w:pStyle w:val="10"/>
        <w:spacing w:before="0" w:line="576" w:lineRule="exact"/>
        <w:ind w:firstLineChars="200" w:firstLine="605"/>
        <w:contextualSpacing/>
        <w:mirrorIndents/>
        <w:rPr>
          <w:rFonts w:hAnsi="仿宋" w:cs="黑体"/>
          <w:spacing w:val="-2"/>
          <w:kern w:val="2"/>
          <w:sz w:val="32"/>
          <w:szCs w:val="22"/>
        </w:rPr>
      </w:pPr>
      <w:r>
        <w:rPr>
          <w:rFonts w:cs="仿宋_GB2312" w:hint="eastAsia"/>
          <w:sz w:val="32"/>
          <w:szCs w:val="32"/>
        </w:rPr>
        <w:t>支出包括：</w:t>
      </w:r>
      <w:r w:rsidRPr="00E45E01">
        <w:rPr>
          <w:rFonts w:hAnsi="仿宋" w:cs="黑体" w:hint="eastAsia"/>
          <w:spacing w:val="-2"/>
          <w:kern w:val="2"/>
          <w:sz w:val="32"/>
          <w:szCs w:val="32"/>
        </w:rPr>
        <w:t>文化旅游体育与传媒支出</w:t>
      </w:r>
      <w:r w:rsidRPr="009F521A">
        <w:rPr>
          <w:rFonts w:cs="宋体"/>
          <w:sz w:val="32"/>
          <w:szCs w:val="32"/>
        </w:rPr>
        <w:t>428.8</w:t>
      </w:r>
      <w:r w:rsidRPr="00E45E01">
        <w:rPr>
          <w:rFonts w:hAnsi="仿宋" w:cs="黑体" w:hint="eastAsia"/>
          <w:spacing w:val="-2"/>
          <w:kern w:val="2"/>
          <w:sz w:val="32"/>
          <w:szCs w:val="32"/>
        </w:rPr>
        <w:t>万元，社会保障和就业支出</w:t>
      </w:r>
      <w:r w:rsidRPr="009F521A">
        <w:rPr>
          <w:rFonts w:cs="宋体"/>
          <w:sz w:val="32"/>
          <w:szCs w:val="32"/>
        </w:rPr>
        <w:t>56.4</w:t>
      </w:r>
      <w:r w:rsidRPr="00E45E01">
        <w:rPr>
          <w:rFonts w:hAnsi="仿宋" w:cs="黑体" w:hint="eastAsia"/>
          <w:spacing w:val="-2"/>
          <w:kern w:val="2"/>
          <w:sz w:val="32"/>
          <w:szCs w:val="32"/>
        </w:rPr>
        <w:t>万元，医疗卫生与计划生育支出</w:t>
      </w:r>
      <w:r w:rsidRPr="009F521A">
        <w:rPr>
          <w:rFonts w:cs="宋体"/>
          <w:sz w:val="32"/>
          <w:szCs w:val="32"/>
        </w:rPr>
        <w:t>26.87</w:t>
      </w:r>
      <w:r w:rsidRPr="00E45E01">
        <w:rPr>
          <w:rFonts w:hAnsi="仿宋" w:cs="黑体" w:hint="eastAsia"/>
          <w:spacing w:val="-2"/>
          <w:kern w:val="2"/>
          <w:sz w:val="32"/>
          <w:szCs w:val="32"/>
        </w:rPr>
        <w:t>万元，住房保障支出</w:t>
      </w:r>
      <w:r w:rsidRPr="009F521A">
        <w:rPr>
          <w:rFonts w:cs="宋体"/>
          <w:sz w:val="32"/>
          <w:szCs w:val="32"/>
        </w:rPr>
        <w:t>34.93</w:t>
      </w:r>
      <w:r w:rsidRPr="00E45E01">
        <w:rPr>
          <w:rFonts w:hAnsi="仿宋" w:cs="黑体" w:hint="eastAsia"/>
          <w:spacing w:val="-2"/>
          <w:kern w:val="2"/>
          <w:sz w:val="32"/>
          <w:szCs w:val="32"/>
        </w:rPr>
        <w:t>万元</w:t>
      </w:r>
      <w:r>
        <w:rPr>
          <w:rFonts w:hAnsi="仿宋" w:cs="黑体" w:hint="eastAsia"/>
          <w:spacing w:val="-2"/>
          <w:kern w:val="2"/>
          <w:sz w:val="32"/>
          <w:szCs w:val="32"/>
        </w:rPr>
        <w:t>。</w:t>
      </w:r>
      <w:r w:rsidRPr="00B37F4F">
        <w:rPr>
          <w:rFonts w:hAnsi="仿宋" w:cs="黑体" w:hint="eastAsia"/>
          <w:spacing w:val="-2"/>
          <w:kern w:val="2"/>
          <w:sz w:val="32"/>
          <w:szCs w:val="22"/>
        </w:rPr>
        <w:t xml:space="preserve"> </w:t>
      </w:r>
    </w:p>
    <w:p w:rsidR="009F521A" w:rsidRDefault="009F521A" w:rsidP="009334FC">
      <w:pPr>
        <w:spacing w:line="540" w:lineRule="exact"/>
        <w:ind w:firstLineChars="200" w:firstLine="605"/>
        <w:rPr>
          <w:rFonts w:ascii="仿宋_GB2312" w:eastAsia="仿宋_GB2312"/>
          <w:sz w:val="32"/>
          <w:szCs w:val="32"/>
        </w:rPr>
      </w:pPr>
    </w:p>
    <w:p w:rsidR="008F388B" w:rsidRDefault="00906D08" w:rsidP="009334FC">
      <w:pPr>
        <w:ind w:firstLineChars="100" w:firstLine="302"/>
        <w:rPr>
          <w:rFonts w:ascii="黑体" w:eastAsia="黑体"/>
          <w:sz w:val="32"/>
          <w:szCs w:val="32"/>
        </w:rPr>
      </w:pPr>
      <w:r>
        <w:rPr>
          <w:rFonts w:ascii="黑体" w:eastAsia="黑体" w:hint="eastAsia"/>
          <w:sz w:val="32"/>
          <w:szCs w:val="32"/>
        </w:rPr>
        <w:lastRenderedPageBreak/>
        <w:t>五、一般公共预算当年拨款情况说明</w:t>
      </w:r>
    </w:p>
    <w:p w:rsidR="008F388B" w:rsidRDefault="00906D08" w:rsidP="009334FC">
      <w:pPr>
        <w:pStyle w:val="10"/>
        <w:spacing w:before="0" w:line="360" w:lineRule="auto"/>
        <w:ind w:firstLineChars="50" w:firstLine="151"/>
        <w:rPr>
          <w:rFonts w:ascii="楷体" w:eastAsia="楷体" w:cs="仿宋_GB2312"/>
          <w:kern w:val="2"/>
          <w:sz w:val="32"/>
          <w:szCs w:val="32"/>
        </w:rPr>
      </w:pPr>
      <w:r>
        <w:rPr>
          <w:rFonts w:ascii="楷体" w:eastAsia="楷体" w:cs="仿宋_GB2312" w:hint="eastAsia"/>
          <w:kern w:val="2"/>
          <w:sz w:val="32"/>
          <w:szCs w:val="32"/>
        </w:rPr>
        <w:t>（一）一般公共预算当年拨款规模变化情况</w:t>
      </w:r>
    </w:p>
    <w:p w:rsidR="009F521A" w:rsidRDefault="009F521A" w:rsidP="009334FC">
      <w:pPr>
        <w:ind w:leftChars="250" w:left="481" w:firstLineChars="200" w:firstLine="605"/>
        <w:jc w:val="left"/>
        <w:rPr>
          <w:rFonts w:ascii="黑体" w:eastAsia="黑体"/>
          <w:sz w:val="32"/>
          <w:szCs w:val="32"/>
        </w:rPr>
      </w:pPr>
      <w:r>
        <w:rPr>
          <w:rFonts w:ascii="仿宋_GB2312" w:eastAsia="仿宋_GB2312" w:hint="eastAsia"/>
          <w:sz w:val="32"/>
          <w:szCs w:val="32"/>
        </w:rPr>
        <w:t>2024年财政拨款收支总预算</w:t>
      </w:r>
      <w:r>
        <w:rPr>
          <w:rFonts w:ascii="仿宋_GB2312" w:eastAsia="仿宋_GB2312"/>
          <w:sz w:val="32"/>
          <w:szCs w:val="32"/>
        </w:rPr>
        <w:t>5</w:t>
      </w:r>
      <w:r>
        <w:rPr>
          <w:rFonts w:ascii="仿宋_GB2312" w:eastAsia="仿宋_GB2312" w:hint="eastAsia"/>
          <w:sz w:val="32"/>
          <w:szCs w:val="32"/>
        </w:rPr>
        <w:t>47万元,比2023年财政拨款收支总预算增加23.54万元，主要原因:增加人员经费。</w:t>
      </w:r>
    </w:p>
    <w:p w:rsidR="008F388B" w:rsidRDefault="00906D08">
      <w:pPr>
        <w:pStyle w:val="10"/>
        <w:spacing w:before="0" w:line="360" w:lineRule="auto"/>
        <w:ind w:firstLine="660"/>
        <w:rPr>
          <w:rFonts w:cs="仿宋_GB2312"/>
          <w:kern w:val="2"/>
          <w:sz w:val="32"/>
          <w:szCs w:val="32"/>
        </w:rPr>
      </w:pPr>
      <w:r>
        <w:rPr>
          <w:rFonts w:cs="仿宋_GB2312" w:hint="eastAsia"/>
          <w:kern w:val="2"/>
          <w:sz w:val="32"/>
          <w:szCs w:val="32"/>
        </w:rPr>
        <w:t xml:space="preserve">　</w:t>
      </w:r>
    </w:p>
    <w:p w:rsidR="009F521A" w:rsidRDefault="00906D08" w:rsidP="009334FC">
      <w:pPr>
        <w:pStyle w:val="10"/>
        <w:spacing w:before="0"/>
        <w:ind w:leftChars="100" w:left="192"/>
        <w:rPr>
          <w:rFonts w:cs="仿宋_GB2312"/>
          <w:kern w:val="2"/>
          <w:sz w:val="32"/>
          <w:szCs w:val="32"/>
        </w:rPr>
      </w:pPr>
      <w:r>
        <w:rPr>
          <w:rFonts w:ascii="楷体" w:eastAsia="楷体" w:cs="宋体" w:hint="eastAsia"/>
          <w:sz w:val="32"/>
          <w:szCs w:val="32"/>
        </w:rPr>
        <w:t>（二）一般公共预算当年拨款结构情况</w:t>
      </w:r>
      <w:r>
        <w:rPr>
          <w:rFonts w:cs="宋体" w:hint="eastAsia"/>
          <w:sz w:val="32"/>
          <w:szCs w:val="32"/>
        </w:rPr>
        <w:br/>
        <w:t>一般公共服务</w:t>
      </w:r>
      <w:r w:rsidR="009F521A" w:rsidRPr="00E45E01">
        <w:rPr>
          <w:rFonts w:hAnsi="仿宋" w:cs="黑体" w:hint="eastAsia"/>
          <w:spacing w:val="-2"/>
          <w:kern w:val="2"/>
          <w:sz w:val="32"/>
          <w:szCs w:val="22"/>
        </w:rPr>
        <w:t>支出预算</w:t>
      </w:r>
      <w:r w:rsidR="009F521A">
        <w:rPr>
          <w:rFonts w:hAnsi="仿宋" w:cs="黑体" w:hint="eastAsia"/>
          <w:spacing w:val="-2"/>
          <w:sz w:val="32"/>
        </w:rPr>
        <w:t>547</w:t>
      </w:r>
      <w:r w:rsidR="009F521A" w:rsidRPr="00E45E01">
        <w:rPr>
          <w:rFonts w:hAnsi="仿宋" w:cs="黑体" w:hint="eastAsia"/>
          <w:spacing w:val="-2"/>
          <w:kern w:val="2"/>
          <w:sz w:val="32"/>
          <w:szCs w:val="22"/>
        </w:rPr>
        <w:t>万元，其中：</w:t>
      </w:r>
      <w:r w:rsidR="009F521A" w:rsidRPr="00E45E01">
        <w:rPr>
          <w:rFonts w:hAnsi="仿宋" w:cs="黑体" w:hint="eastAsia"/>
          <w:spacing w:val="-2"/>
          <w:kern w:val="2"/>
          <w:sz w:val="32"/>
          <w:szCs w:val="32"/>
        </w:rPr>
        <w:t>文化旅游体育与传媒支出</w:t>
      </w:r>
      <w:r w:rsidR="009F521A" w:rsidRPr="009F521A">
        <w:rPr>
          <w:rFonts w:cs="宋体"/>
          <w:sz w:val="32"/>
          <w:szCs w:val="32"/>
        </w:rPr>
        <w:t>428.8</w:t>
      </w:r>
      <w:r w:rsidR="009F521A">
        <w:rPr>
          <w:rFonts w:cs="宋体" w:hint="eastAsia"/>
          <w:sz w:val="32"/>
          <w:szCs w:val="32"/>
        </w:rPr>
        <w:t>万元，占78%；社会保障和就业支出</w:t>
      </w:r>
      <w:r w:rsidR="009F521A" w:rsidRPr="009F521A">
        <w:rPr>
          <w:rFonts w:cs="宋体"/>
          <w:sz w:val="32"/>
          <w:szCs w:val="32"/>
        </w:rPr>
        <w:t>56.4</w:t>
      </w:r>
      <w:r w:rsidR="009F521A">
        <w:rPr>
          <w:rFonts w:cs="宋体" w:hint="eastAsia"/>
          <w:sz w:val="32"/>
          <w:szCs w:val="32"/>
        </w:rPr>
        <w:t>万元，占10%；医疗卫生与计划生育支出</w:t>
      </w:r>
      <w:r w:rsidR="009F521A" w:rsidRPr="009F521A">
        <w:rPr>
          <w:rFonts w:cs="宋体"/>
          <w:sz w:val="32"/>
          <w:szCs w:val="32"/>
        </w:rPr>
        <w:t>26.87</w:t>
      </w:r>
      <w:r w:rsidR="009F521A">
        <w:rPr>
          <w:rFonts w:cs="宋体" w:hint="eastAsia"/>
          <w:sz w:val="32"/>
          <w:szCs w:val="32"/>
        </w:rPr>
        <w:t>万元，占5%；住房保障支出</w:t>
      </w:r>
      <w:r w:rsidR="009F521A" w:rsidRPr="009F521A">
        <w:rPr>
          <w:rFonts w:cs="宋体"/>
          <w:sz w:val="32"/>
          <w:szCs w:val="32"/>
        </w:rPr>
        <w:t>34.93</w:t>
      </w:r>
      <w:r w:rsidR="009F521A">
        <w:rPr>
          <w:rFonts w:cs="宋体" w:hint="eastAsia"/>
          <w:sz w:val="32"/>
          <w:szCs w:val="32"/>
        </w:rPr>
        <w:t>万元，占7%。</w:t>
      </w:r>
    </w:p>
    <w:p w:rsidR="008F388B" w:rsidRDefault="00906D08" w:rsidP="009334FC">
      <w:pPr>
        <w:pStyle w:val="10"/>
        <w:spacing w:before="0" w:line="360" w:lineRule="auto"/>
        <w:jc w:val="left"/>
        <w:rPr>
          <w:rFonts w:ascii="楷体" w:eastAsia="楷体" w:cs="仿宋_GB2312"/>
          <w:kern w:val="2"/>
          <w:sz w:val="32"/>
          <w:szCs w:val="32"/>
        </w:rPr>
      </w:pPr>
      <w:r>
        <w:rPr>
          <w:rFonts w:ascii="楷体" w:eastAsia="楷体" w:cs="仿宋_GB2312" w:hint="eastAsia"/>
          <w:kern w:val="2"/>
          <w:sz w:val="32"/>
          <w:szCs w:val="32"/>
        </w:rPr>
        <w:t>（三）一般公共预算当年拨款具体使用情况</w:t>
      </w:r>
    </w:p>
    <w:p w:rsidR="009F521A" w:rsidRPr="00E45E01" w:rsidRDefault="009F521A" w:rsidP="009334FC">
      <w:pPr>
        <w:pStyle w:val="10"/>
        <w:spacing w:before="0" w:line="576" w:lineRule="exact"/>
        <w:ind w:firstLineChars="200" w:firstLine="605"/>
        <w:contextualSpacing/>
        <w:mirrorIndents/>
        <w:rPr>
          <w:rFonts w:hAnsi="仿宋" w:cs="黑体"/>
          <w:spacing w:val="-2"/>
          <w:kern w:val="2"/>
          <w:sz w:val="32"/>
          <w:szCs w:val="22"/>
        </w:rPr>
      </w:pPr>
      <w:r w:rsidRPr="00E45E01">
        <w:rPr>
          <w:rFonts w:hAnsi="仿宋" w:cs="宋体" w:hint="eastAsia"/>
          <w:sz w:val="32"/>
          <w:szCs w:val="32"/>
        </w:rPr>
        <w:t>1．社会保障和就业支出（类）行政事业单位离退休（款）机关事业单位基本养老保险缴费支出（项）、机关事业单位职业年金缴费支出（项）</w:t>
      </w:r>
      <w:r>
        <w:rPr>
          <w:rFonts w:hAnsi="仿宋" w:cs="宋体" w:hint="eastAsia"/>
          <w:sz w:val="32"/>
          <w:szCs w:val="32"/>
        </w:rPr>
        <w:t>2024</w:t>
      </w:r>
      <w:r w:rsidRPr="00E45E01">
        <w:rPr>
          <w:rFonts w:hAnsi="仿宋" w:cs="宋体" w:hint="eastAsia"/>
          <w:sz w:val="32"/>
          <w:szCs w:val="32"/>
        </w:rPr>
        <w:t>年预算支出为</w:t>
      </w:r>
      <w:r>
        <w:rPr>
          <w:rFonts w:hAnsi="仿宋" w:cs="宋体" w:hint="eastAsia"/>
          <w:sz w:val="32"/>
          <w:szCs w:val="32"/>
        </w:rPr>
        <w:t>56.4</w:t>
      </w:r>
      <w:r w:rsidRPr="00E45E01">
        <w:rPr>
          <w:rFonts w:hAnsi="仿宋" w:cs="宋体" w:hint="eastAsia"/>
          <w:sz w:val="32"/>
          <w:szCs w:val="32"/>
        </w:rPr>
        <w:t>万元主要用于:职工缴纳基本养老保险和职工职业年金。</w:t>
      </w:r>
    </w:p>
    <w:p w:rsidR="009F521A" w:rsidRPr="00E45E01" w:rsidRDefault="009F521A" w:rsidP="009334FC">
      <w:pPr>
        <w:pStyle w:val="10"/>
        <w:spacing w:line="576" w:lineRule="exact"/>
        <w:ind w:firstLineChars="200" w:firstLine="605"/>
        <w:contextualSpacing/>
        <w:mirrorIndents/>
        <w:rPr>
          <w:rFonts w:hAnsi="仿宋" w:cs="宋体"/>
          <w:sz w:val="32"/>
          <w:szCs w:val="32"/>
        </w:rPr>
      </w:pPr>
      <w:r w:rsidRPr="00E45E01">
        <w:rPr>
          <w:rFonts w:hAnsi="仿宋" w:cs="宋体" w:hint="eastAsia"/>
          <w:sz w:val="32"/>
          <w:szCs w:val="32"/>
        </w:rPr>
        <w:t>2．卫生健康支出（类）行政事业单位医疗（款）行政单位医疗（项）</w:t>
      </w:r>
      <w:r w:rsidR="006E0A01">
        <w:rPr>
          <w:rFonts w:hAnsi="仿宋" w:cs="宋体" w:hint="eastAsia"/>
          <w:sz w:val="32"/>
          <w:szCs w:val="32"/>
        </w:rPr>
        <w:t>2024</w:t>
      </w:r>
      <w:r w:rsidRPr="00E45E01">
        <w:rPr>
          <w:rFonts w:hAnsi="仿宋" w:cs="宋体" w:hint="eastAsia"/>
          <w:sz w:val="32"/>
          <w:szCs w:val="32"/>
        </w:rPr>
        <w:t>年预算基本支出为</w:t>
      </w:r>
      <w:r>
        <w:rPr>
          <w:rFonts w:hAnsi="仿宋" w:cs="宋体" w:hint="eastAsia"/>
          <w:sz w:val="32"/>
          <w:szCs w:val="32"/>
        </w:rPr>
        <w:t>26.87</w:t>
      </w:r>
      <w:r w:rsidRPr="00E45E01">
        <w:rPr>
          <w:rFonts w:hAnsi="仿宋" w:cs="宋体" w:hint="eastAsia"/>
          <w:sz w:val="32"/>
          <w:szCs w:val="32"/>
        </w:rPr>
        <w:t>万元，主要用于：职工基本医疗保险。</w:t>
      </w:r>
    </w:p>
    <w:p w:rsidR="009F521A" w:rsidRPr="00E45E01" w:rsidRDefault="009F521A" w:rsidP="009334FC">
      <w:pPr>
        <w:pStyle w:val="10"/>
        <w:spacing w:line="576" w:lineRule="exact"/>
        <w:ind w:firstLineChars="200" w:firstLine="605"/>
        <w:contextualSpacing/>
        <w:mirrorIndents/>
        <w:rPr>
          <w:rFonts w:hAnsi="仿宋" w:cs="宋体"/>
          <w:sz w:val="32"/>
          <w:szCs w:val="32"/>
        </w:rPr>
      </w:pPr>
      <w:r w:rsidRPr="00E45E01">
        <w:rPr>
          <w:rFonts w:hAnsi="仿宋" w:cs="宋体" w:hint="eastAsia"/>
          <w:sz w:val="32"/>
          <w:szCs w:val="32"/>
        </w:rPr>
        <w:t>3．文化旅游体育与传媒支出为</w:t>
      </w:r>
      <w:r w:rsidRPr="009F521A">
        <w:rPr>
          <w:rFonts w:cs="宋体"/>
          <w:sz w:val="32"/>
          <w:szCs w:val="32"/>
        </w:rPr>
        <w:t>428.8</w:t>
      </w:r>
      <w:r w:rsidRPr="00E45E01">
        <w:rPr>
          <w:rFonts w:hAnsi="仿宋" w:cs="宋体" w:hint="eastAsia"/>
          <w:sz w:val="32"/>
          <w:szCs w:val="32"/>
        </w:rPr>
        <w:t>万元，主要用于：职工基本工资、单位正常运转支出。</w:t>
      </w:r>
    </w:p>
    <w:p w:rsidR="009F521A" w:rsidRPr="00FE7532" w:rsidRDefault="009F521A" w:rsidP="009334FC">
      <w:pPr>
        <w:pStyle w:val="10"/>
        <w:spacing w:before="0" w:line="576" w:lineRule="exact"/>
        <w:ind w:firstLineChars="200" w:firstLine="605"/>
        <w:contextualSpacing/>
        <w:mirrorIndents/>
        <w:rPr>
          <w:rFonts w:hAnsi="仿宋" w:cs="宋体"/>
          <w:b/>
          <w:bCs/>
          <w:sz w:val="32"/>
          <w:szCs w:val="32"/>
        </w:rPr>
      </w:pPr>
      <w:r w:rsidRPr="00E45E01">
        <w:rPr>
          <w:rFonts w:hAnsi="仿宋" w:cs="宋体" w:hint="eastAsia"/>
          <w:sz w:val="32"/>
          <w:szCs w:val="32"/>
        </w:rPr>
        <w:t>4．住房保障支出（类）住房改革支出(款)住房公积金（项）</w:t>
      </w:r>
      <w:r>
        <w:rPr>
          <w:rFonts w:hAnsi="仿宋" w:cs="宋体" w:hint="eastAsia"/>
          <w:sz w:val="32"/>
          <w:szCs w:val="32"/>
        </w:rPr>
        <w:t>2024</w:t>
      </w:r>
      <w:r w:rsidRPr="00E45E01">
        <w:rPr>
          <w:rFonts w:hAnsi="仿宋" w:cs="宋体" w:hint="eastAsia"/>
          <w:sz w:val="32"/>
          <w:szCs w:val="32"/>
        </w:rPr>
        <w:t>年预算基本支出为</w:t>
      </w:r>
      <w:r w:rsidRPr="009F521A">
        <w:rPr>
          <w:rFonts w:cs="宋体"/>
          <w:sz w:val="32"/>
          <w:szCs w:val="32"/>
        </w:rPr>
        <w:t>34.93</w:t>
      </w:r>
      <w:r w:rsidRPr="00E45E01">
        <w:rPr>
          <w:rFonts w:hAnsi="仿宋" w:cs="宋体" w:hint="eastAsia"/>
          <w:sz w:val="32"/>
          <w:szCs w:val="32"/>
        </w:rPr>
        <w:t>万元，主要用于：职工缴纳住房公积金。</w:t>
      </w:r>
    </w:p>
    <w:p w:rsidR="008F388B" w:rsidRDefault="00906D08" w:rsidP="009334FC">
      <w:pPr>
        <w:pStyle w:val="10"/>
        <w:spacing w:before="0" w:line="360" w:lineRule="auto"/>
        <w:rPr>
          <w:rFonts w:ascii="黑体" w:eastAsia="黑体"/>
          <w:sz w:val="32"/>
          <w:szCs w:val="32"/>
        </w:rPr>
      </w:pPr>
      <w:r>
        <w:rPr>
          <w:rFonts w:ascii="黑体" w:eastAsia="黑体" w:hint="eastAsia"/>
          <w:sz w:val="32"/>
          <w:szCs w:val="32"/>
        </w:rPr>
        <w:lastRenderedPageBreak/>
        <w:t>六、一般公共预算基本支出情况说明</w:t>
      </w:r>
    </w:p>
    <w:p w:rsidR="009F521A" w:rsidRDefault="009F521A" w:rsidP="009334FC">
      <w:pPr>
        <w:pStyle w:val="10"/>
        <w:spacing w:before="0" w:line="360" w:lineRule="auto"/>
        <w:ind w:firstLineChars="200" w:firstLine="605"/>
        <w:rPr>
          <w:rFonts w:cs="仿宋_GB2312"/>
          <w:kern w:val="2"/>
          <w:sz w:val="32"/>
          <w:szCs w:val="32"/>
        </w:rPr>
      </w:pPr>
      <w:r>
        <w:rPr>
          <w:rFonts w:cs="仿宋_GB2312" w:hint="eastAsia"/>
          <w:kern w:val="2"/>
          <w:sz w:val="32"/>
          <w:szCs w:val="32"/>
        </w:rPr>
        <w:t>部门（单位）2024年一般公共预算基本支出</w:t>
      </w:r>
      <w:r w:rsidRPr="009F521A">
        <w:rPr>
          <w:rFonts w:cs="仿宋_GB2312"/>
          <w:kern w:val="2"/>
          <w:sz w:val="32"/>
          <w:szCs w:val="32"/>
        </w:rPr>
        <w:t>448</w:t>
      </w:r>
      <w:r>
        <w:rPr>
          <w:rFonts w:cs="仿宋_GB2312" w:hint="eastAsia"/>
          <w:kern w:val="2"/>
          <w:sz w:val="32"/>
          <w:szCs w:val="32"/>
        </w:rPr>
        <w:t>万元，其中：人员经费</w:t>
      </w:r>
      <w:r w:rsidRPr="009F521A">
        <w:rPr>
          <w:rFonts w:cs="仿宋_GB2312"/>
          <w:kern w:val="2"/>
          <w:sz w:val="32"/>
          <w:szCs w:val="32"/>
        </w:rPr>
        <w:t>403.58</w:t>
      </w:r>
      <w:r>
        <w:rPr>
          <w:rFonts w:cs="仿宋_GB2312" w:hint="eastAsia"/>
          <w:kern w:val="2"/>
          <w:sz w:val="32"/>
          <w:szCs w:val="32"/>
        </w:rPr>
        <w:t>万元，主要包括：基本工资</w:t>
      </w:r>
      <w:r w:rsidRPr="009F521A">
        <w:rPr>
          <w:rFonts w:cs="仿宋_GB2312"/>
          <w:kern w:val="2"/>
          <w:sz w:val="32"/>
          <w:szCs w:val="32"/>
        </w:rPr>
        <w:t>74.67</w:t>
      </w:r>
      <w:r>
        <w:rPr>
          <w:rFonts w:cs="仿宋_GB2312" w:hint="eastAsia"/>
          <w:kern w:val="2"/>
          <w:sz w:val="32"/>
          <w:szCs w:val="32"/>
        </w:rPr>
        <w:t>万元、津贴补贴</w:t>
      </w:r>
      <w:r w:rsidRPr="009F521A">
        <w:rPr>
          <w:rFonts w:cs="仿宋_GB2312"/>
          <w:kern w:val="2"/>
          <w:sz w:val="32"/>
          <w:szCs w:val="32"/>
        </w:rPr>
        <w:t>32.35</w:t>
      </w:r>
      <w:r>
        <w:rPr>
          <w:rFonts w:cs="仿宋_GB2312" w:hint="eastAsia"/>
          <w:kern w:val="2"/>
          <w:sz w:val="32"/>
          <w:szCs w:val="32"/>
        </w:rPr>
        <w:t>万元、奖金0元、其他社会保障缴费</w:t>
      </w:r>
      <w:r w:rsidRPr="009F521A">
        <w:rPr>
          <w:rFonts w:cs="仿宋_GB2312"/>
          <w:kern w:val="2"/>
          <w:sz w:val="32"/>
          <w:szCs w:val="32"/>
        </w:rPr>
        <w:t>11.79</w:t>
      </w:r>
      <w:r>
        <w:rPr>
          <w:rFonts w:cs="仿宋_GB2312" w:hint="eastAsia"/>
          <w:kern w:val="2"/>
          <w:sz w:val="32"/>
          <w:szCs w:val="32"/>
        </w:rPr>
        <w:t>万元、绩效工资</w:t>
      </w:r>
      <w:r w:rsidRPr="009F521A">
        <w:rPr>
          <w:rFonts w:cs="仿宋_GB2312"/>
          <w:kern w:val="2"/>
          <w:sz w:val="32"/>
          <w:szCs w:val="32"/>
        </w:rPr>
        <w:t>122.49</w:t>
      </w:r>
      <w:r>
        <w:rPr>
          <w:rFonts w:cs="仿宋_GB2312" w:hint="eastAsia"/>
          <w:kern w:val="2"/>
          <w:sz w:val="32"/>
          <w:szCs w:val="32"/>
        </w:rPr>
        <w:t>万元、机关事业单位基本养老保险缴费</w:t>
      </w:r>
      <w:r w:rsidRPr="009F521A">
        <w:rPr>
          <w:rFonts w:cs="仿宋_GB2312"/>
          <w:kern w:val="2"/>
          <w:sz w:val="32"/>
          <w:szCs w:val="32"/>
        </w:rPr>
        <w:t>37.6</w:t>
      </w:r>
      <w:r>
        <w:rPr>
          <w:rFonts w:cs="仿宋_GB2312" w:hint="eastAsia"/>
          <w:kern w:val="2"/>
          <w:sz w:val="32"/>
          <w:szCs w:val="32"/>
        </w:rPr>
        <w:t>万元、职业年金缴费</w:t>
      </w:r>
      <w:r w:rsidRPr="009F521A">
        <w:rPr>
          <w:rFonts w:cs="仿宋_GB2312"/>
          <w:kern w:val="2"/>
          <w:sz w:val="32"/>
          <w:szCs w:val="32"/>
        </w:rPr>
        <w:t>18.8</w:t>
      </w:r>
      <w:r>
        <w:rPr>
          <w:rFonts w:cs="仿宋_GB2312" w:hint="eastAsia"/>
          <w:kern w:val="2"/>
          <w:sz w:val="32"/>
          <w:szCs w:val="32"/>
        </w:rPr>
        <w:t>万元、</w:t>
      </w:r>
      <w:r w:rsidRPr="00E45E01">
        <w:rPr>
          <w:rFonts w:hAnsi="仿宋" w:cs="宋体" w:hint="eastAsia"/>
          <w:sz w:val="32"/>
          <w:szCs w:val="32"/>
        </w:rPr>
        <w:t>卫生健康支出</w:t>
      </w:r>
      <w:r w:rsidRPr="009F521A">
        <w:rPr>
          <w:rFonts w:hAnsi="仿宋" w:cs="宋体"/>
          <w:sz w:val="32"/>
          <w:szCs w:val="32"/>
        </w:rPr>
        <w:t>20.81</w:t>
      </w:r>
      <w:r w:rsidRPr="00E45E01">
        <w:rPr>
          <w:rFonts w:hAnsi="仿宋" w:cs="宋体" w:hint="eastAsia"/>
          <w:sz w:val="32"/>
          <w:szCs w:val="32"/>
        </w:rPr>
        <w:t>万元</w:t>
      </w:r>
      <w:r>
        <w:rPr>
          <w:rFonts w:hAnsi="仿宋" w:cs="宋体" w:hint="eastAsia"/>
          <w:sz w:val="32"/>
          <w:szCs w:val="32"/>
        </w:rPr>
        <w:t>，</w:t>
      </w:r>
      <w:r>
        <w:rPr>
          <w:rFonts w:cs="仿宋_GB2312" w:hint="eastAsia"/>
          <w:kern w:val="2"/>
          <w:sz w:val="32"/>
          <w:szCs w:val="32"/>
        </w:rPr>
        <w:t>其他工资福利支出0元、离休费</w:t>
      </w:r>
      <w:r w:rsidRPr="009F521A">
        <w:rPr>
          <w:rFonts w:cs="仿宋_GB2312"/>
          <w:kern w:val="2"/>
          <w:sz w:val="32"/>
          <w:szCs w:val="32"/>
        </w:rPr>
        <w:t>0.62</w:t>
      </w:r>
      <w:r>
        <w:rPr>
          <w:rFonts w:cs="仿宋_GB2312" w:hint="eastAsia"/>
          <w:kern w:val="2"/>
          <w:sz w:val="32"/>
          <w:szCs w:val="32"/>
        </w:rPr>
        <w:t>万元、奖励金0元、住房公积金</w:t>
      </w:r>
      <w:r w:rsidRPr="009F521A">
        <w:rPr>
          <w:rFonts w:cs="仿宋_GB2312"/>
          <w:kern w:val="2"/>
          <w:sz w:val="32"/>
          <w:szCs w:val="32"/>
        </w:rPr>
        <w:t>34.93</w:t>
      </w:r>
      <w:r>
        <w:rPr>
          <w:rFonts w:cs="仿宋_GB2312" w:hint="eastAsia"/>
          <w:kern w:val="2"/>
          <w:sz w:val="32"/>
          <w:szCs w:val="32"/>
        </w:rPr>
        <w:t>万元、其他对个人和家庭的补助支出</w:t>
      </w:r>
      <w:r w:rsidRPr="009F521A">
        <w:rPr>
          <w:rFonts w:cs="仿宋_GB2312"/>
          <w:kern w:val="2"/>
          <w:sz w:val="32"/>
          <w:szCs w:val="32"/>
        </w:rPr>
        <w:t>49.52</w:t>
      </w:r>
      <w:r>
        <w:rPr>
          <w:rFonts w:cs="仿宋_GB2312" w:hint="eastAsia"/>
          <w:kern w:val="2"/>
          <w:sz w:val="32"/>
          <w:szCs w:val="32"/>
        </w:rPr>
        <w:t>万元。</w:t>
      </w:r>
    </w:p>
    <w:p w:rsidR="008F388B" w:rsidRDefault="009F521A" w:rsidP="009334FC">
      <w:pPr>
        <w:pStyle w:val="10"/>
        <w:spacing w:before="0" w:line="360" w:lineRule="auto"/>
        <w:ind w:firstLineChars="200" w:firstLine="605"/>
        <w:rPr>
          <w:rFonts w:ascii="黑体" w:eastAsia="黑体"/>
          <w:sz w:val="32"/>
          <w:szCs w:val="32"/>
        </w:rPr>
      </w:pPr>
      <w:r>
        <w:rPr>
          <w:rFonts w:cs="仿宋_GB2312" w:hint="eastAsia"/>
          <w:kern w:val="2"/>
          <w:sz w:val="32"/>
          <w:szCs w:val="32"/>
        </w:rPr>
        <w:t>公用经费</w:t>
      </w:r>
      <w:r w:rsidRPr="009F521A">
        <w:rPr>
          <w:rFonts w:cs="仿宋_GB2312"/>
          <w:kern w:val="2"/>
          <w:sz w:val="32"/>
          <w:szCs w:val="32"/>
        </w:rPr>
        <w:t>44.42</w:t>
      </w:r>
      <w:r>
        <w:rPr>
          <w:rFonts w:cs="仿宋_GB2312" w:hint="eastAsia"/>
          <w:kern w:val="2"/>
          <w:sz w:val="32"/>
          <w:szCs w:val="32"/>
        </w:rPr>
        <w:t>万元，主要包括：办公费</w:t>
      </w:r>
      <w:r w:rsidRPr="009F521A">
        <w:rPr>
          <w:rFonts w:cs="仿宋_GB2312"/>
          <w:kern w:val="2"/>
          <w:sz w:val="32"/>
          <w:szCs w:val="32"/>
        </w:rPr>
        <w:t>1.3</w:t>
      </w:r>
      <w:r>
        <w:rPr>
          <w:rFonts w:cs="仿宋_GB2312" w:hint="eastAsia"/>
          <w:kern w:val="2"/>
          <w:sz w:val="32"/>
          <w:szCs w:val="32"/>
        </w:rPr>
        <w:t>万元、印刷费0元、手续费0元、水费0.49万元、电费0万元、邮电费</w:t>
      </w:r>
      <w:r w:rsidRPr="009F521A">
        <w:rPr>
          <w:rFonts w:cs="仿宋_GB2312"/>
          <w:kern w:val="2"/>
          <w:sz w:val="32"/>
          <w:szCs w:val="32"/>
        </w:rPr>
        <w:t>3.28</w:t>
      </w:r>
      <w:r>
        <w:rPr>
          <w:rFonts w:cs="仿宋_GB2312" w:hint="eastAsia"/>
          <w:kern w:val="2"/>
          <w:sz w:val="32"/>
          <w:szCs w:val="32"/>
        </w:rPr>
        <w:t>万元、差旅费</w:t>
      </w:r>
      <w:r w:rsidRPr="009F521A">
        <w:rPr>
          <w:rFonts w:cs="仿宋_GB2312"/>
          <w:kern w:val="2"/>
          <w:sz w:val="32"/>
          <w:szCs w:val="32"/>
        </w:rPr>
        <w:t>7.13</w:t>
      </w:r>
      <w:r>
        <w:rPr>
          <w:rFonts w:cs="仿宋_GB2312" w:hint="eastAsia"/>
          <w:kern w:val="2"/>
          <w:sz w:val="32"/>
          <w:szCs w:val="32"/>
        </w:rPr>
        <w:t>万元、维修（护）费0.76万元、租赁费0元、会议费0元、培训费</w:t>
      </w:r>
      <w:r w:rsidRPr="009F521A">
        <w:rPr>
          <w:rFonts w:cs="仿宋_GB2312"/>
          <w:kern w:val="2"/>
          <w:sz w:val="32"/>
          <w:szCs w:val="32"/>
        </w:rPr>
        <w:t>3.93</w:t>
      </w:r>
      <w:r>
        <w:rPr>
          <w:rFonts w:cs="仿宋_GB2312" w:hint="eastAsia"/>
          <w:kern w:val="2"/>
          <w:sz w:val="32"/>
          <w:szCs w:val="32"/>
        </w:rPr>
        <w:t>万元、劳务费0元、工会经费0元、福利费</w:t>
      </w:r>
      <w:r w:rsidRPr="009F521A">
        <w:rPr>
          <w:rFonts w:cs="仿宋_GB2312"/>
          <w:kern w:val="2"/>
          <w:sz w:val="32"/>
          <w:szCs w:val="32"/>
        </w:rPr>
        <w:t>7.32</w:t>
      </w:r>
      <w:r>
        <w:rPr>
          <w:rFonts w:cs="仿宋_GB2312" w:hint="eastAsia"/>
          <w:kern w:val="2"/>
          <w:sz w:val="32"/>
          <w:szCs w:val="32"/>
        </w:rPr>
        <w:t>万元、其他交通工具运行维护费0元、其他商品和服务支出</w:t>
      </w:r>
      <w:r w:rsidRPr="009F521A">
        <w:rPr>
          <w:rFonts w:cs="仿宋_GB2312"/>
          <w:kern w:val="2"/>
          <w:sz w:val="32"/>
          <w:szCs w:val="32"/>
        </w:rPr>
        <w:t>14.02</w:t>
      </w:r>
      <w:r>
        <w:rPr>
          <w:rFonts w:cs="仿宋_GB2312" w:hint="eastAsia"/>
          <w:kern w:val="2"/>
          <w:sz w:val="32"/>
          <w:szCs w:val="32"/>
        </w:rPr>
        <w:t>万元、取暖费0.65万元、公务接待费</w:t>
      </w:r>
      <w:r w:rsidRPr="009F521A">
        <w:rPr>
          <w:rFonts w:cs="仿宋_GB2312"/>
          <w:kern w:val="2"/>
          <w:sz w:val="32"/>
          <w:szCs w:val="32"/>
        </w:rPr>
        <w:t>0.51</w:t>
      </w:r>
      <w:r>
        <w:rPr>
          <w:rFonts w:cs="仿宋_GB2312" w:hint="eastAsia"/>
          <w:kern w:val="2"/>
          <w:sz w:val="32"/>
          <w:szCs w:val="32"/>
        </w:rPr>
        <w:t>万元。</w:t>
      </w:r>
      <w:r>
        <w:rPr>
          <w:rFonts w:cs="仿宋_GB2312" w:hint="eastAsia"/>
          <w:kern w:val="2"/>
          <w:sz w:val="32"/>
          <w:szCs w:val="32"/>
        </w:rPr>
        <w:br/>
      </w:r>
      <w:r w:rsidR="00906D08">
        <w:rPr>
          <w:rFonts w:ascii="黑体" w:eastAsia="黑体" w:hint="eastAsia"/>
          <w:sz w:val="32"/>
          <w:szCs w:val="32"/>
        </w:rPr>
        <w:t xml:space="preserve">    七、“三公”经费财政拨款预算安排情况说明</w:t>
      </w:r>
    </w:p>
    <w:p w:rsidR="009F521A" w:rsidRDefault="009F521A" w:rsidP="009334FC">
      <w:pPr>
        <w:pStyle w:val="10"/>
        <w:spacing w:before="0" w:line="360" w:lineRule="auto"/>
        <w:ind w:firstLineChars="200" w:firstLine="605"/>
        <w:rPr>
          <w:rFonts w:cs="仿宋_GB2312"/>
          <w:kern w:val="2"/>
          <w:sz w:val="32"/>
          <w:szCs w:val="32"/>
        </w:rPr>
      </w:pPr>
      <w:r>
        <w:rPr>
          <w:rFonts w:cs="仿宋_GB2312" w:hint="eastAsia"/>
          <w:kern w:val="2"/>
          <w:sz w:val="32"/>
          <w:szCs w:val="32"/>
        </w:rPr>
        <w:t>部门（单位）2024年“三公”经费财政拨款预算数5.55万元，其中：因公出国（境）经费0万元，公务接待费0.51万元，公务用车购置及运行维护费5.04万元。</w:t>
      </w:r>
    </w:p>
    <w:p w:rsidR="009F521A" w:rsidRDefault="009F521A" w:rsidP="009334FC">
      <w:pPr>
        <w:pStyle w:val="10"/>
        <w:spacing w:before="0" w:line="360" w:lineRule="auto"/>
        <w:ind w:firstLineChars="200" w:firstLine="605"/>
        <w:rPr>
          <w:rFonts w:cs="仿宋_GB2312"/>
          <w:kern w:val="2"/>
          <w:sz w:val="32"/>
          <w:szCs w:val="32"/>
        </w:rPr>
      </w:pPr>
      <w:r>
        <w:rPr>
          <w:rFonts w:cs="仿宋_GB2312" w:hint="eastAsia"/>
          <w:kern w:val="2"/>
          <w:sz w:val="32"/>
          <w:szCs w:val="32"/>
        </w:rPr>
        <w:t>（一）2024年因公出国（境）经费0万元。</w:t>
      </w:r>
    </w:p>
    <w:p w:rsidR="009F521A" w:rsidRDefault="009F521A" w:rsidP="009334FC">
      <w:pPr>
        <w:pStyle w:val="10"/>
        <w:spacing w:before="0" w:line="360" w:lineRule="auto"/>
        <w:ind w:firstLineChars="200" w:firstLine="605"/>
        <w:rPr>
          <w:rFonts w:cs="仿宋_GB2312"/>
          <w:color w:val="000000"/>
          <w:kern w:val="2"/>
          <w:sz w:val="32"/>
          <w:szCs w:val="32"/>
        </w:rPr>
      </w:pPr>
      <w:r>
        <w:rPr>
          <w:rFonts w:cs="仿宋_GB2312" w:hint="eastAsia"/>
          <w:kern w:val="2"/>
          <w:sz w:val="32"/>
          <w:szCs w:val="32"/>
        </w:rPr>
        <w:t>（二）</w:t>
      </w:r>
      <w:r>
        <w:rPr>
          <w:rFonts w:cs="仿宋_GB2312" w:hint="eastAsia"/>
          <w:color w:val="000000"/>
          <w:kern w:val="2"/>
          <w:sz w:val="32"/>
          <w:szCs w:val="32"/>
        </w:rPr>
        <w:t>2024年公务接待经费0.51万元。较2022年预算经费</w:t>
      </w:r>
      <w:r>
        <w:rPr>
          <w:rFonts w:cs="宋体" w:hint="eastAsia"/>
          <w:sz w:val="32"/>
          <w:szCs w:val="32"/>
        </w:rPr>
        <w:t>减少0.14</w:t>
      </w:r>
      <w:r>
        <w:rPr>
          <w:rFonts w:cs="仿宋_GB2312" w:hint="eastAsia"/>
          <w:color w:val="000000"/>
          <w:kern w:val="2"/>
          <w:sz w:val="32"/>
          <w:szCs w:val="32"/>
        </w:rPr>
        <w:t xml:space="preserve">万元。 </w:t>
      </w:r>
      <w:r>
        <w:rPr>
          <w:rFonts w:cs="仿宋_GB2312" w:hint="eastAsia"/>
          <w:color w:val="000000"/>
          <w:kern w:val="2"/>
          <w:sz w:val="32"/>
          <w:szCs w:val="32"/>
        </w:rPr>
        <w:br/>
      </w:r>
      <w:r>
        <w:rPr>
          <w:rFonts w:cs="仿宋_GB2312" w:hint="eastAsia"/>
          <w:color w:val="FF0000"/>
          <w:kern w:val="2"/>
          <w:sz w:val="32"/>
          <w:szCs w:val="32"/>
        </w:rPr>
        <w:t xml:space="preserve">　　</w:t>
      </w:r>
      <w:r>
        <w:rPr>
          <w:rFonts w:cs="仿宋_GB2312" w:hint="eastAsia"/>
          <w:color w:val="000000"/>
          <w:kern w:val="2"/>
          <w:sz w:val="32"/>
          <w:szCs w:val="32"/>
        </w:rPr>
        <w:t>（三）2024年公务用车购置及运行维护费10.08万元。较2023</w:t>
      </w:r>
      <w:r>
        <w:rPr>
          <w:rFonts w:cs="仿宋_GB2312" w:hint="eastAsia"/>
          <w:color w:val="000000"/>
          <w:kern w:val="2"/>
          <w:sz w:val="32"/>
          <w:szCs w:val="32"/>
        </w:rPr>
        <w:lastRenderedPageBreak/>
        <w:t>年预算经费</w:t>
      </w:r>
      <w:r>
        <w:rPr>
          <w:rFonts w:cs="宋体" w:hint="eastAsia"/>
          <w:sz w:val="32"/>
          <w:szCs w:val="32"/>
        </w:rPr>
        <w:t>减少5.04</w:t>
      </w:r>
      <w:r>
        <w:rPr>
          <w:rFonts w:cs="仿宋_GB2312" w:hint="eastAsia"/>
          <w:color w:val="000000"/>
          <w:kern w:val="2"/>
          <w:sz w:val="32"/>
          <w:szCs w:val="32"/>
        </w:rPr>
        <w:t>万元。</w:t>
      </w:r>
    </w:p>
    <w:p w:rsidR="008F388B" w:rsidRDefault="00906D08" w:rsidP="009334FC">
      <w:pPr>
        <w:pStyle w:val="10"/>
        <w:spacing w:before="0" w:line="360" w:lineRule="auto"/>
        <w:ind w:firstLineChars="200" w:firstLine="605"/>
        <w:rPr>
          <w:rFonts w:ascii="黑体" w:eastAsia="黑体"/>
          <w:sz w:val="32"/>
          <w:szCs w:val="32"/>
        </w:rPr>
      </w:pPr>
      <w:r>
        <w:rPr>
          <w:rFonts w:ascii="黑体" w:eastAsia="黑体" w:hint="eastAsia"/>
          <w:sz w:val="32"/>
          <w:szCs w:val="32"/>
        </w:rPr>
        <w:t>八、政府性基金</w:t>
      </w:r>
      <w:r>
        <w:rPr>
          <w:rFonts w:ascii="黑体" w:eastAsia="黑体" w:cs="仿宋_GB2312" w:hint="eastAsia"/>
          <w:kern w:val="2"/>
          <w:sz w:val="32"/>
          <w:szCs w:val="32"/>
        </w:rPr>
        <w:t>预算</w:t>
      </w:r>
      <w:r>
        <w:rPr>
          <w:rFonts w:ascii="黑体" w:eastAsia="黑体" w:hint="eastAsia"/>
          <w:sz w:val="32"/>
          <w:szCs w:val="32"/>
        </w:rPr>
        <w:t>支出情况说明</w:t>
      </w:r>
    </w:p>
    <w:p w:rsidR="009F521A" w:rsidRDefault="009F521A" w:rsidP="009334FC">
      <w:pPr>
        <w:pStyle w:val="10"/>
        <w:spacing w:before="0" w:line="360" w:lineRule="auto"/>
        <w:ind w:firstLineChars="200" w:firstLine="605"/>
        <w:rPr>
          <w:rFonts w:cs="仿宋_GB2312"/>
          <w:kern w:val="2"/>
          <w:sz w:val="32"/>
          <w:szCs w:val="32"/>
        </w:rPr>
      </w:pPr>
      <w:r>
        <w:rPr>
          <w:rFonts w:cs="仿宋_GB2312" w:hint="eastAsia"/>
          <w:kern w:val="2"/>
          <w:sz w:val="32"/>
          <w:szCs w:val="32"/>
        </w:rPr>
        <w:t>部门（单位）2024年政府性基金预算拨款安排的支出0万元。较2023年预算经费</w:t>
      </w:r>
      <w:r>
        <w:rPr>
          <w:rFonts w:cs="宋体" w:hint="eastAsia"/>
          <w:sz w:val="32"/>
          <w:szCs w:val="32"/>
        </w:rPr>
        <w:t>增加/</w:t>
      </w:r>
      <w:r>
        <w:rPr>
          <w:rFonts w:cs="仿宋_GB2312" w:hint="eastAsia"/>
          <w:color w:val="000000"/>
          <w:kern w:val="2"/>
          <w:sz w:val="32"/>
          <w:szCs w:val="32"/>
        </w:rPr>
        <w:t>减少</w:t>
      </w:r>
      <w:r>
        <w:rPr>
          <w:rFonts w:cs="仿宋_GB2312" w:hint="eastAsia"/>
          <w:kern w:val="2"/>
          <w:sz w:val="32"/>
          <w:szCs w:val="32"/>
        </w:rPr>
        <w:t>0万元，增长0%。</w:t>
      </w:r>
    </w:p>
    <w:p w:rsidR="008F388B" w:rsidRDefault="00906D08" w:rsidP="009334FC">
      <w:pPr>
        <w:pStyle w:val="10"/>
        <w:spacing w:before="0" w:line="360" w:lineRule="auto"/>
        <w:ind w:firstLineChars="200" w:firstLine="605"/>
        <w:rPr>
          <w:rFonts w:ascii="黑体" w:eastAsia="黑体"/>
          <w:sz w:val="32"/>
          <w:szCs w:val="32"/>
        </w:rPr>
      </w:pPr>
      <w:r>
        <w:rPr>
          <w:rFonts w:ascii="黑体" w:eastAsia="黑体" w:hint="eastAsia"/>
          <w:sz w:val="32"/>
          <w:szCs w:val="32"/>
        </w:rPr>
        <w:t>九、其他重要事项的情况说明</w:t>
      </w:r>
    </w:p>
    <w:p w:rsidR="008F388B" w:rsidRDefault="00906D08" w:rsidP="009334FC">
      <w:pPr>
        <w:pStyle w:val="10"/>
        <w:spacing w:before="0" w:line="360" w:lineRule="auto"/>
        <w:ind w:firstLineChars="200" w:firstLine="605"/>
        <w:rPr>
          <w:rFonts w:cs="仿宋_GB2312"/>
          <w:color w:val="FF0000"/>
          <w:kern w:val="2"/>
          <w:sz w:val="32"/>
          <w:szCs w:val="32"/>
        </w:rPr>
      </w:pPr>
      <w:r>
        <w:rPr>
          <w:rFonts w:ascii="楷体" w:eastAsia="楷体" w:cs="仿宋_GB2312" w:hint="eastAsia"/>
          <w:kern w:val="2"/>
          <w:sz w:val="32"/>
          <w:szCs w:val="32"/>
        </w:rPr>
        <w:t>（一）机关运行经费</w:t>
      </w:r>
      <w:r>
        <w:rPr>
          <w:rFonts w:cs="仿宋_GB2312" w:hint="eastAsia"/>
          <w:kern w:val="2"/>
          <w:sz w:val="32"/>
          <w:szCs w:val="32"/>
        </w:rPr>
        <w:br/>
        <w:t xml:space="preserve">　  部门（单位）202</w:t>
      </w:r>
      <w:r>
        <w:rPr>
          <w:rFonts w:cs="仿宋_GB2312"/>
          <w:kern w:val="2"/>
          <w:sz w:val="32"/>
          <w:szCs w:val="32"/>
        </w:rPr>
        <w:t>4</w:t>
      </w:r>
      <w:r>
        <w:rPr>
          <w:rFonts w:cs="仿宋_GB2312" w:hint="eastAsia"/>
          <w:kern w:val="2"/>
          <w:sz w:val="32"/>
          <w:szCs w:val="32"/>
        </w:rPr>
        <w:t>年机关运行经费财政拨款预算为</w:t>
      </w:r>
      <w:r w:rsidR="009F521A">
        <w:rPr>
          <w:rFonts w:cs="仿宋_GB2312" w:hint="eastAsia"/>
          <w:kern w:val="2"/>
          <w:sz w:val="32"/>
          <w:szCs w:val="32"/>
        </w:rPr>
        <w:t>0</w:t>
      </w:r>
      <w:r>
        <w:rPr>
          <w:rFonts w:cs="仿宋_GB2312" w:hint="eastAsia"/>
          <w:kern w:val="2"/>
          <w:sz w:val="32"/>
          <w:szCs w:val="32"/>
        </w:rPr>
        <w:t>万元，比202</w:t>
      </w:r>
      <w:r>
        <w:rPr>
          <w:rFonts w:cs="仿宋_GB2312"/>
          <w:kern w:val="2"/>
          <w:sz w:val="32"/>
          <w:szCs w:val="32"/>
        </w:rPr>
        <w:t>3</w:t>
      </w:r>
      <w:r>
        <w:rPr>
          <w:rFonts w:cs="仿宋_GB2312" w:hint="eastAsia"/>
          <w:kern w:val="2"/>
          <w:sz w:val="32"/>
          <w:szCs w:val="32"/>
        </w:rPr>
        <w:t>年预算</w:t>
      </w:r>
      <w:r>
        <w:rPr>
          <w:rFonts w:cs="宋体" w:hint="eastAsia"/>
          <w:sz w:val="32"/>
          <w:szCs w:val="32"/>
        </w:rPr>
        <w:t>增加/</w:t>
      </w:r>
      <w:r>
        <w:rPr>
          <w:rFonts w:cs="仿宋_GB2312" w:hint="eastAsia"/>
          <w:color w:val="000000"/>
          <w:kern w:val="2"/>
          <w:sz w:val="32"/>
          <w:szCs w:val="32"/>
        </w:rPr>
        <w:t>减少</w:t>
      </w:r>
      <w:r w:rsidR="009F521A">
        <w:rPr>
          <w:rFonts w:cs="仿宋_GB2312" w:hint="eastAsia"/>
          <w:color w:val="000000"/>
          <w:kern w:val="2"/>
          <w:sz w:val="32"/>
          <w:szCs w:val="32"/>
        </w:rPr>
        <w:t>0</w:t>
      </w:r>
      <w:r>
        <w:rPr>
          <w:rFonts w:cs="仿宋_GB2312" w:hint="eastAsia"/>
          <w:color w:val="000000"/>
          <w:kern w:val="2"/>
          <w:sz w:val="32"/>
          <w:szCs w:val="32"/>
        </w:rPr>
        <w:t>万元，减少</w:t>
      </w:r>
      <w:r w:rsidR="009F521A">
        <w:rPr>
          <w:rFonts w:cs="仿宋_GB2312" w:hint="eastAsia"/>
          <w:color w:val="000000"/>
          <w:kern w:val="2"/>
          <w:sz w:val="32"/>
          <w:szCs w:val="32"/>
        </w:rPr>
        <w:t>0</w:t>
      </w:r>
      <w:r>
        <w:rPr>
          <w:rFonts w:cs="仿宋_GB2312" w:hint="eastAsia"/>
          <w:color w:val="000000"/>
          <w:kern w:val="2"/>
          <w:sz w:val="32"/>
          <w:szCs w:val="32"/>
        </w:rPr>
        <w:t xml:space="preserve">%。 </w:t>
      </w:r>
    </w:p>
    <w:p w:rsidR="009F521A" w:rsidRDefault="00906D08" w:rsidP="009334FC">
      <w:pPr>
        <w:pStyle w:val="10"/>
        <w:spacing w:before="0" w:line="360" w:lineRule="auto"/>
        <w:ind w:firstLineChars="200" w:firstLine="605"/>
        <w:rPr>
          <w:rFonts w:cs="仿宋_GB2312"/>
          <w:color w:val="000000"/>
          <w:kern w:val="2"/>
          <w:sz w:val="32"/>
          <w:szCs w:val="32"/>
        </w:rPr>
      </w:pPr>
      <w:r>
        <w:rPr>
          <w:rFonts w:ascii="楷体" w:eastAsia="楷体" w:cs="仿宋_GB2312" w:hint="eastAsia"/>
          <w:kern w:val="2"/>
          <w:sz w:val="32"/>
          <w:szCs w:val="32"/>
        </w:rPr>
        <w:t>（二）政府采购情况</w:t>
      </w:r>
      <w:r>
        <w:rPr>
          <w:rFonts w:cs="仿宋_GB2312" w:hint="eastAsia"/>
          <w:kern w:val="2"/>
          <w:sz w:val="32"/>
          <w:szCs w:val="32"/>
        </w:rPr>
        <w:br/>
        <w:t xml:space="preserve">　</w:t>
      </w:r>
      <w:r>
        <w:rPr>
          <w:rFonts w:cs="仿宋_GB2312" w:hint="eastAsia"/>
          <w:color w:val="000000"/>
          <w:kern w:val="2"/>
          <w:sz w:val="32"/>
          <w:szCs w:val="32"/>
        </w:rPr>
        <w:t xml:space="preserve">　</w:t>
      </w:r>
      <w:r w:rsidR="009F521A">
        <w:rPr>
          <w:rFonts w:cs="仿宋_GB2312" w:hint="eastAsia"/>
          <w:color w:val="000000"/>
          <w:kern w:val="2"/>
          <w:sz w:val="32"/>
          <w:szCs w:val="32"/>
        </w:rPr>
        <w:t>2024年</w:t>
      </w:r>
      <w:r w:rsidR="009F521A">
        <w:rPr>
          <w:rFonts w:cs="仿宋_GB2312" w:hint="eastAsia"/>
          <w:kern w:val="2"/>
          <w:sz w:val="32"/>
          <w:szCs w:val="32"/>
        </w:rPr>
        <w:t>部门（单位）</w:t>
      </w:r>
      <w:r w:rsidR="009F521A">
        <w:rPr>
          <w:rFonts w:cs="仿宋_GB2312" w:hint="eastAsia"/>
          <w:color w:val="000000"/>
          <w:kern w:val="2"/>
          <w:sz w:val="32"/>
          <w:szCs w:val="32"/>
        </w:rPr>
        <w:t>安排政府采购预算0万元。</w:t>
      </w:r>
    </w:p>
    <w:p w:rsidR="008F388B" w:rsidRDefault="00906D08" w:rsidP="009334FC">
      <w:pPr>
        <w:pStyle w:val="10"/>
        <w:spacing w:before="0" w:line="360" w:lineRule="auto"/>
        <w:ind w:firstLineChars="200" w:firstLine="605"/>
        <w:rPr>
          <w:rFonts w:ascii="楷体" w:eastAsia="楷体" w:cs="仿宋_GB2312"/>
          <w:kern w:val="2"/>
          <w:sz w:val="32"/>
          <w:szCs w:val="32"/>
        </w:rPr>
      </w:pPr>
      <w:r>
        <w:rPr>
          <w:rFonts w:ascii="楷体" w:eastAsia="楷体" w:cs="仿宋_GB2312" w:hint="eastAsia"/>
          <w:kern w:val="2"/>
          <w:sz w:val="32"/>
          <w:szCs w:val="32"/>
        </w:rPr>
        <w:t>（三）国有资产占有使用情况</w:t>
      </w:r>
    </w:p>
    <w:p w:rsidR="008F388B" w:rsidRDefault="00906D08" w:rsidP="009334FC">
      <w:pPr>
        <w:pStyle w:val="10"/>
        <w:spacing w:before="0" w:line="360" w:lineRule="auto"/>
        <w:ind w:firstLineChars="200" w:firstLine="605"/>
        <w:rPr>
          <w:rFonts w:cs="仿宋_GB2312"/>
          <w:kern w:val="2"/>
          <w:sz w:val="32"/>
          <w:szCs w:val="32"/>
        </w:rPr>
      </w:pPr>
      <w:r>
        <w:rPr>
          <w:rFonts w:cs="仿宋_GB2312" w:hint="eastAsia"/>
          <w:kern w:val="2"/>
          <w:sz w:val="32"/>
          <w:szCs w:val="32"/>
        </w:rPr>
        <w:t>截至202</w:t>
      </w:r>
      <w:r>
        <w:rPr>
          <w:rFonts w:cs="仿宋_GB2312"/>
          <w:kern w:val="2"/>
          <w:sz w:val="32"/>
          <w:szCs w:val="32"/>
        </w:rPr>
        <w:t>3</w:t>
      </w:r>
      <w:r>
        <w:rPr>
          <w:rFonts w:cs="仿宋_GB2312" w:hint="eastAsia"/>
          <w:kern w:val="2"/>
          <w:sz w:val="32"/>
          <w:szCs w:val="32"/>
        </w:rPr>
        <w:t>年12月31日，我单位固定资产</w:t>
      </w:r>
      <w:r w:rsidR="009F521A">
        <w:rPr>
          <w:rFonts w:cs="仿宋_GB2312" w:hint="eastAsia"/>
          <w:kern w:val="2"/>
          <w:sz w:val="32"/>
          <w:szCs w:val="32"/>
        </w:rPr>
        <w:t>844.97</w:t>
      </w:r>
      <w:r>
        <w:rPr>
          <w:rFonts w:cs="仿宋_GB2312" w:hint="eastAsia"/>
          <w:kern w:val="2"/>
          <w:sz w:val="32"/>
          <w:szCs w:val="32"/>
        </w:rPr>
        <w:t>万元。</w:t>
      </w:r>
    </w:p>
    <w:p w:rsidR="008F388B" w:rsidRDefault="00906D08" w:rsidP="009334FC">
      <w:pPr>
        <w:pStyle w:val="10"/>
        <w:spacing w:before="0" w:line="360" w:lineRule="auto"/>
        <w:ind w:firstLineChars="200" w:firstLine="605"/>
        <w:rPr>
          <w:rFonts w:cs="仿宋_GB2312"/>
          <w:kern w:val="2"/>
          <w:sz w:val="32"/>
          <w:szCs w:val="32"/>
        </w:rPr>
      </w:pPr>
      <w:r>
        <w:rPr>
          <w:rFonts w:ascii="楷体" w:eastAsia="楷体" w:cs="仿宋_GB2312" w:hint="eastAsia"/>
          <w:kern w:val="2"/>
          <w:sz w:val="32"/>
          <w:szCs w:val="32"/>
        </w:rPr>
        <w:t>（四）绩效目标设置情况</w:t>
      </w:r>
      <w:r>
        <w:rPr>
          <w:rFonts w:cs="仿宋_GB2312" w:hint="eastAsia"/>
          <w:kern w:val="2"/>
          <w:sz w:val="32"/>
          <w:szCs w:val="32"/>
        </w:rPr>
        <w:br/>
        <w:t xml:space="preserve">　　</w:t>
      </w:r>
      <w:r w:rsidR="009F521A">
        <w:rPr>
          <w:rFonts w:cs="仿宋_GB2312" w:hint="eastAsia"/>
          <w:kern w:val="2"/>
          <w:sz w:val="32"/>
          <w:szCs w:val="32"/>
        </w:rPr>
        <w:t>2024年部门（单位）通用项目和专用项目均按要求实行绩效目标管理，涉及一般公共预算当年拨款</w:t>
      </w:r>
      <w:r w:rsidR="009F521A" w:rsidRPr="009F521A">
        <w:rPr>
          <w:rFonts w:cs="仿宋_GB2312"/>
          <w:kern w:val="2"/>
          <w:sz w:val="32"/>
          <w:szCs w:val="32"/>
        </w:rPr>
        <w:t>99</w:t>
      </w:r>
      <w:r w:rsidR="009F521A">
        <w:rPr>
          <w:rFonts w:cs="仿宋_GB2312" w:hint="eastAsia"/>
          <w:kern w:val="2"/>
          <w:sz w:val="32"/>
          <w:szCs w:val="32"/>
        </w:rPr>
        <w:t>万元。</w:t>
      </w:r>
      <w:r w:rsidR="009F521A" w:rsidRPr="00301509">
        <w:rPr>
          <w:rStyle w:val="20"/>
          <w:rFonts w:hAnsi="Dotum" w:hint="eastAsia"/>
          <w:sz w:val="32"/>
        </w:rPr>
        <w:t>其中：</w:t>
      </w:r>
      <w:r w:rsidR="009F521A" w:rsidRPr="00301509">
        <w:rPr>
          <w:rStyle w:val="20"/>
          <w:rFonts w:hAnsi="PMingLiU" w:hint="eastAsia"/>
          <w:sz w:val="32"/>
        </w:rPr>
        <w:t>农</w:t>
      </w:r>
      <w:r w:rsidR="009F521A" w:rsidRPr="00301509">
        <w:rPr>
          <w:rStyle w:val="20"/>
          <w:rFonts w:hAnsi="Dotum" w:hint="eastAsia"/>
          <w:sz w:val="32"/>
        </w:rPr>
        <w:t>村</w:t>
      </w:r>
      <w:r w:rsidR="009F521A" w:rsidRPr="00301509">
        <w:rPr>
          <w:rStyle w:val="20"/>
          <w:rFonts w:hAnsi="PMingLiU" w:hint="eastAsia"/>
          <w:sz w:val="32"/>
        </w:rPr>
        <w:t>数</w:t>
      </w:r>
      <w:r w:rsidR="009F521A" w:rsidRPr="00301509">
        <w:rPr>
          <w:rStyle w:val="20"/>
          <w:rFonts w:hAnsi="Dotum" w:hint="eastAsia"/>
          <w:sz w:val="32"/>
        </w:rPr>
        <w:t>字</w:t>
      </w:r>
      <w:r w:rsidR="009F521A" w:rsidRPr="00301509">
        <w:rPr>
          <w:rStyle w:val="20"/>
          <w:rFonts w:hAnsi="PMingLiU" w:hint="eastAsia"/>
          <w:sz w:val="32"/>
        </w:rPr>
        <w:t>电</w:t>
      </w:r>
      <w:r w:rsidR="009F521A" w:rsidRPr="00301509">
        <w:rPr>
          <w:rStyle w:val="20"/>
          <w:rFonts w:hAnsi="Dotum" w:hint="eastAsia"/>
          <w:sz w:val="32"/>
        </w:rPr>
        <w:t>影</w:t>
      </w:r>
      <w:r w:rsidR="009F521A" w:rsidRPr="00301509">
        <w:rPr>
          <w:rStyle w:val="20"/>
          <w:rFonts w:hAnsi="PMingLiU" w:hint="eastAsia"/>
          <w:sz w:val="32"/>
        </w:rPr>
        <w:t>监</w:t>
      </w:r>
      <w:r w:rsidR="009F521A" w:rsidRPr="00301509">
        <w:rPr>
          <w:rStyle w:val="20"/>
          <w:rFonts w:hAnsi="Dotum" w:hint="eastAsia"/>
          <w:sz w:val="32"/>
        </w:rPr>
        <w:t>管平台</w:t>
      </w:r>
      <w:r w:rsidR="009F521A" w:rsidRPr="00301509">
        <w:rPr>
          <w:rStyle w:val="20"/>
          <w:rFonts w:hAnsi="PMingLiU" w:hint="eastAsia"/>
          <w:sz w:val="32"/>
        </w:rPr>
        <w:t>运</w:t>
      </w:r>
      <w:r w:rsidR="009F521A" w:rsidRPr="00301509">
        <w:rPr>
          <w:rStyle w:val="20"/>
          <w:rFonts w:hAnsi="Dotum" w:hint="eastAsia"/>
          <w:sz w:val="32"/>
        </w:rPr>
        <w:t>行</w:t>
      </w:r>
      <w:r w:rsidR="009F521A" w:rsidRPr="00301509">
        <w:rPr>
          <w:rStyle w:val="20"/>
          <w:rFonts w:hAnsi="PMingLiU" w:hint="eastAsia"/>
          <w:sz w:val="32"/>
        </w:rPr>
        <w:t>维护费</w:t>
      </w:r>
      <w:r w:rsidR="009F521A" w:rsidRPr="00301509">
        <w:rPr>
          <w:rStyle w:val="20"/>
          <w:rFonts w:hAnsi="Dotum" w:hint="eastAsia"/>
          <w:sz w:val="32"/>
        </w:rPr>
        <w:t>4万元；</w:t>
      </w:r>
      <w:r w:rsidR="009F521A" w:rsidRPr="00301509">
        <w:rPr>
          <w:rStyle w:val="20"/>
          <w:rFonts w:hAnsi="PMingLiU" w:hint="eastAsia"/>
          <w:sz w:val="32"/>
        </w:rPr>
        <w:t>农</w:t>
      </w:r>
      <w:r w:rsidR="009F521A" w:rsidRPr="00301509">
        <w:rPr>
          <w:rStyle w:val="20"/>
          <w:rFonts w:hAnsi="Dotum" w:hint="eastAsia"/>
          <w:sz w:val="32"/>
        </w:rPr>
        <w:t>村公益性</w:t>
      </w:r>
      <w:r w:rsidR="009F521A" w:rsidRPr="00301509">
        <w:rPr>
          <w:rStyle w:val="20"/>
          <w:rFonts w:hAnsi="PMingLiU" w:hint="eastAsia"/>
          <w:sz w:val="32"/>
        </w:rPr>
        <w:t>电</w:t>
      </w:r>
      <w:r w:rsidR="009F521A" w:rsidRPr="00301509">
        <w:rPr>
          <w:rStyle w:val="20"/>
          <w:rFonts w:hAnsi="Dotum" w:hint="eastAsia"/>
          <w:sz w:val="32"/>
        </w:rPr>
        <w:t>影放映</w:t>
      </w:r>
      <w:r w:rsidR="009F521A" w:rsidRPr="00301509">
        <w:rPr>
          <w:rStyle w:val="20"/>
          <w:rFonts w:hAnsi="PMingLiU" w:hint="eastAsia"/>
          <w:sz w:val="32"/>
        </w:rPr>
        <w:t>运</w:t>
      </w:r>
      <w:r w:rsidR="009F521A" w:rsidRPr="00301509">
        <w:rPr>
          <w:rStyle w:val="20"/>
          <w:rFonts w:hAnsi="Dotum" w:hint="eastAsia"/>
          <w:sz w:val="32"/>
        </w:rPr>
        <w:t>行</w:t>
      </w:r>
      <w:r w:rsidR="009F521A" w:rsidRPr="00301509">
        <w:rPr>
          <w:rStyle w:val="20"/>
          <w:rFonts w:hAnsi="PMingLiU" w:hint="eastAsia"/>
          <w:sz w:val="32"/>
        </w:rPr>
        <w:t>费</w:t>
      </w:r>
      <w:r w:rsidR="009F521A" w:rsidRPr="00301509">
        <w:rPr>
          <w:rStyle w:val="20"/>
          <w:rFonts w:hAnsi="Dotum" w:hint="eastAsia"/>
          <w:sz w:val="32"/>
        </w:rPr>
        <w:t>17万元。</w:t>
      </w:r>
      <w:r w:rsidR="009F521A" w:rsidRPr="00301509">
        <w:rPr>
          <w:rFonts w:hAnsi="宋体" w:cs="宋体" w:hint="eastAsia"/>
          <w:color w:val="000000"/>
          <w:sz w:val="32"/>
          <w:szCs w:val="32"/>
        </w:rPr>
        <w:t>影城运行费</w:t>
      </w:r>
      <w:r w:rsidR="009F521A" w:rsidRPr="009F521A">
        <w:rPr>
          <w:rFonts w:hAnsi="宋体" w:cs="宋体"/>
          <w:color w:val="000000"/>
          <w:sz w:val="32"/>
          <w:szCs w:val="32"/>
        </w:rPr>
        <w:t>78</w:t>
      </w:r>
      <w:r w:rsidR="009F521A" w:rsidRPr="00301509">
        <w:rPr>
          <w:rFonts w:hAnsi="宋体" w:cs="宋体" w:hint="eastAsia"/>
          <w:color w:val="000000"/>
          <w:sz w:val="32"/>
          <w:szCs w:val="32"/>
        </w:rPr>
        <w:t>万元</w:t>
      </w:r>
      <w:r w:rsidR="009F521A">
        <w:rPr>
          <w:rFonts w:hAnsi="宋体" w:cs="宋体" w:hint="eastAsia"/>
          <w:color w:val="000000"/>
          <w:sz w:val="32"/>
          <w:szCs w:val="32"/>
        </w:rPr>
        <w:t>。</w:t>
      </w:r>
      <w:r w:rsidR="009F521A" w:rsidRPr="00B945C9">
        <w:rPr>
          <w:rFonts w:ascii="仿宋" w:eastAsia="仿宋" w:hAnsi="仿宋" w:cs="黑体" w:hint="eastAsia"/>
          <w:spacing w:val="-2"/>
          <w:kern w:val="2"/>
          <w:sz w:val="32"/>
          <w:szCs w:val="22"/>
        </w:rPr>
        <w:br/>
      </w:r>
      <w:r>
        <w:rPr>
          <w:rFonts w:ascii="黑体" w:eastAsia="黑体" w:hint="eastAsia"/>
          <w:sz w:val="32"/>
          <w:szCs w:val="32"/>
        </w:rPr>
        <w:t xml:space="preserve">十、名称解释 </w:t>
      </w:r>
      <w:r>
        <w:rPr>
          <w:rFonts w:cs="仿宋_GB2312" w:hint="eastAsia"/>
          <w:sz w:val="32"/>
          <w:szCs w:val="32"/>
        </w:rPr>
        <w:br/>
      </w:r>
      <w:r>
        <w:rPr>
          <w:rFonts w:ascii="??" w:eastAsia="宋体" w:hAnsi="??" w:cs="宋体" w:hint="eastAsia"/>
          <w:sz w:val="16"/>
        </w:rPr>
        <w:t xml:space="preserve">　　</w:t>
      </w:r>
      <w:r>
        <w:rPr>
          <w:rFonts w:ascii="??" w:eastAsia="宋体" w:hAnsi="??" w:cs="宋体" w:hint="eastAsia"/>
          <w:sz w:val="16"/>
        </w:rPr>
        <w:t xml:space="preserve">   </w:t>
      </w:r>
      <w:r>
        <w:rPr>
          <w:rFonts w:ascii="楷体" w:eastAsia="楷体" w:cs="仿宋_GB2312" w:hint="eastAsia"/>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（二）事业收入</w:t>
      </w:r>
      <w:r>
        <w:rPr>
          <w:rFonts w:cs="仿宋_GB2312" w:hint="eastAsia"/>
          <w:kern w:val="2"/>
          <w:sz w:val="32"/>
          <w:szCs w:val="32"/>
        </w:rPr>
        <w:t>：指所属事业单位开展专业业务活动及辅助活</w:t>
      </w:r>
      <w:r>
        <w:rPr>
          <w:rFonts w:cs="仿宋_GB2312" w:hint="eastAsia"/>
          <w:kern w:val="2"/>
          <w:sz w:val="32"/>
          <w:szCs w:val="32"/>
        </w:rPr>
        <w:lastRenderedPageBreak/>
        <w:t>动所取得的收入。</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 xml:space="preserve">　（四）其他收入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 xml:space="preserve">　（五）用事业基金弥补收支差额</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 xml:space="preserve">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rsidR="008F388B" w:rsidRDefault="008F388B" w:rsidP="009334FC">
      <w:pPr>
        <w:ind w:firstLineChars="200" w:firstLine="605"/>
        <w:rPr>
          <w:rFonts w:ascii="仿宋_GB2312" w:eastAsia="仿宋_GB2312" w:cs="仿宋_GB2312"/>
          <w:sz w:val="32"/>
          <w:szCs w:val="32"/>
        </w:rPr>
      </w:pPr>
    </w:p>
    <w:sectPr w:rsidR="008F388B" w:rsidSect="009334FC">
      <w:headerReference w:type="default" r:id="rId7"/>
      <w:pgSz w:w="11906" w:h="16838"/>
      <w:pgMar w:top="2098" w:right="1474" w:bottom="1985" w:left="1588" w:header="851" w:footer="992" w:gutter="0"/>
      <w:cols w:space="720"/>
      <w:docGrid w:type="linesAndChars" w:linePitch="289" w:charSpace="-363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1C47" w:rsidRDefault="00DD1C47" w:rsidP="008F388B">
      <w:r>
        <w:separator/>
      </w:r>
    </w:p>
  </w:endnote>
  <w:endnote w:type="continuationSeparator" w:id="0">
    <w:p w:rsidR="00DD1C47" w:rsidRDefault="00DD1C47" w:rsidP="008F38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
    <w:altName w:val="微软雅黑"/>
    <w:charset w:val="86"/>
    <w:family w:val="modern"/>
    <w:pitch w:val="variable"/>
    <w:sig w:usb0="00000000" w:usb1="38CF7CFA" w:usb2="00000016" w:usb3="00000000" w:csb0="00040001" w:csb1="00000000"/>
  </w:font>
  <w:font w:name="??">
    <w:altName w:val="Times New Roman"/>
    <w:charset w:val="00"/>
    <w:family w:val="roman"/>
    <w:pitch w:val="default"/>
    <w:sig w:usb0="00000000" w:usb1="00000000" w:usb2="00000000" w:usb3="00000000" w:csb0="00000001" w:csb1="00000000"/>
  </w:font>
  <w:font w:name="仿宋">
    <w:altName w:val="微软雅黑"/>
    <w:charset w:val="86"/>
    <w:family w:val="auto"/>
    <w:pitch w:val="default"/>
    <w:sig w:usb0="00000000" w:usb1="38CF7CFA" w:usb2="00000016" w:usb3="00000000" w:csb0="00040001" w:csb1="00000000"/>
  </w:font>
  <w:font w:name="ˎ̥">
    <w:altName w:val="Times New Roman"/>
    <w:charset w:val="00"/>
    <w:family w:val="roman"/>
    <w:pitch w:val="default"/>
    <w:sig w:usb0="00000000" w:usb1="00000000" w:usb2="00000000" w:usb3="00000000" w:csb0="00000000" w:csb1="00000000"/>
  </w:font>
  <w:font w:name="Dotum">
    <w:altName w:val="돋움"/>
    <w:panose1 w:val="020B0600000101010101"/>
    <w:charset w:val="81"/>
    <w:family w:val="swiss"/>
    <w:pitch w:val="variable"/>
    <w:sig w:usb0="B00002AF" w:usb1="69D77CFB" w:usb2="00000030" w:usb3="00000000" w:csb0="0008009F" w:csb1="00000000"/>
  </w:font>
  <w:font w:name="PMingLiU">
    <w:altName w:val="新細明體"/>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1C47" w:rsidRDefault="00DD1C47" w:rsidP="008F388B">
      <w:r>
        <w:separator/>
      </w:r>
    </w:p>
  </w:footnote>
  <w:footnote w:type="continuationSeparator" w:id="0">
    <w:p w:rsidR="00DD1C47" w:rsidRDefault="00DD1C47" w:rsidP="008F38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88B" w:rsidRDefault="008F388B">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36BF6F4"/>
    <w:multiLevelType w:val="singleLevel"/>
    <w:tmpl w:val="C36BF6F4"/>
    <w:lvl w:ilvl="0">
      <w:start w:val="1"/>
      <w:numFmt w:val="chineseCounting"/>
      <w:lvlRestart w:val="0"/>
      <w:suff w:val="nothing"/>
      <w:lvlText w:val="（%1）"/>
      <w:lvlJc w:val="left"/>
      <w:pPr>
        <w:ind w:left="0" w:firstLine="0"/>
      </w:pPr>
      <w:rPr>
        <w:rFonts w:hint="eastAsia"/>
      </w:rPr>
    </w:lvl>
  </w:abstractNum>
  <w:abstractNum w:abstractNumId="1">
    <w:nsid w:val="47D03D20"/>
    <w:multiLevelType w:val="hybridMultilevel"/>
    <w:tmpl w:val="10C4A83C"/>
    <w:lvl w:ilvl="0" w:tplc="162851B0">
      <w:start w:val="2"/>
      <w:numFmt w:val="japaneseCounting"/>
      <w:lvlRestart w:val="0"/>
      <w:lvlText w:val="%1、"/>
      <w:lvlJc w:val="left"/>
      <w:pPr>
        <w:tabs>
          <w:tab w:val="num" w:pos="0"/>
        </w:tabs>
        <w:ind w:left="1360" w:hanging="720"/>
      </w:pPr>
      <w:rPr>
        <w:rFonts w:hint="default"/>
      </w:rPr>
    </w:lvl>
    <w:lvl w:ilvl="1" w:tplc="1FF2D0AA">
      <w:start w:val="1"/>
      <w:numFmt w:val="lowerLetter"/>
      <w:lvlText w:val="%2)"/>
      <w:lvlJc w:val="left"/>
      <w:pPr>
        <w:tabs>
          <w:tab w:val="num" w:pos="0"/>
        </w:tabs>
        <w:ind w:left="1480" w:hanging="420"/>
      </w:pPr>
    </w:lvl>
    <w:lvl w:ilvl="2" w:tplc="9ED61EDA">
      <w:start w:val="1"/>
      <w:numFmt w:val="lowerRoman"/>
      <w:lvlText w:val="%3."/>
      <w:lvlJc w:val="right"/>
      <w:pPr>
        <w:tabs>
          <w:tab w:val="num" w:pos="0"/>
        </w:tabs>
        <w:ind w:left="1900" w:hanging="420"/>
      </w:pPr>
    </w:lvl>
    <w:lvl w:ilvl="3" w:tplc="D2769F4E">
      <w:start w:val="1"/>
      <w:numFmt w:val="decimal"/>
      <w:lvlText w:val="%4."/>
      <w:lvlJc w:val="left"/>
      <w:pPr>
        <w:tabs>
          <w:tab w:val="num" w:pos="0"/>
        </w:tabs>
        <w:ind w:left="2320" w:hanging="420"/>
      </w:pPr>
    </w:lvl>
    <w:lvl w:ilvl="4" w:tplc="13F4D47C">
      <w:start w:val="1"/>
      <w:numFmt w:val="lowerLetter"/>
      <w:lvlText w:val="%5)"/>
      <w:lvlJc w:val="left"/>
      <w:pPr>
        <w:tabs>
          <w:tab w:val="num" w:pos="0"/>
        </w:tabs>
        <w:ind w:left="2740" w:hanging="420"/>
      </w:pPr>
    </w:lvl>
    <w:lvl w:ilvl="5" w:tplc="1D7C8ED2">
      <w:start w:val="1"/>
      <w:numFmt w:val="lowerRoman"/>
      <w:lvlText w:val="%6."/>
      <w:lvlJc w:val="right"/>
      <w:pPr>
        <w:tabs>
          <w:tab w:val="num" w:pos="0"/>
        </w:tabs>
        <w:ind w:left="3160" w:hanging="420"/>
      </w:pPr>
    </w:lvl>
    <w:lvl w:ilvl="6" w:tplc="902C95A0">
      <w:start w:val="1"/>
      <w:numFmt w:val="decimal"/>
      <w:lvlText w:val="%7."/>
      <w:lvlJc w:val="left"/>
      <w:pPr>
        <w:tabs>
          <w:tab w:val="num" w:pos="0"/>
        </w:tabs>
        <w:ind w:left="3580" w:hanging="420"/>
      </w:pPr>
    </w:lvl>
    <w:lvl w:ilvl="7" w:tplc="8C3A32E2">
      <w:start w:val="1"/>
      <w:numFmt w:val="lowerLetter"/>
      <w:lvlText w:val="%8)"/>
      <w:lvlJc w:val="left"/>
      <w:pPr>
        <w:tabs>
          <w:tab w:val="num" w:pos="0"/>
        </w:tabs>
        <w:ind w:left="4000" w:hanging="420"/>
      </w:pPr>
    </w:lvl>
    <w:lvl w:ilvl="8" w:tplc="9522BE1A">
      <w:start w:val="1"/>
      <w:numFmt w:val="lowerRoman"/>
      <w:lvlText w:val="%9."/>
      <w:lvlJc w:val="right"/>
      <w:pPr>
        <w:tabs>
          <w:tab w:val="num" w:pos="0"/>
        </w:tabs>
        <w:ind w:left="442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HorizontalSpacing w:val="96"/>
  <w:drawingGridVerticalSpacing w:val="289"/>
  <w:displayHorizontalDrawingGridEvery w:val="0"/>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ulTrailSpace/>
    <w:doNotExpandShiftReturn/>
    <w:adjustLineHeightInTable/>
    <w:useFELayout/>
  </w:compat>
  <w:rsids>
    <w:rsidRoot w:val="008F388B"/>
    <w:rsid w:val="00244CE1"/>
    <w:rsid w:val="002C0099"/>
    <w:rsid w:val="00377389"/>
    <w:rsid w:val="00624A3C"/>
    <w:rsid w:val="006E0A01"/>
    <w:rsid w:val="006E6CB5"/>
    <w:rsid w:val="007459B2"/>
    <w:rsid w:val="008F388B"/>
    <w:rsid w:val="00906D08"/>
    <w:rsid w:val="009334FC"/>
    <w:rsid w:val="009F521A"/>
    <w:rsid w:val="00A5594F"/>
    <w:rsid w:val="00A94D82"/>
    <w:rsid w:val="00AA1DE8"/>
    <w:rsid w:val="00C506CA"/>
    <w:rsid w:val="00C57B46"/>
    <w:rsid w:val="00D60022"/>
    <w:rsid w:val="00DD1C47"/>
    <w:rsid w:val="00ED001F"/>
    <w:rsid w:val="00FF18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F388B"/>
    <w:pPr>
      <w:widowControl w:val="0"/>
      <w:jc w:val="both"/>
    </w:pPr>
    <w:rPr>
      <w:rFonts w:ascii="Calibri" w:hAnsi="Calibri"/>
      <w:kern w:val="2"/>
      <w:sz w:val="21"/>
      <w:szCs w:val="22"/>
    </w:rPr>
  </w:style>
  <w:style w:type="paragraph" w:styleId="1">
    <w:name w:val="heading 1"/>
    <w:basedOn w:val="a"/>
    <w:next w:val="a"/>
    <w:rsid w:val="008F388B"/>
    <w:pPr>
      <w:keepNext/>
      <w:keepLines/>
      <w:spacing w:before="340" w:after="330" w:line="578" w:lineRule="auto"/>
      <w:outlineLvl w:val="0"/>
    </w:pPr>
    <w:rPr>
      <w:b/>
      <w:bCs/>
      <w:kern w:val="44"/>
      <w:sz w:val="44"/>
    </w:rPr>
  </w:style>
  <w:style w:type="paragraph" w:styleId="2">
    <w:name w:val="heading 2"/>
    <w:basedOn w:val="a"/>
    <w:next w:val="a"/>
    <w:rsid w:val="008F388B"/>
    <w:pPr>
      <w:keepNext/>
      <w:keepLines/>
      <w:spacing w:before="260" w:after="260" w:line="415" w:lineRule="auto"/>
      <w:outlineLvl w:val="1"/>
    </w:pPr>
    <w:rPr>
      <w:rFonts w:ascii="Arial" w:eastAsia="黑体" w:hAnsi="Arial"/>
      <w:b/>
      <w:sz w:val="32"/>
    </w:rPr>
  </w:style>
  <w:style w:type="paragraph" w:styleId="3">
    <w:name w:val="heading 3"/>
    <w:basedOn w:val="a"/>
    <w:next w:val="a"/>
    <w:rsid w:val="008F388B"/>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8F388B"/>
    <w:pPr>
      <w:tabs>
        <w:tab w:val="center" w:pos="4153"/>
        <w:tab w:val="right" w:pos="8306"/>
      </w:tabs>
      <w:snapToGrid w:val="0"/>
      <w:jc w:val="left"/>
    </w:pPr>
    <w:rPr>
      <w:sz w:val="18"/>
      <w:szCs w:val="18"/>
    </w:rPr>
  </w:style>
  <w:style w:type="paragraph" w:styleId="a4">
    <w:name w:val="header"/>
    <w:basedOn w:val="a"/>
    <w:rsid w:val="008F388B"/>
    <w:pPr>
      <w:pBdr>
        <w:bottom w:val="single" w:sz="6" w:space="1" w:color="auto"/>
      </w:pBdr>
      <w:tabs>
        <w:tab w:val="center" w:pos="4153"/>
        <w:tab w:val="right" w:pos="8306"/>
      </w:tabs>
      <w:snapToGrid w:val="0"/>
      <w:jc w:val="center"/>
    </w:pPr>
    <w:rPr>
      <w:sz w:val="18"/>
      <w:szCs w:val="18"/>
    </w:rPr>
  </w:style>
  <w:style w:type="paragraph" w:styleId="a5">
    <w:name w:val="List Paragraph"/>
    <w:basedOn w:val="a"/>
    <w:rsid w:val="008F388B"/>
    <w:pPr>
      <w:ind w:firstLineChars="200" w:firstLine="200"/>
    </w:pPr>
  </w:style>
  <w:style w:type="paragraph" w:customStyle="1" w:styleId="10">
    <w:name w:val="正文文本1"/>
    <w:basedOn w:val="a"/>
    <w:rsid w:val="008F388B"/>
    <w:pPr>
      <w:spacing w:before="93"/>
    </w:pPr>
    <w:rPr>
      <w:rFonts w:ascii="仿宋_GB2312" w:eastAsia="仿宋_GB2312"/>
      <w:kern w:val="0"/>
      <w:sz w:val="30"/>
      <w:szCs w:val="20"/>
    </w:rPr>
  </w:style>
  <w:style w:type="paragraph" w:styleId="a6">
    <w:name w:val="Body Text"/>
    <w:basedOn w:val="a"/>
    <w:link w:val="Char"/>
    <w:unhideWhenUsed/>
    <w:qFormat/>
    <w:rsid w:val="009F521A"/>
    <w:pPr>
      <w:autoSpaceDE w:val="0"/>
      <w:autoSpaceDN w:val="0"/>
      <w:adjustRightInd w:val="0"/>
      <w:snapToGrid w:val="0"/>
      <w:spacing w:line="588" w:lineRule="atLeast"/>
    </w:pPr>
    <w:rPr>
      <w:rFonts w:ascii="宋体" w:eastAsia="仿宋_GB2312" w:hAnsi="宋体" w:cs="黑体"/>
      <w:spacing w:val="-2"/>
      <w:sz w:val="32"/>
    </w:rPr>
  </w:style>
  <w:style w:type="character" w:customStyle="1" w:styleId="Char">
    <w:name w:val="正文文本 Char"/>
    <w:basedOn w:val="a0"/>
    <w:link w:val="a6"/>
    <w:rsid w:val="009F521A"/>
    <w:rPr>
      <w:rFonts w:ascii="宋体" w:eastAsia="仿宋_GB2312" w:hAnsi="宋体" w:cs="黑体"/>
      <w:spacing w:val="-2"/>
      <w:kern w:val="2"/>
      <w:sz w:val="32"/>
      <w:szCs w:val="22"/>
    </w:rPr>
  </w:style>
  <w:style w:type="character" w:customStyle="1" w:styleId="20">
    <w:name w:val="默认段落字体2"/>
    <w:rsid w:val="009F521A"/>
    <w:rPr>
      <w:sz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487</Words>
  <Characters>2776</Characters>
  <Application>Microsoft Office Word</Application>
  <DocSecurity>0</DocSecurity>
  <Lines>23</Lines>
  <Paragraphs>6</Paragraphs>
  <ScaleCrop>false</ScaleCrop>
  <Company/>
  <LinksUpToDate>false</LinksUpToDate>
  <CharactersWithSpaces>3257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疯丫头。。</dc:creator>
  <cp:lastModifiedBy>Administrator</cp:lastModifiedBy>
  <cp:revision>2</cp:revision>
  <cp:lastPrinted>2024-01-25T02:34:00Z</cp:lastPrinted>
  <dcterms:created xsi:type="dcterms:W3CDTF">2024-01-25T02:56:00Z</dcterms:created>
  <dcterms:modified xsi:type="dcterms:W3CDTF">2024-01-25T02:56:00Z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